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C5F" w:rsidRDefault="00F66C5F">
      <w:pPr>
        <w:rPr>
          <w:rStyle w:val="Textoennegrita"/>
          <w:rFonts w:ascii="Tw Cen MT" w:hAnsi="Tw Cen MT"/>
          <w:color w:val="333333"/>
          <w:sz w:val="36"/>
          <w:szCs w:val="24"/>
          <w:shd w:val="clear" w:color="auto" w:fill="FFFFFF"/>
        </w:rPr>
      </w:pPr>
    </w:p>
    <w:p w:rsidR="004950BD" w:rsidRDefault="004950BD">
      <w:pPr>
        <w:rPr>
          <w:rStyle w:val="Textoennegrita"/>
          <w:rFonts w:ascii="Tw Cen MT" w:hAnsi="Tw Cen MT"/>
          <w:color w:val="333333"/>
          <w:sz w:val="36"/>
          <w:szCs w:val="24"/>
          <w:shd w:val="clear" w:color="auto" w:fill="FFFFFF"/>
        </w:rPr>
      </w:pPr>
    </w:p>
    <w:p w:rsidR="004950BD" w:rsidRDefault="004950BD">
      <w:pPr>
        <w:rPr>
          <w:rStyle w:val="Textoennegrita"/>
          <w:rFonts w:ascii="Tw Cen MT" w:hAnsi="Tw Cen MT"/>
          <w:color w:val="333333"/>
          <w:sz w:val="36"/>
          <w:szCs w:val="24"/>
          <w:shd w:val="clear" w:color="auto" w:fill="FFFFFF"/>
        </w:rPr>
      </w:pPr>
    </w:p>
    <w:p w:rsidR="004950BD" w:rsidRDefault="004950BD">
      <w:pPr>
        <w:rPr>
          <w:rStyle w:val="Textoennegrita"/>
          <w:rFonts w:ascii="Tw Cen MT" w:hAnsi="Tw Cen MT"/>
          <w:color w:val="333333"/>
          <w:sz w:val="36"/>
          <w:szCs w:val="24"/>
          <w:shd w:val="clear" w:color="auto" w:fill="FFFFFF"/>
        </w:rPr>
      </w:pPr>
    </w:p>
    <w:p w:rsidR="004950BD" w:rsidRDefault="004950BD">
      <w:pPr>
        <w:rPr>
          <w:rStyle w:val="Textoennegrita"/>
          <w:rFonts w:ascii="Tw Cen MT" w:hAnsi="Tw Cen MT"/>
          <w:color w:val="333333"/>
          <w:sz w:val="36"/>
          <w:szCs w:val="24"/>
          <w:shd w:val="clear" w:color="auto" w:fill="FFFFFF"/>
        </w:rPr>
      </w:pPr>
    </w:p>
    <w:p w:rsidR="004950BD" w:rsidRPr="00BC5534" w:rsidRDefault="00AA4AAF">
      <w:pPr>
        <w:rPr>
          <w:rStyle w:val="Textoennegrita"/>
          <w:rFonts w:ascii="Tw Cen MT" w:hAnsi="Tw Cen MT"/>
          <w:color w:val="333333"/>
          <w:sz w:val="36"/>
          <w:szCs w:val="24"/>
          <w:shd w:val="clear" w:color="auto" w:fill="FFFFFF"/>
        </w:rPr>
      </w:pPr>
      <w:r>
        <w:rPr>
          <w:rFonts w:ascii="Tw Cen MT" w:hAnsi="Tw Cen MT"/>
          <w:b/>
          <w:bCs/>
          <w:noProof/>
          <w:color w:val="333333"/>
          <w:sz w:val="36"/>
          <w:szCs w:val="24"/>
          <w:lang w:eastAsia="es-DO"/>
        </w:rPr>
        <mc:AlternateContent>
          <mc:Choice Requires="wpg">
            <w:drawing>
              <wp:anchor distT="0" distB="0" distL="114300" distR="114300" simplePos="0" relativeHeight="251659264" behindDoc="0" locked="0" layoutInCell="1" allowOverlap="1" wp14:anchorId="2FB84F43" wp14:editId="4CC593F5">
                <wp:simplePos x="0" y="0"/>
                <wp:positionH relativeFrom="page">
                  <wp:posOffset>19050</wp:posOffset>
                </wp:positionH>
                <wp:positionV relativeFrom="margin">
                  <wp:posOffset>2123440</wp:posOffset>
                </wp:positionV>
                <wp:extent cx="7774095" cy="2553336"/>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4095" cy="2553336"/>
                          <a:chOff x="33800" y="-8485"/>
                          <a:chExt cx="73785" cy="31299"/>
                        </a:xfrm>
                      </wpg:grpSpPr>
                      <wps:wsp>
                        <wps:cNvPr id="4" name="Rectángulo 4"/>
                        <wps:cNvSpPr>
                          <a:spLocks noChangeArrowheads="1"/>
                        </wps:cNvSpPr>
                        <wps:spPr bwMode="auto">
                          <a:xfrm>
                            <a:off x="33800" y="-8485"/>
                            <a:ext cx="73674" cy="29657"/>
                          </a:xfrm>
                          <a:prstGeom prst="rect">
                            <a:avLst/>
                          </a:prstGeom>
                          <a:solidFill>
                            <a:schemeClr val="accent1">
                              <a:lumMod val="7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B37BFF" w:rsidRPr="00AA4AAF" w:rsidRDefault="00B37BFF" w:rsidP="00526C78">
                              <w:pPr>
                                <w:spacing w:after="0" w:line="240" w:lineRule="auto"/>
                                <w:jc w:val="center"/>
                                <w:rPr>
                                  <w:rFonts w:ascii="Tw Cen MT" w:hAnsi="Tw Cen MT" w:cs="Segoe UI Semibold"/>
                                  <w:b/>
                                  <w:color w:val="FFFFFF" w:themeColor="background1"/>
                                  <w:sz w:val="96"/>
                                  <w:szCs w:val="56"/>
                                </w:rPr>
                              </w:pPr>
                              <w:r w:rsidRPr="00AA4AAF">
                                <w:rPr>
                                  <w:rFonts w:ascii="Tw Cen MT" w:hAnsi="Tw Cen MT" w:cs="Segoe UI Semibold"/>
                                  <w:b/>
                                  <w:color w:val="FFFFFF" w:themeColor="background1"/>
                                  <w:sz w:val="96"/>
                                  <w:szCs w:val="56"/>
                                </w:rPr>
                                <w:t>AGENDA DIGITAL</w:t>
                              </w:r>
                            </w:p>
                            <w:p w:rsidR="00B37BFF" w:rsidRPr="00AA4AAF" w:rsidRDefault="00B37BFF" w:rsidP="00526C78">
                              <w:pPr>
                                <w:spacing w:after="0" w:line="240" w:lineRule="auto"/>
                                <w:jc w:val="center"/>
                                <w:rPr>
                                  <w:rFonts w:ascii="Tw Cen MT" w:hAnsi="Tw Cen MT" w:cs="Segoe UI Semibold"/>
                                  <w:b/>
                                  <w:color w:val="FFFFFF" w:themeColor="background1"/>
                                  <w:sz w:val="144"/>
                                  <w:szCs w:val="104"/>
                                </w:rPr>
                              </w:pPr>
                              <w:r w:rsidRPr="00AA4AAF">
                                <w:rPr>
                                  <w:rFonts w:ascii="Tw Cen MT" w:hAnsi="Tw Cen MT" w:cs="Segoe UI Semibold"/>
                                  <w:b/>
                                  <w:color w:val="FFFFFF" w:themeColor="background1"/>
                                  <w:sz w:val="56"/>
                                  <w:szCs w:val="104"/>
                                </w:rPr>
                                <w:t xml:space="preserve">República Dominicana </w:t>
                              </w:r>
                              <w:r w:rsidRPr="00AA4AAF">
                                <w:rPr>
                                  <w:rFonts w:ascii="Tw Cen MT" w:hAnsi="Tw Cen MT" w:cs="Segoe UI Semibold"/>
                                  <w:b/>
                                  <w:color w:val="FFFFFF" w:themeColor="background1"/>
                                  <w:sz w:val="72"/>
                                  <w:szCs w:val="52"/>
                                </w:rPr>
                                <w:t>2016-2020</w:t>
                              </w:r>
                            </w:p>
                          </w:txbxContent>
                        </wps:txbx>
                        <wps:bodyPr rot="0" vert="horz" wrap="square" lIns="91440" tIns="45720" rIns="91440" bIns="45720" anchor="ctr" anchorCtr="0" upright="1">
                          <a:noAutofit/>
                        </wps:bodyPr>
                      </wps:wsp>
                      <wps:wsp>
                        <wps:cNvPr id="5" name="Rectángulo 5"/>
                        <wps:cNvSpPr>
                          <a:spLocks noChangeArrowheads="1"/>
                        </wps:cNvSpPr>
                        <wps:spPr bwMode="auto">
                          <a:xfrm flipV="1">
                            <a:off x="33800" y="18603"/>
                            <a:ext cx="73785" cy="4211"/>
                          </a:xfrm>
                          <a:prstGeom prst="rect">
                            <a:avLst/>
                          </a:prstGeom>
                          <a:solidFill>
                            <a:srgbClr val="FF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B84F43" id="Grupo 2" o:spid="_x0000_s1026" style="position:absolute;margin-left:1.5pt;margin-top:167.2pt;width:612.15pt;height:201.05pt;z-index:251659264;mso-position-horizontal-relative:page;mso-position-vertical-relative:margin;mso-width-relative:margin;mso-height-relative:margin" coordorigin="33800,-8485" coordsize="73785,31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JcQMAACkKAAAOAAAAZHJzL2Uyb0RvYy54bWzsVtuO0zAQfUfiHyy/d3Nt00SbRbBLV0jL&#10;RdzeXcdJLBI72O6mC+Jj+BZ+jLHdtN0FCQQICYmXNOOxxzNn5pzm9MG279A1U5pLUeLoJMSICSor&#10;LpoSv3m9mi0x0oaIinRSsBLfMI0fnN2/dzoOBYtlK7uKKQRBhC7GocStMUMRBJq2rCf6RA5MgLOW&#10;qicGTNUElSIjRO+7IA7DRTBKVQ1KUqY1rF54Jz5z8euaUfO8rjUzqCsx5GbcU7nn2j6Ds1NSNIoM&#10;Lae7NMgvZNETLuDSfagLYgjaKP5NqJ5TJbWszQmVfSDrmlPmaoBqovBONZdKbgZXS1OMzbCHCaC9&#10;g9Mvh6XPrl8oxKsSxxgJ0kOLLtVmkCi20IxDU8COSzW8Gl4oXx+8Xkn6ToM7uOu3duM3o/X4VFYQ&#10;jmyMdNBsa9XbEFA02roO3Ow7wLYGUVjMsiwN8zlGFHzxfJ4kycL3iLbQSHsuSZYhdBL8s2W6nE/e&#10;x1OEJINFdz6J4jy3/oAU/nKX8C5BWx3MnD7Aqn8P1lctGZjrlrag7WBNJ1hfwix++SyaTSdR6sF1&#10;+yZktYcVCXneEtGwh0rJsWWkgrQiV4XNFwL7A9bQ0JQf4vxdvPZ4J4sMMnRo54t5dgstUgxKm0sm&#10;e2RfSqygBNdKcn2ljQd22mI7q2XHqxXvOmdYCrPzTqFrAuQjlDJhIne82/QwG349m4fQTohFCli2&#10;PXbb3RL0zQmBjeK6eOuCTthDQtoLfS5+BWqD7KzPVulI+DGP4jR8FOez1WKZzdJVOp/lWbichVH+&#10;KF+EaZ5erD7Z3KK0aHlVMXHFBZsEIUp/bjJ20uSp7CQBjdC8OIMKbT630teqWe/RAQx2MNiaj2Hs&#10;uQGB7HhfYpj73SZS2MF4LCqHmyG88+/B7fwdZgDC9OtgAQ74yfEEMNv1FqLYxbWsbmCglIRWA8NA&#10;1eGlleoDRiMoZIn1+w1RDKPuiYChzKM0tZLqjHSexWCoY8/62EMEhVAlpkZh5I1z44V4MyjetHCX&#10;nw4hH4Jk1NwN2CEvKMIaQNi/xFxQES+Ix8x1emPz2BMR+vUnmYvqjg9vJyx2WnngcLRchImny4HD&#10;e8VL48hLxSR4v0nh4xFdrabpuzui/4n4J4j477DP/YvC94iTld23k/3gObYdWw9feGdfAQAA//8D&#10;AFBLAwQUAAYACAAAACEA21vVq+EAAAAKAQAADwAAAGRycy9kb3ducmV2LnhtbEyPS2vDMBCE74X+&#10;B7GF3hr5kUdxLYcQ2p5CoUmh9LaxNraJtTKWYjv/vsqpPQ3LLDPf5OvJtGKg3jWWFcSzCARxaXXD&#10;lYKvw9vTMwjnkTW2lknBlRysi/u7HDNtR/6kYe8rEULYZaig9r7LpHRlTQbdzHbEwTvZ3qAPZ19J&#10;3eMYwk0rkyhaSoMNh4YaO9rWVJ73F6PgfcRxk8avw+582l5/DouP711MSj0+TJsXEJ4m//cMN/yA&#10;DkVgOtoLaydaBWlY4oOk8zmIm58kqxTEUcEqXS5AFrn8P6H4BQAA//8DAFBLAQItABQABgAIAAAA&#10;IQC2gziS/gAAAOEBAAATAAAAAAAAAAAAAAAAAAAAAABbQ29udGVudF9UeXBlc10ueG1sUEsBAi0A&#10;FAAGAAgAAAAhADj9If/WAAAAlAEAAAsAAAAAAAAAAAAAAAAALwEAAF9yZWxzLy5yZWxzUEsBAi0A&#10;FAAGAAgAAAAhAP4MfclxAwAAKQoAAA4AAAAAAAAAAAAAAAAALgIAAGRycy9lMm9Eb2MueG1sUEsB&#10;Ai0AFAAGAAgAAAAhANtb1avhAAAACgEAAA8AAAAAAAAAAAAAAAAAywUAAGRycy9kb3ducmV2Lnht&#10;bFBLBQYAAAAABAAEAPMAAADZBgAAAAA=&#10;">
                <v:rect id="Rectángulo 4" o:spid="_x0000_s1027" style="position:absolute;left:33800;top:-8485;width:73674;height:29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KVaMQA&#10;AADaAAAADwAAAGRycy9kb3ducmV2LnhtbESPT4vCMBTE74LfITxhb5paXJFqFFEWlsU9+O/Q26N5&#10;tsXmpSRZ7e6n3wiCx2FmfsMsVp1pxI2cry0rGI8SEMSF1TWXCk7Hj+EMhA/IGhvLpOCXPKyW/d4C&#10;M23vvKfbIZQiQthnqKAKoc2k9EVFBv3ItsTRu1hnMETpSqkd3iPcNDJNkqk0WHNcqLClTUXF9fBj&#10;FEj31eV52vwl7WV33n2/byd5elTqbdCt5yACdeEVfrY/tYIJPK7EG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ylWjEAAAA2gAAAA8AAAAAAAAAAAAAAAAAmAIAAGRycy9k&#10;b3ducmV2LnhtbFBLBQYAAAAABAAEAPUAAACJAwAAAAA=&#10;" fillcolor="#365f91 [2404]" stroked="f" strokeweight="1pt">
                  <v:textbox>
                    <w:txbxContent>
                      <w:p w:rsidR="00B37BFF" w:rsidRPr="00AA4AAF" w:rsidRDefault="00B37BFF" w:rsidP="00526C78">
                        <w:pPr>
                          <w:spacing w:after="0" w:line="240" w:lineRule="auto"/>
                          <w:jc w:val="center"/>
                          <w:rPr>
                            <w:rFonts w:ascii="Tw Cen MT" w:hAnsi="Tw Cen MT" w:cs="Segoe UI Semibold"/>
                            <w:b/>
                            <w:color w:val="FFFFFF" w:themeColor="background1"/>
                            <w:sz w:val="96"/>
                            <w:szCs w:val="56"/>
                          </w:rPr>
                        </w:pPr>
                        <w:r w:rsidRPr="00AA4AAF">
                          <w:rPr>
                            <w:rFonts w:ascii="Tw Cen MT" w:hAnsi="Tw Cen MT" w:cs="Segoe UI Semibold"/>
                            <w:b/>
                            <w:color w:val="FFFFFF" w:themeColor="background1"/>
                            <w:sz w:val="96"/>
                            <w:szCs w:val="56"/>
                          </w:rPr>
                          <w:t>AGENDA DIGITAL</w:t>
                        </w:r>
                      </w:p>
                      <w:p w:rsidR="00B37BFF" w:rsidRPr="00AA4AAF" w:rsidRDefault="00B37BFF" w:rsidP="00526C78">
                        <w:pPr>
                          <w:spacing w:after="0" w:line="240" w:lineRule="auto"/>
                          <w:jc w:val="center"/>
                          <w:rPr>
                            <w:rFonts w:ascii="Tw Cen MT" w:hAnsi="Tw Cen MT" w:cs="Segoe UI Semibold"/>
                            <w:b/>
                            <w:color w:val="FFFFFF" w:themeColor="background1"/>
                            <w:sz w:val="144"/>
                            <w:szCs w:val="104"/>
                          </w:rPr>
                        </w:pPr>
                        <w:r w:rsidRPr="00AA4AAF">
                          <w:rPr>
                            <w:rFonts w:ascii="Tw Cen MT" w:hAnsi="Tw Cen MT" w:cs="Segoe UI Semibold"/>
                            <w:b/>
                            <w:color w:val="FFFFFF" w:themeColor="background1"/>
                            <w:sz w:val="56"/>
                            <w:szCs w:val="104"/>
                          </w:rPr>
                          <w:t xml:space="preserve">República Dominicana </w:t>
                        </w:r>
                        <w:r w:rsidRPr="00AA4AAF">
                          <w:rPr>
                            <w:rFonts w:ascii="Tw Cen MT" w:hAnsi="Tw Cen MT" w:cs="Segoe UI Semibold"/>
                            <w:b/>
                            <w:color w:val="FFFFFF" w:themeColor="background1"/>
                            <w:sz w:val="72"/>
                            <w:szCs w:val="52"/>
                          </w:rPr>
                          <w:t>2016-2020</w:t>
                        </w:r>
                      </w:p>
                    </w:txbxContent>
                  </v:textbox>
                </v:rect>
                <v:rect id="Rectángulo 5" o:spid="_x0000_s1028" style="position:absolute;left:33800;top:18603;width:73785;height:421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r9osIA&#10;AADaAAAADwAAAGRycy9kb3ducmV2LnhtbESPQWvCQBSE7wX/w/KE3uqugiKpq4ggSD1oExF6e2Rf&#10;k9Ts25DdJum/d4WCx2FmvmFWm8HWoqPWV441TCcKBHHuTMWFhku2f1uC8AHZYO2YNPyRh8169LLC&#10;xLieP6lLQyEihH2CGsoQmkRKn5dk0U9cQxy9b9daDFG2hTQt9hFuazlTaiEtVhwXSmxoV1J+S3+t&#10;BvNx3p3w60qpdz9ZfypUVx2V1q/jYfsOItAQnuH/9sFomMPjSrw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Kv2iwgAAANoAAAAPAAAAAAAAAAAAAAAAAJgCAABkcnMvZG93&#10;bnJldi54bWxQSwUGAAAAAAQABAD1AAAAhwMAAAAA&#10;" fillcolor="red" stroked="f" strokeweight="1pt"/>
                <w10:wrap anchorx="page" anchory="margin"/>
              </v:group>
            </w:pict>
          </mc:Fallback>
        </mc:AlternateContent>
      </w:r>
    </w:p>
    <w:p w:rsidR="00F66C5F" w:rsidRPr="00BC5534" w:rsidRDefault="00F66C5F">
      <w:pPr>
        <w:rPr>
          <w:rStyle w:val="Textoennegrita"/>
          <w:rFonts w:ascii="Tw Cen MT" w:hAnsi="Tw Cen MT"/>
          <w:color w:val="333333"/>
          <w:sz w:val="36"/>
          <w:szCs w:val="24"/>
          <w:shd w:val="clear" w:color="auto" w:fill="FFFFFF"/>
        </w:rPr>
      </w:pPr>
    </w:p>
    <w:p w:rsidR="00F66C5F" w:rsidRPr="00BC5534" w:rsidRDefault="00F66C5F">
      <w:pPr>
        <w:rPr>
          <w:rStyle w:val="Textoennegrita"/>
          <w:rFonts w:ascii="Tw Cen MT" w:hAnsi="Tw Cen MT"/>
          <w:color w:val="333333"/>
          <w:sz w:val="36"/>
          <w:szCs w:val="24"/>
          <w:shd w:val="clear" w:color="auto" w:fill="FFFFFF"/>
        </w:rPr>
      </w:pPr>
    </w:p>
    <w:p w:rsidR="00F66C5F" w:rsidRPr="00BC5534" w:rsidRDefault="00F66C5F">
      <w:pPr>
        <w:rPr>
          <w:rStyle w:val="Textoennegrita"/>
          <w:rFonts w:ascii="Tw Cen MT" w:hAnsi="Tw Cen MT"/>
          <w:color w:val="333333"/>
          <w:sz w:val="36"/>
          <w:szCs w:val="24"/>
          <w:shd w:val="clear" w:color="auto" w:fill="FFFFFF"/>
        </w:rPr>
      </w:pPr>
    </w:p>
    <w:p w:rsidR="00F66C5F" w:rsidRPr="00BC5534" w:rsidRDefault="00F66C5F">
      <w:pPr>
        <w:rPr>
          <w:rStyle w:val="Textoennegrita"/>
          <w:rFonts w:ascii="Tw Cen MT" w:hAnsi="Tw Cen MT"/>
          <w:color w:val="333333"/>
          <w:sz w:val="36"/>
          <w:szCs w:val="24"/>
          <w:shd w:val="clear" w:color="auto" w:fill="FFFFFF"/>
        </w:rPr>
      </w:pPr>
    </w:p>
    <w:p w:rsidR="00F66C5F" w:rsidRPr="00BC5534" w:rsidRDefault="00F66C5F">
      <w:pPr>
        <w:rPr>
          <w:rStyle w:val="Textoennegrita"/>
          <w:rFonts w:ascii="Tw Cen MT" w:hAnsi="Tw Cen MT"/>
          <w:color w:val="333333"/>
          <w:sz w:val="36"/>
          <w:szCs w:val="24"/>
          <w:shd w:val="clear" w:color="auto" w:fill="FFFFFF"/>
        </w:rPr>
      </w:pPr>
    </w:p>
    <w:p w:rsidR="00F66C5F" w:rsidRPr="00BC5534" w:rsidRDefault="00F66C5F">
      <w:pPr>
        <w:rPr>
          <w:rStyle w:val="Textoennegrita"/>
          <w:rFonts w:ascii="Tw Cen MT" w:hAnsi="Tw Cen MT"/>
          <w:color w:val="333333"/>
          <w:sz w:val="36"/>
          <w:szCs w:val="24"/>
          <w:shd w:val="clear" w:color="auto" w:fill="FFFFFF"/>
        </w:rPr>
      </w:pPr>
    </w:p>
    <w:p w:rsidR="00F66C5F" w:rsidRPr="00BC5534" w:rsidRDefault="00F66C5F">
      <w:pPr>
        <w:rPr>
          <w:rStyle w:val="Textoennegrita"/>
          <w:rFonts w:ascii="Tw Cen MT" w:hAnsi="Tw Cen MT"/>
          <w:color w:val="333333"/>
          <w:sz w:val="36"/>
          <w:szCs w:val="24"/>
          <w:shd w:val="clear" w:color="auto" w:fill="FFFFFF"/>
        </w:rPr>
      </w:pPr>
    </w:p>
    <w:p w:rsidR="00F66C5F" w:rsidRPr="00BC5534" w:rsidRDefault="005D0463">
      <w:pPr>
        <w:rPr>
          <w:rStyle w:val="Textoennegrita"/>
          <w:rFonts w:ascii="Tw Cen MT" w:hAnsi="Tw Cen MT"/>
          <w:color w:val="333333"/>
          <w:sz w:val="36"/>
          <w:szCs w:val="24"/>
          <w:shd w:val="clear" w:color="auto" w:fill="FFFFFF"/>
        </w:rPr>
      </w:pPr>
      <w:r w:rsidRPr="00BC5534">
        <w:rPr>
          <w:rFonts w:ascii="Tw Cen MT" w:hAnsi="Tw Cen MT"/>
          <w:noProof/>
          <w:lang w:eastAsia="es-DO"/>
        </w:rPr>
        <w:drawing>
          <wp:anchor distT="0" distB="0" distL="114300" distR="114300" simplePos="0" relativeHeight="251661312" behindDoc="0" locked="0" layoutInCell="1" allowOverlap="1" wp14:anchorId="52C9F6F1" wp14:editId="29136CB2">
            <wp:simplePos x="0" y="0"/>
            <wp:positionH relativeFrom="margin">
              <wp:align>center</wp:align>
            </wp:positionH>
            <wp:positionV relativeFrom="paragraph">
              <wp:posOffset>74325</wp:posOffset>
            </wp:positionV>
            <wp:extent cx="1807535" cy="2456120"/>
            <wp:effectExtent l="0" t="0" r="0" b="0"/>
            <wp:wrapNone/>
            <wp:docPr id="1"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rotWithShape="1">
                    <a:blip r:embed="rId8" cstate="print">
                      <a:extLst>
                        <a:ext uri="{28A0092B-C50C-407E-A947-70E740481C1C}">
                          <a14:useLocalDpi xmlns:a14="http://schemas.microsoft.com/office/drawing/2010/main" val="0"/>
                        </a:ext>
                      </a:extLst>
                    </a:blip>
                    <a:srcRect r="-7882" b="-7094"/>
                    <a:stretch/>
                  </pic:blipFill>
                  <pic:spPr bwMode="auto">
                    <a:xfrm>
                      <a:off x="0" y="0"/>
                      <a:ext cx="1807535" cy="2456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66C5F" w:rsidRPr="00BC5534" w:rsidRDefault="00F66C5F" w:rsidP="00526C78">
      <w:pPr>
        <w:jc w:val="center"/>
        <w:rPr>
          <w:rStyle w:val="Textoennegrita"/>
          <w:rFonts w:ascii="Tw Cen MT" w:hAnsi="Tw Cen MT"/>
          <w:color w:val="333333"/>
          <w:sz w:val="36"/>
          <w:szCs w:val="24"/>
          <w:shd w:val="clear" w:color="auto" w:fill="FFFFFF"/>
        </w:rPr>
      </w:pPr>
    </w:p>
    <w:p w:rsidR="00526C78" w:rsidRPr="00BC5534" w:rsidRDefault="00526C78" w:rsidP="00526C78">
      <w:pPr>
        <w:jc w:val="center"/>
        <w:rPr>
          <w:rStyle w:val="Textoennegrita"/>
          <w:rFonts w:ascii="Tw Cen MT" w:hAnsi="Tw Cen MT" w:cs="Segoe UI Semibold"/>
          <w:b w:val="0"/>
          <w:color w:val="333333"/>
          <w:sz w:val="36"/>
          <w:szCs w:val="24"/>
          <w:shd w:val="clear" w:color="auto" w:fill="FFFFFF"/>
        </w:rPr>
      </w:pPr>
    </w:p>
    <w:p w:rsidR="00325D1F" w:rsidRPr="00BC5534" w:rsidRDefault="00325D1F" w:rsidP="00F66C5F">
      <w:pPr>
        <w:jc w:val="center"/>
        <w:rPr>
          <w:rStyle w:val="Textoennegrita"/>
          <w:rFonts w:ascii="Tw Cen MT" w:hAnsi="Tw Cen MT" w:cs="Segoe UI Semibold"/>
          <w:b w:val="0"/>
          <w:color w:val="333333"/>
          <w:sz w:val="36"/>
          <w:szCs w:val="24"/>
          <w:shd w:val="clear" w:color="auto" w:fill="FFFFFF"/>
        </w:rPr>
      </w:pPr>
    </w:p>
    <w:p w:rsidR="00325D1F" w:rsidRPr="00BC5534" w:rsidRDefault="00325D1F" w:rsidP="00F66C5F">
      <w:pPr>
        <w:jc w:val="center"/>
        <w:rPr>
          <w:rStyle w:val="Textoennegrita"/>
          <w:rFonts w:ascii="Tw Cen MT" w:hAnsi="Tw Cen MT" w:cs="Segoe UI Semibold"/>
          <w:b w:val="0"/>
          <w:color w:val="333333"/>
          <w:sz w:val="32"/>
          <w:szCs w:val="24"/>
          <w:shd w:val="clear" w:color="auto" w:fill="FFFFFF"/>
        </w:rPr>
      </w:pPr>
    </w:p>
    <w:p w:rsidR="0084319E" w:rsidRDefault="0084319E" w:rsidP="00325D1F">
      <w:pPr>
        <w:jc w:val="center"/>
        <w:rPr>
          <w:rStyle w:val="Textoennegrita"/>
          <w:rFonts w:ascii="Tw Cen MT" w:hAnsi="Tw Cen MT" w:cs="Segoe UI Semibold"/>
          <w:b w:val="0"/>
          <w:color w:val="333333"/>
          <w:sz w:val="24"/>
          <w:szCs w:val="24"/>
          <w:shd w:val="clear" w:color="auto" w:fill="FFFFFF"/>
        </w:rPr>
      </w:pPr>
    </w:p>
    <w:p w:rsidR="00772D53" w:rsidRDefault="00772D53" w:rsidP="00C67F5A">
      <w:pPr>
        <w:rPr>
          <w:rStyle w:val="Textoennegrita"/>
          <w:rFonts w:ascii="Tw Cen MT" w:hAnsi="Tw Cen MT" w:cs="Segoe UI Semibold"/>
          <w:b w:val="0"/>
          <w:color w:val="333333"/>
          <w:sz w:val="24"/>
          <w:szCs w:val="24"/>
          <w:shd w:val="clear" w:color="auto" w:fill="FFFFFF"/>
        </w:rPr>
      </w:pPr>
    </w:p>
    <w:p w:rsidR="00526C78" w:rsidRPr="0084319E" w:rsidRDefault="00526C78" w:rsidP="00325D1F">
      <w:pPr>
        <w:jc w:val="center"/>
        <w:rPr>
          <w:rStyle w:val="Textoennegrita"/>
          <w:rFonts w:ascii="Tw Cen MT" w:hAnsi="Tw Cen MT" w:cs="Segoe UI Semibold"/>
          <w:color w:val="333333"/>
          <w:sz w:val="24"/>
          <w:szCs w:val="24"/>
          <w:shd w:val="clear" w:color="auto" w:fill="FFFFFF"/>
        </w:rPr>
      </w:pPr>
      <w:r w:rsidRPr="0084319E">
        <w:rPr>
          <w:rStyle w:val="Textoennegrita"/>
          <w:rFonts w:ascii="Tw Cen MT" w:hAnsi="Tw Cen MT" w:cs="Segoe UI Semibold"/>
          <w:color w:val="333333"/>
          <w:sz w:val="24"/>
          <w:szCs w:val="24"/>
          <w:shd w:val="clear" w:color="auto" w:fill="FFFFFF"/>
        </w:rPr>
        <w:t xml:space="preserve">Comisión Nacional </w:t>
      </w:r>
      <w:r w:rsidR="001F6BFB">
        <w:rPr>
          <w:rStyle w:val="Textoennegrita"/>
          <w:rFonts w:ascii="Tw Cen MT" w:hAnsi="Tw Cen MT" w:cs="Segoe UI Semibold"/>
          <w:color w:val="333333"/>
          <w:sz w:val="24"/>
          <w:szCs w:val="24"/>
          <w:shd w:val="clear" w:color="auto" w:fill="FFFFFF"/>
        </w:rPr>
        <w:t xml:space="preserve">para la </w:t>
      </w:r>
      <w:r w:rsidRPr="0084319E">
        <w:rPr>
          <w:rStyle w:val="Textoennegrita"/>
          <w:rFonts w:ascii="Tw Cen MT" w:hAnsi="Tw Cen MT" w:cs="Segoe UI Semibold"/>
          <w:color w:val="333333"/>
          <w:sz w:val="24"/>
          <w:szCs w:val="24"/>
          <w:shd w:val="clear" w:color="auto" w:fill="FFFFFF"/>
        </w:rPr>
        <w:t>Sociedad de la Información y el Conocimiento</w:t>
      </w:r>
      <w:r w:rsidR="00494D7A">
        <w:rPr>
          <w:rStyle w:val="Textoennegrita"/>
          <w:rFonts w:ascii="Tw Cen MT" w:hAnsi="Tw Cen MT" w:cs="Segoe UI Semibold"/>
          <w:color w:val="333333"/>
          <w:sz w:val="24"/>
          <w:szCs w:val="24"/>
          <w:shd w:val="clear" w:color="auto" w:fill="FFFFFF"/>
        </w:rPr>
        <w:br/>
      </w:r>
      <w:r w:rsidRPr="0084319E">
        <w:rPr>
          <w:rStyle w:val="Textoennegrita"/>
          <w:rFonts w:ascii="Tw Cen MT" w:hAnsi="Tw Cen MT" w:cs="Segoe UI Semibold"/>
          <w:color w:val="333333"/>
          <w:sz w:val="24"/>
          <w:szCs w:val="24"/>
          <w:shd w:val="clear" w:color="auto" w:fill="FFFFFF"/>
        </w:rPr>
        <w:t xml:space="preserve"> (CNSIC)</w:t>
      </w:r>
    </w:p>
    <w:p w:rsidR="00BC5534" w:rsidRPr="0084319E" w:rsidRDefault="00493BAA" w:rsidP="00BC5534">
      <w:pPr>
        <w:jc w:val="center"/>
        <w:rPr>
          <w:rStyle w:val="Textoennegrita"/>
          <w:rFonts w:ascii="Tw Cen MT" w:hAnsi="Tw Cen MT" w:cs="Segoe UI Semibold"/>
          <w:b w:val="0"/>
          <w:color w:val="333333"/>
          <w:sz w:val="24"/>
          <w:szCs w:val="24"/>
          <w:shd w:val="clear" w:color="auto" w:fill="FFFFFF"/>
        </w:rPr>
      </w:pPr>
      <w:r>
        <w:rPr>
          <w:rStyle w:val="Textoennegrita"/>
          <w:rFonts w:ascii="Tw Cen MT" w:hAnsi="Tw Cen MT" w:cs="Segoe UI Semibold"/>
          <w:b w:val="0"/>
          <w:color w:val="333333"/>
          <w:sz w:val="24"/>
          <w:szCs w:val="24"/>
          <w:shd w:val="clear" w:color="auto" w:fill="FFFFFF"/>
        </w:rPr>
        <w:t>Julio</w:t>
      </w:r>
      <w:r w:rsidR="00526C78" w:rsidRPr="0084319E">
        <w:rPr>
          <w:rStyle w:val="Textoennegrita"/>
          <w:rFonts w:ascii="Tw Cen MT" w:hAnsi="Tw Cen MT" w:cs="Segoe UI Semibold"/>
          <w:b w:val="0"/>
          <w:color w:val="333333"/>
          <w:sz w:val="24"/>
          <w:szCs w:val="24"/>
          <w:shd w:val="clear" w:color="auto" w:fill="FFFFFF"/>
        </w:rPr>
        <w:t xml:space="preserve"> 2015</w:t>
      </w:r>
    </w:p>
    <w:p w:rsidR="002B73BB" w:rsidRPr="003B1518" w:rsidRDefault="002B73BB" w:rsidP="00C67F5A">
      <w:pPr>
        <w:rPr>
          <w:rStyle w:val="Textoennegrita"/>
          <w:rFonts w:ascii="Tw Cen MT" w:hAnsi="Tw Cen MT" w:cs="Segoe UI Semibold"/>
          <w:color w:val="333333"/>
          <w:sz w:val="28"/>
          <w:szCs w:val="24"/>
          <w:shd w:val="clear" w:color="auto" w:fill="FFFFFF"/>
        </w:rPr>
      </w:pPr>
    </w:p>
    <w:sdt>
      <w:sdtPr>
        <w:rPr>
          <w:rFonts w:ascii="Tw Cen MT" w:eastAsiaTheme="minorHAnsi" w:hAnsi="Tw Cen MT" w:cstheme="minorBidi"/>
          <w:b/>
          <w:bCs/>
          <w:color w:val="auto"/>
          <w:sz w:val="22"/>
          <w:szCs w:val="22"/>
          <w:lang w:val="es-ES" w:eastAsia="en-US"/>
        </w:rPr>
        <w:id w:val="-968045870"/>
        <w:docPartObj>
          <w:docPartGallery w:val="Table of Contents"/>
          <w:docPartUnique/>
        </w:docPartObj>
      </w:sdtPr>
      <w:sdtEndPr>
        <w:rPr>
          <w:rFonts w:asciiTheme="majorHAnsi" w:eastAsiaTheme="majorEastAsia" w:hAnsiTheme="majorHAnsi" w:cstheme="majorBidi"/>
          <w:b w:val="0"/>
          <w:color w:val="365F91" w:themeColor="accent1" w:themeShade="BF"/>
          <w:sz w:val="32"/>
          <w:szCs w:val="32"/>
          <w:lang w:eastAsia="es-DO"/>
        </w:rPr>
      </w:sdtEndPr>
      <w:sdtContent>
        <w:sdt>
          <w:sdtPr>
            <w:rPr>
              <w:rFonts w:ascii="Tw Cen MT" w:eastAsiaTheme="minorHAnsi" w:hAnsi="Tw Cen MT" w:cstheme="minorBidi"/>
              <w:b/>
              <w:bCs/>
              <w:color w:val="auto"/>
              <w:sz w:val="22"/>
              <w:szCs w:val="22"/>
              <w:lang w:val="es-ES" w:eastAsia="en-US"/>
            </w:rPr>
            <w:id w:val="844138350"/>
            <w:docPartObj>
              <w:docPartGallery w:val="Table of Contents"/>
              <w:docPartUnique/>
            </w:docPartObj>
          </w:sdtPr>
          <w:sdtEndPr>
            <w:rPr>
              <w:rFonts w:asciiTheme="minorHAnsi" w:hAnsiTheme="minorHAnsi"/>
              <w:b w:val="0"/>
            </w:rPr>
          </w:sdtEndPr>
          <w:sdtContent>
            <w:p w:rsidR="00143AA6" w:rsidRPr="003B1518" w:rsidRDefault="00143AA6" w:rsidP="00143AA6">
              <w:pPr>
                <w:pStyle w:val="TtulodeTDC"/>
                <w:rPr>
                  <w:rFonts w:ascii="Tw Cen MT" w:hAnsi="Tw Cen MT"/>
                  <w:b/>
                  <w:sz w:val="28"/>
                  <w:szCs w:val="28"/>
                  <w:lang w:val="es-ES"/>
                </w:rPr>
              </w:pPr>
              <w:r>
                <w:rPr>
                  <w:rFonts w:ascii="Tw Cen MT" w:hAnsi="Tw Cen MT"/>
                  <w:b/>
                  <w:sz w:val="28"/>
                  <w:szCs w:val="28"/>
                  <w:lang w:val="es-ES"/>
                </w:rPr>
                <w:t>CONTENIDO</w:t>
              </w:r>
            </w:p>
            <w:p w:rsidR="00143AA6" w:rsidRDefault="00143AA6" w:rsidP="00143AA6">
              <w:pPr>
                <w:pStyle w:val="TDC1"/>
                <w:rPr>
                  <w:sz w:val="24"/>
                </w:rPr>
              </w:pPr>
            </w:p>
            <w:p w:rsidR="00143AA6" w:rsidRPr="00DA5EFC" w:rsidRDefault="00143AA6" w:rsidP="00143AA6">
              <w:pPr>
                <w:pStyle w:val="TDC1"/>
                <w:rPr>
                  <w:rFonts w:eastAsiaTheme="minorEastAsia" w:cstheme="minorBidi"/>
                  <w:b w:val="0"/>
                  <w:szCs w:val="22"/>
                  <w:lang w:eastAsia="es-DO"/>
                </w:rPr>
              </w:pPr>
              <w:r w:rsidRPr="00DA5EFC">
                <w:rPr>
                  <w:sz w:val="24"/>
                </w:rPr>
                <w:fldChar w:fldCharType="begin"/>
              </w:r>
              <w:r w:rsidRPr="00DA5EFC">
                <w:rPr>
                  <w:sz w:val="24"/>
                </w:rPr>
                <w:instrText xml:space="preserve"> TOC \o "1-3" \h \z \u </w:instrText>
              </w:r>
              <w:r w:rsidRPr="00DA5EFC">
                <w:rPr>
                  <w:sz w:val="24"/>
                </w:rPr>
                <w:fldChar w:fldCharType="separate"/>
              </w:r>
              <w:hyperlink w:anchor="_Toc425779454" w:history="1">
                <w:r w:rsidRPr="00DA5EFC">
                  <w:rPr>
                    <w:rStyle w:val="Hipervnculo"/>
                    <w:b w:val="0"/>
                    <w:color w:val="auto"/>
                  </w:rPr>
                  <w:t>Introducción</w:t>
                </w:r>
                <w:r w:rsidRPr="00DA5EFC">
                  <w:rPr>
                    <w:b w:val="0"/>
                    <w:webHidden/>
                  </w:rPr>
                  <w:tab/>
                </w:r>
                <w:r w:rsidRPr="00DA5EFC">
                  <w:rPr>
                    <w:b w:val="0"/>
                    <w:webHidden/>
                  </w:rPr>
                  <w:fldChar w:fldCharType="begin"/>
                </w:r>
                <w:r w:rsidRPr="00DA5EFC">
                  <w:rPr>
                    <w:b w:val="0"/>
                    <w:webHidden/>
                  </w:rPr>
                  <w:instrText xml:space="preserve"> PAGEREF _Toc425779454 \h </w:instrText>
                </w:r>
                <w:r w:rsidRPr="00DA5EFC">
                  <w:rPr>
                    <w:b w:val="0"/>
                    <w:webHidden/>
                  </w:rPr>
                </w:r>
                <w:r w:rsidRPr="00DA5EFC">
                  <w:rPr>
                    <w:b w:val="0"/>
                    <w:webHidden/>
                  </w:rPr>
                  <w:fldChar w:fldCharType="separate"/>
                </w:r>
                <w:r>
                  <w:rPr>
                    <w:b w:val="0"/>
                    <w:webHidden/>
                  </w:rPr>
                  <w:t>3</w:t>
                </w:r>
                <w:r w:rsidRPr="00DA5EFC">
                  <w:rPr>
                    <w:b w:val="0"/>
                    <w:webHidden/>
                  </w:rPr>
                  <w:fldChar w:fldCharType="end"/>
                </w:r>
              </w:hyperlink>
            </w:p>
            <w:p w:rsidR="00143AA6" w:rsidRPr="00DA5EFC" w:rsidRDefault="00B77804" w:rsidP="00143AA6">
              <w:pPr>
                <w:pStyle w:val="TDC1"/>
                <w:rPr>
                  <w:rFonts w:eastAsiaTheme="minorEastAsia" w:cstheme="minorBidi"/>
                  <w:b w:val="0"/>
                  <w:szCs w:val="22"/>
                  <w:lang w:eastAsia="es-DO"/>
                </w:rPr>
              </w:pPr>
              <w:hyperlink w:anchor="_Toc425779455" w:history="1">
                <w:r w:rsidR="00143AA6" w:rsidRPr="00DA5EFC">
                  <w:rPr>
                    <w:rStyle w:val="Hipervnculo"/>
                    <w:b w:val="0"/>
                    <w:color w:val="auto"/>
                  </w:rPr>
                  <w:t>Misión</w:t>
                </w:r>
                <w:r w:rsidR="00143AA6" w:rsidRPr="00DA5EFC">
                  <w:rPr>
                    <w:b w:val="0"/>
                    <w:webHidden/>
                  </w:rPr>
                  <w:tab/>
                </w:r>
                <w:r w:rsidR="00143AA6" w:rsidRPr="00DA5EFC">
                  <w:rPr>
                    <w:b w:val="0"/>
                    <w:webHidden/>
                  </w:rPr>
                  <w:fldChar w:fldCharType="begin"/>
                </w:r>
                <w:r w:rsidR="00143AA6" w:rsidRPr="00DA5EFC">
                  <w:rPr>
                    <w:b w:val="0"/>
                    <w:webHidden/>
                  </w:rPr>
                  <w:instrText xml:space="preserve"> PAGEREF _Toc425779455 \h </w:instrText>
                </w:r>
                <w:r w:rsidR="00143AA6" w:rsidRPr="00DA5EFC">
                  <w:rPr>
                    <w:b w:val="0"/>
                    <w:webHidden/>
                  </w:rPr>
                </w:r>
                <w:r w:rsidR="00143AA6" w:rsidRPr="00DA5EFC">
                  <w:rPr>
                    <w:b w:val="0"/>
                    <w:webHidden/>
                  </w:rPr>
                  <w:fldChar w:fldCharType="separate"/>
                </w:r>
                <w:r w:rsidR="00143AA6">
                  <w:rPr>
                    <w:b w:val="0"/>
                    <w:webHidden/>
                  </w:rPr>
                  <w:t>5</w:t>
                </w:r>
                <w:r w:rsidR="00143AA6" w:rsidRPr="00DA5EFC">
                  <w:rPr>
                    <w:b w:val="0"/>
                    <w:webHidden/>
                  </w:rPr>
                  <w:fldChar w:fldCharType="end"/>
                </w:r>
              </w:hyperlink>
            </w:p>
            <w:p w:rsidR="00143AA6" w:rsidRPr="00DA5EFC" w:rsidRDefault="00B77804" w:rsidP="00143AA6">
              <w:pPr>
                <w:pStyle w:val="TDC1"/>
                <w:rPr>
                  <w:rFonts w:eastAsiaTheme="minorEastAsia" w:cstheme="minorBidi"/>
                  <w:b w:val="0"/>
                  <w:szCs w:val="22"/>
                  <w:lang w:eastAsia="es-DO"/>
                </w:rPr>
              </w:pPr>
              <w:hyperlink w:anchor="_Toc425779456" w:history="1">
                <w:r w:rsidR="00143AA6" w:rsidRPr="00DA5EFC">
                  <w:rPr>
                    <w:rStyle w:val="Hipervnculo"/>
                    <w:b w:val="0"/>
                    <w:color w:val="auto"/>
                  </w:rPr>
                  <w:t>Visión</w:t>
                </w:r>
                <w:r w:rsidR="00143AA6" w:rsidRPr="00DA5EFC">
                  <w:rPr>
                    <w:b w:val="0"/>
                    <w:webHidden/>
                  </w:rPr>
                  <w:tab/>
                </w:r>
                <w:r w:rsidR="00143AA6" w:rsidRPr="00DA5EFC">
                  <w:rPr>
                    <w:b w:val="0"/>
                    <w:webHidden/>
                  </w:rPr>
                  <w:fldChar w:fldCharType="begin"/>
                </w:r>
                <w:r w:rsidR="00143AA6" w:rsidRPr="00DA5EFC">
                  <w:rPr>
                    <w:b w:val="0"/>
                    <w:webHidden/>
                  </w:rPr>
                  <w:instrText xml:space="preserve"> PAGEREF _Toc425779456 \h </w:instrText>
                </w:r>
                <w:r w:rsidR="00143AA6" w:rsidRPr="00DA5EFC">
                  <w:rPr>
                    <w:b w:val="0"/>
                    <w:webHidden/>
                  </w:rPr>
                </w:r>
                <w:r w:rsidR="00143AA6" w:rsidRPr="00DA5EFC">
                  <w:rPr>
                    <w:b w:val="0"/>
                    <w:webHidden/>
                  </w:rPr>
                  <w:fldChar w:fldCharType="separate"/>
                </w:r>
                <w:r w:rsidR="00143AA6">
                  <w:rPr>
                    <w:b w:val="0"/>
                    <w:webHidden/>
                  </w:rPr>
                  <w:t>5</w:t>
                </w:r>
                <w:r w:rsidR="00143AA6" w:rsidRPr="00DA5EFC">
                  <w:rPr>
                    <w:b w:val="0"/>
                    <w:webHidden/>
                  </w:rPr>
                  <w:fldChar w:fldCharType="end"/>
                </w:r>
              </w:hyperlink>
            </w:p>
            <w:p w:rsidR="00143AA6" w:rsidRPr="00DA5EFC" w:rsidRDefault="00B77804" w:rsidP="00143AA6">
              <w:pPr>
                <w:pStyle w:val="TDC1"/>
                <w:rPr>
                  <w:rFonts w:eastAsiaTheme="minorEastAsia" w:cstheme="minorBidi"/>
                  <w:b w:val="0"/>
                  <w:szCs w:val="22"/>
                  <w:lang w:eastAsia="es-DO"/>
                </w:rPr>
              </w:pPr>
              <w:hyperlink w:anchor="_Toc425779457" w:history="1">
                <w:r w:rsidR="00143AA6" w:rsidRPr="00DA5EFC">
                  <w:rPr>
                    <w:rStyle w:val="Hipervnculo"/>
                    <w:color w:val="auto"/>
                  </w:rPr>
                  <w:t>Ejes Estratégicos</w:t>
                </w:r>
                <w:r w:rsidR="00143AA6" w:rsidRPr="00DA5EFC">
                  <w:rPr>
                    <w:webHidden/>
                  </w:rPr>
                  <w:tab/>
                </w:r>
                <w:r w:rsidR="00143AA6" w:rsidRPr="00DA5EFC">
                  <w:rPr>
                    <w:b w:val="0"/>
                    <w:webHidden/>
                  </w:rPr>
                  <w:fldChar w:fldCharType="begin"/>
                </w:r>
                <w:r w:rsidR="00143AA6" w:rsidRPr="00DA5EFC">
                  <w:rPr>
                    <w:b w:val="0"/>
                    <w:webHidden/>
                  </w:rPr>
                  <w:instrText xml:space="preserve"> PAGEREF _Toc425779457 \h </w:instrText>
                </w:r>
                <w:r w:rsidR="00143AA6" w:rsidRPr="00DA5EFC">
                  <w:rPr>
                    <w:b w:val="0"/>
                    <w:webHidden/>
                  </w:rPr>
                </w:r>
                <w:r w:rsidR="00143AA6" w:rsidRPr="00DA5EFC">
                  <w:rPr>
                    <w:b w:val="0"/>
                    <w:webHidden/>
                  </w:rPr>
                  <w:fldChar w:fldCharType="separate"/>
                </w:r>
                <w:r w:rsidR="00143AA6" w:rsidRPr="00DA5EFC">
                  <w:rPr>
                    <w:b w:val="0"/>
                    <w:webHidden/>
                  </w:rPr>
                  <w:t>6</w:t>
                </w:r>
                <w:r w:rsidR="00143AA6" w:rsidRPr="00DA5EFC">
                  <w:rPr>
                    <w:b w:val="0"/>
                    <w:webHidden/>
                  </w:rPr>
                  <w:fldChar w:fldCharType="end"/>
                </w:r>
              </w:hyperlink>
            </w:p>
            <w:p w:rsidR="00143AA6" w:rsidRPr="00DA5EFC" w:rsidRDefault="00B77804" w:rsidP="00143AA6">
              <w:pPr>
                <w:pStyle w:val="TDC1"/>
                <w:rPr>
                  <w:rFonts w:eastAsiaTheme="minorEastAsia" w:cstheme="minorBidi"/>
                  <w:b w:val="0"/>
                  <w:szCs w:val="22"/>
                  <w:lang w:eastAsia="es-DO"/>
                </w:rPr>
              </w:pPr>
              <w:hyperlink w:anchor="_Toc425779458" w:history="1">
                <w:r w:rsidR="00143AA6">
                  <w:rPr>
                    <w:rStyle w:val="Hipervnculo"/>
                    <w:color w:val="auto"/>
                  </w:rPr>
                  <w:t>Eje Estratégico Infraestructura y</w:t>
                </w:r>
                <w:r w:rsidR="00143AA6" w:rsidRPr="00DA5EFC">
                  <w:rPr>
                    <w:rStyle w:val="Hipervnculo"/>
                    <w:color w:val="auto"/>
                  </w:rPr>
                  <w:t xml:space="preserve"> Acceso</w:t>
                </w:r>
                <w:r w:rsidR="00143AA6" w:rsidRPr="00DA5EFC">
                  <w:rPr>
                    <w:webHidden/>
                  </w:rPr>
                  <w:tab/>
                </w:r>
                <w:r w:rsidR="00143AA6" w:rsidRPr="00DA5EFC">
                  <w:rPr>
                    <w:b w:val="0"/>
                    <w:webHidden/>
                  </w:rPr>
                  <w:fldChar w:fldCharType="begin"/>
                </w:r>
                <w:r w:rsidR="00143AA6" w:rsidRPr="00DA5EFC">
                  <w:rPr>
                    <w:b w:val="0"/>
                    <w:webHidden/>
                  </w:rPr>
                  <w:instrText xml:space="preserve"> PAGEREF _Toc425779458 \h </w:instrText>
                </w:r>
                <w:r w:rsidR="00143AA6" w:rsidRPr="00DA5EFC">
                  <w:rPr>
                    <w:b w:val="0"/>
                    <w:webHidden/>
                  </w:rPr>
                </w:r>
                <w:r w:rsidR="00143AA6" w:rsidRPr="00DA5EFC">
                  <w:rPr>
                    <w:b w:val="0"/>
                    <w:webHidden/>
                  </w:rPr>
                  <w:fldChar w:fldCharType="separate"/>
                </w:r>
                <w:r w:rsidR="00143AA6" w:rsidRPr="00DA5EFC">
                  <w:rPr>
                    <w:b w:val="0"/>
                    <w:webHidden/>
                  </w:rPr>
                  <w:t>7</w:t>
                </w:r>
                <w:r w:rsidR="00143AA6" w:rsidRPr="00DA5EFC">
                  <w:rPr>
                    <w:b w:val="0"/>
                    <w:webHidden/>
                  </w:rPr>
                  <w:fldChar w:fldCharType="end"/>
                </w:r>
              </w:hyperlink>
            </w:p>
            <w:p w:rsidR="00143AA6" w:rsidRPr="00DA5EFC" w:rsidRDefault="00B77804" w:rsidP="00143AA6">
              <w:pPr>
                <w:pStyle w:val="TDC2"/>
                <w:rPr>
                  <w:rFonts w:eastAsiaTheme="minorEastAsia" w:cstheme="minorBidi"/>
                  <w:lang w:eastAsia="es-DO"/>
                </w:rPr>
              </w:pPr>
              <w:hyperlink w:anchor="_Toc425779459" w:history="1">
                <w:r w:rsidR="00143AA6" w:rsidRPr="00DA5EFC">
                  <w:rPr>
                    <w:rStyle w:val="Hipervnculo"/>
                    <w:b/>
                    <w:color w:val="auto"/>
                  </w:rPr>
                  <w:t>Antecedentes</w:t>
                </w:r>
                <w:r w:rsidR="00143AA6" w:rsidRPr="00DA5EFC">
                  <w:rPr>
                    <w:webHidden/>
                  </w:rPr>
                  <w:tab/>
                </w:r>
                <w:r w:rsidR="00143AA6" w:rsidRPr="00DA5EFC">
                  <w:rPr>
                    <w:webHidden/>
                  </w:rPr>
                  <w:fldChar w:fldCharType="begin"/>
                </w:r>
                <w:r w:rsidR="00143AA6" w:rsidRPr="00DA5EFC">
                  <w:rPr>
                    <w:webHidden/>
                  </w:rPr>
                  <w:instrText xml:space="preserve"> PAGEREF _Toc425779459 \h </w:instrText>
                </w:r>
                <w:r w:rsidR="00143AA6" w:rsidRPr="00DA5EFC">
                  <w:rPr>
                    <w:webHidden/>
                  </w:rPr>
                </w:r>
                <w:r w:rsidR="00143AA6" w:rsidRPr="00DA5EFC">
                  <w:rPr>
                    <w:webHidden/>
                  </w:rPr>
                  <w:fldChar w:fldCharType="separate"/>
                </w:r>
                <w:r w:rsidR="00143AA6">
                  <w:rPr>
                    <w:webHidden/>
                  </w:rPr>
                  <w:t>7</w:t>
                </w:r>
                <w:r w:rsidR="00143AA6" w:rsidRPr="00DA5EFC">
                  <w:rPr>
                    <w:webHidden/>
                  </w:rPr>
                  <w:fldChar w:fldCharType="end"/>
                </w:r>
              </w:hyperlink>
            </w:p>
            <w:p w:rsidR="00143AA6" w:rsidRPr="00DA5EFC" w:rsidRDefault="00B77804" w:rsidP="00143AA6">
              <w:pPr>
                <w:pStyle w:val="TDC2"/>
                <w:rPr>
                  <w:rFonts w:eastAsiaTheme="minorEastAsia" w:cstheme="minorBidi"/>
                  <w:lang w:eastAsia="es-DO"/>
                </w:rPr>
              </w:pPr>
              <w:hyperlink w:anchor="_Toc425779460" w:history="1">
                <w:r w:rsidR="00143AA6" w:rsidRPr="00DA5EFC">
                  <w:rPr>
                    <w:rStyle w:val="Hipervnculo"/>
                    <w:rFonts w:eastAsiaTheme="minorHAnsi" w:cs="Segoe UI Light"/>
                    <w:b/>
                    <w:color w:val="auto"/>
                  </w:rPr>
                  <w:t>Matriz General</w:t>
                </w:r>
                <w:r w:rsidR="00143AA6" w:rsidRPr="00DA5EFC">
                  <w:rPr>
                    <w:webHidden/>
                  </w:rPr>
                  <w:tab/>
                </w:r>
                <w:r w:rsidR="00143AA6" w:rsidRPr="00DA5EFC">
                  <w:rPr>
                    <w:webHidden/>
                  </w:rPr>
                  <w:fldChar w:fldCharType="begin"/>
                </w:r>
                <w:r w:rsidR="00143AA6" w:rsidRPr="00DA5EFC">
                  <w:rPr>
                    <w:webHidden/>
                  </w:rPr>
                  <w:instrText xml:space="preserve"> PAGEREF _Toc425779460 \h </w:instrText>
                </w:r>
                <w:r w:rsidR="00143AA6" w:rsidRPr="00DA5EFC">
                  <w:rPr>
                    <w:webHidden/>
                  </w:rPr>
                </w:r>
                <w:r w:rsidR="00143AA6" w:rsidRPr="00DA5EFC">
                  <w:rPr>
                    <w:webHidden/>
                  </w:rPr>
                  <w:fldChar w:fldCharType="separate"/>
                </w:r>
                <w:r w:rsidR="00143AA6">
                  <w:rPr>
                    <w:webHidden/>
                  </w:rPr>
                  <w:t>9</w:t>
                </w:r>
                <w:r w:rsidR="00143AA6" w:rsidRPr="00DA5EFC">
                  <w:rPr>
                    <w:webHidden/>
                  </w:rPr>
                  <w:fldChar w:fldCharType="end"/>
                </w:r>
              </w:hyperlink>
            </w:p>
            <w:p w:rsidR="00143AA6" w:rsidRPr="00DA5EFC" w:rsidRDefault="00B77804" w:rsidP="00143AA6">
              <w:pPr>
                <w:pStyle w:val="TDC2"/>
                <w:rPr>
                  <w:rFonts w:eastAsiaTheme="minorEastAsia" w:cstheme="minorBidi"/>
                  <w:lang w:eastAsia="es-DO"/>
                </w:rPr>
              </w:pPr>
              <w:hyperlink w:anchor="_Toc425779461" w:history="1">
                <w:r w:rsidR="00143AA6" w:rsidRPr="00DA5EFC">
                  <w:rPr>
                    <w:rStyle w:val="Hipervnculo"/>
                    <w:rFonts w:eastAsiaTheme="minorHAnsi"/>
                    <w:b/>
                    <w:color w:val="auto"/>
                  </w:rPr>
                  <w:t>Indicadores</w:t>
                </w:r>
                <w:r w:rsidR="00143AA6" w:rsidRPr="00DA5EFC">
                  <w:rPr>
                    <w:webHidden/>
                  </w:rPr>
                  <w:tab/>
                </w:r>
                <w:r w:rsidR="00143AA6" w:rsidRPr="00DA5EFC">
                  <w:rPr>
                    <w:webHidden/>
                  </w:rPr>
                  <w:fldChar w:fldCharType="begin"/>
                </w:r>
                <w:r w:rsidR="00143AA6" w:rsidRPr="00DA5EFC">
                  <w:rPr>
                    <w:webHidden/>
                  </w:rPr>
                  <w:instrText xml:space="preserve"> PAGEREF _Toc425779461 \h </w:instrText>
                </w:r>
                <w:r w:rsidR="00143AA6" w:rsidRPr="00DA5EFC">
                  <w:rPr>
                    <w:webHidden/>
                  </w:rPr>
                </w:r>
                <w:r w:rsidR="00143AA6" w:rsidRPr="00DA5EFC">
                  <w:rPr>
                    <w:webHidden/>
                  </w:rPr>
                  <w:fldChar w:fldCharType="separate"/>
                </w:r>
                <w:r w:rsidR="00143AA6">
                  <w:rPr>
                    <w:webHidden/>
                  </w:rPr>
                  <w:t>11</w:t>
                </w:r>
                <w:r w:rsidR="00143AA6" w:rsidRPr="00DA5EFC">
                  <w:rPr>
                    <w:webHidden/>
                  </w:rPr>
                  <w:fldChar w:fldCharType="end"/>
                </w:r>
              </w:hyperlink>
            </w:p>
            <w:p w:rsidR="00143AA6" w:rsidRPr="00DA5EFC" w:rsidRDefault="00B77804" w:rsidP="00143AA6">
              <w:pPr>
                <w:pStyle w:val="TDC1"/>
                <w:rPr>
                  <w:rFonts w:eastAsiaTheme="minorEastAsia" w:cstheme="minorBidi"/>
                  <w:b w:val="0"/>
                  <w:szCs w:val="22"/>
                  <w:lang w:eastAsia="es-DO"/>
                </w:rPr>
              </w:pPr>
              <w:hyperlink w:anchor="_Toc425779462" w:history="1">
                <w:r w:rsidR="00143AA6" w:rsidRPr="00DA5EFC">
                  <w:rPr>
                    <w:rStyle w:val="Hipervnculo"/>
                    <w:color w:val="auto"/>
                  </w:rPr>
                  <w:t xml:space="preserve">Eje Estratégico </w:t>
                </w:r>
                <w:r w:rsidR="00143AA6">
                  <w:rPr>
                    <w:rStyle w:val="Hipervnculo"/>
                    <w:color w:val="auto"/>
                  </w:rPr>
                  <w:t>Gobierno Electrónico y Servicios Digitales</w:t>
                </w:r>
                <w:r w:rsidR="00143AA6" w:rsidRPr="00DA5EFC">
                  <w:rPr>
                    <w:webHidden/>
                  </w:rPr>
                  <w:tab/>
                </w:r>
                <w:r w:rsidR="00143AA6" w:rsidRPr="00DA5EFC">
                  <w:rPr>
                    <w:b w:val="0"/>
                    <w:webHidden/>
                  </w:rPr>
                  <w:fldChar w:fldCharType="begin"/>
                </w:r>
                <w:r w:rsidR="00143AA6" w:rsidRPr="00DA5EFC">
                  <w:rPr>
                    <w:b w:val="0"/>
                    <w:webHidden/>
                  </w:rPr>
                  <w:instrText xml:space="preserve"> PAGEREF _Toc425779462 \h </w:instrText>
                </w:r>
                <w:r w:rsidR="00143AA6" w:rsidRPr="00DA5EFC">
                  <w:rPr>
                    <w:b w:val="0"/>
                    <w:webHidden/>
                  </w:rPr>
                </w:r>
                <w:r w:rsidR="00143AA6" w:rsidRPr="00DA5EFC">
                  <w:rPr>
                    <w:b w:val="0"/>
                    <w:webHidden/>
                  </w:rPr>
                  <w:fldChar w:fldCharType="separate"/>
                </w:r>
                <w:r w:rsidR="00143AA6" w:rsidRPr="00DA5EFC">
                  <w:rPr>
                    <w:b w:val="0"/>
                    <w:webHidden/>
                  </w:rPr>
                  <w:t>12</w:t>
                </w:r>
                <w:r w:rsidR="00143AA6" w:rsidRPr="00DA5EFC">
                  <w:rPr>
                    <w:b w:val="0"/>
                    <w:webHidden/>
                  </w:rPr>
                  <w:fldChar w:fldCharType="end"/>
                </w:r>
              </w:hyperlink>
            </w:p>
            <w:p w:rsidR="00143AA6" w:rsidRPr="00DA5EFC" w:rsidRDefault="00B77804" w:rsidP="00143AA6">
              <w:pPr>
                <w:pStyle w:val="TDC2"/>
                <w:rPr>
                  <w:rFonts w:eastAsiaTheme="minorEastAsia" w:cstheme="minorBidi"/>
                  <w:lang w:eastAsia="es-DO"/>
                </w:rPr>
              </w:pPr>
              <w:hyperlink w:anchor="_Toc425779463" w:history="1">
                <w:r w:rsidR="00143AA6" w:rsidRPr="00DA5EFC">
                  <w:rPr>
                    <w:rStyle w:val="Hipervnculo"/>
                    <w:b/>
                    <w:color w:val="auto"/>
                  </w:rPr>
                  <w:t>Antecedentes</w:t>
                </w:r>
                <w:r w:rsidR="00143AA6" w:rsidRPr="00DA5EFC">
                  <w:rPr>
                    <w:webHidden/>
                  </w:rPr>
                  <w:tab/>
                </w:r>
                <w:r w:rsidR="00143AA6" w:rsidRPr="00DA5EFC">
                  <w:rPr>
                    <w:webHidden/>
                  </w:rPr>
                  <w:fldChar w:fldCharType="begin"/>
                </w:r>
                <w:r w:rsidR="00143AA6" w:rsidRPr="00DA5EFC">
                  <w:rPr>
                    <w:webHidden/>
                  </w:rPr>
                  <w:instrText xml:space="preserve"> PAGEREF _Toc425779463 \h </w:instrText>
                </w:r>
                <w:r w:rsidR="00143AA6" w:rsidRPr="00DA5EFC">
                  <w:rPr>
                    <w:webHidden/>
                  </w:rPr>
                </w:r>
                <w:r w:rsidR="00143AA6" w:rsidRPr="00DA5EFC">
                  <w:rPr>
                    <w:webHidden/>
                  </w:rPr>
                  <w:fldChar w:fldCharType="separate"/>
                </w:r>
                <w:r w:rsidR="00143AA6">
                  <w:rPr>
                    <w:webHidden/>
                  </w:rPr>
                  <w:t>12</w:t>
                </w:r>
                <w:r w:rsidR="00143AA6" w:rsidRPr="00DA5EFC">
                  <w:rPr>
                    <w:webHidden/>
                  </w:rPr>
                  <w:fldChar w:fldCharType="end"/>
                </w:r>
              </w:hyperlink>
            </w:p>
            <w:p w:rsidR="00143AA6" w:rsidRPr="00DA5EFC" w:rsidRDefault="00B77804" w:rsidP="00143AA6">
              <w:pPr>
                <w:pStyle w:val="TDC2"/>
                <w:rPr>
                  <w:rFonts w:eastAsiaTheme="minorEastAsia" w:cstheme="minorBidi"/>
                  <w:lang w:eastAsia="es-DO"/>
                </w:rPr>
              </w:pPr>
              <w:hyperlink w:anchor="_Toc425779464" w:history="1">
                <w:r w:rsidR="00143AA6" w:rsidRPr="00DA5EFC">
                  <w:rPr>
                    <w:rStyle w:val="Hipervnculo"/>
                    <w:rFonts w:eastAsiaTheme="minorHAnsi" w:cs="Segoe UI Light"/>
                    <w:b/>
                    <w:color w:val="auto"/>
                  </w:rPr>
                  <w:t>Matriz General</w:t>
                </w:r>
                <w:r w:rsidR="00143AA6" w:rsidRPr="00DA5EFC">
                  <w:rPr>
                    <w:webHidden/>
                  </w:rPr>
                  <w:tab/>
                </w:r>
                <w:r w:rsidR="00143AA6" w:rsidRPr="00DA5EFC">
                  <w:rPr>
                    <w:webHidden/>
                  </w:rPr>
                  <w:fldChar w:fldCharType="begin"/>
                </w:r>
                <w:r w:rsidR="00143AA6" w:rsidRPr="00DA5EFC">
                  <w:rPr>
                    <w:webHidden/>
                  </w:rPr>
                  <w:instrText xml:space="preserve"> PAGEREF _Toc425779464 \h </w:instrText>
                </w:r>
                <w:r w:rsidR="00143AA6" w:rsidRPr="00DA5EFC">
                  <w:rPr>
                    <w:webHidden/>
                  </w:rPr>
                </w:r>
                <w:r w:rsidR="00143AA6" w:rsidRPr="00DA5EFC">
                  <w:rPr>
                    <w:webHidden/>
                  </w:rPr>
                  <w:fldChar w:fldCharType="separate"/>
                </w:r>
                <w:r w:rsidR="00143AA6">
                  <w:rPr>
                    <w:webHidden/>
                  </w:rPr>
                  <w:t>14</w:t>
                </w:r>
                <w:r w:rsidR="00143AA6" w:rsidRPr="00DA5EFC">
                  <w:rPr>
                    <w:webHidden/>
                  </w:rPr>
                  <w:fldChar w:fldCharType="end"/>
                </w:r>
              </w:hyperlink>
            </w:p>
            <w:p w:rsidR="00143AA6" w:rsidRPr="00DA5EFC" w:rsidRDefault="00B77804" w:rsidP="00143AA6">
              <w:pPr>
                <w:pStyle w:val="TDC2"/>
                <w:rPr>
                  <w:rFonts w:eastAsiaTheme="minorEastAsia" w:cstheme="minorBidi"/>
                  <w:lang w:eastAsia="es-DO"/>
                </w:rPr>
              </w:pPr>
              <w:hyperlink w:anchor="_Toc425779465" w:history="1">
                <w:r w:rsidR="00143AA6" w:rsidRPr="00DA5EFC">
                  <w:rPr>
                    <w:rStyle w:val="Hipervnculo"/>
                    <w:b/>
                    <w:color w:val="auto"/>
                  </w:rPr>
                  <w:t>Indicadores</w:t>
                </w:r>
                <w:r w:rsidR="00143AA6" w:rsidRPr="00DA5EFC">
                  <w:rPr>
                    <w:webHidden/>
                  </w:rPr>
                  <w:tab/>
                </w:r>
                <w:r w:rsidR="00143AA6" w:rsidRPr="00DA5EFC">
                  <w:rPr>
                    <w:webHidden/>
                  </w:rPr>
                  <w:fldChar w:fldCharType="begin"/>
                </w:r>
                <w:r w:rsidR="00143AA6" w:rsidRPr="00DA5EFC">
                  <w:rPr>
                    <w:webHidden/>
                  </w:rPr>
                  <w:instrText xml:space="preserve"> PAGEREF _Toc425779465 \h </w:instrText>
                </w:r>
                <w:r w:rsidR="00143AA6" w:rsidRPr="00DA5EFC">
                  <w:rPr>
                    <w:webHidden/>
                  </w:rPr>
                </w:r>
                <w:r w:rsidR="00143AA6" w:rsidRPr="00DA5EFC">
                  <w:rPr>
                    <w:webHidden/>
                  </w:rPr>
                  <w:fldChar w:fldCharType="separate"/>
                </w:r>
                <w:r w:rsidR="00143AA6">
                  <w:rPr>
                    <w:webHidden/>
                  </w:rPr>
                  <w:t>18</w:t>
                </w:r>
                <w:r w:rsidR="00143AA6" w:rsidRPr="00DA5EFC">
                  <w:rPr>
                    <w:webHidden/>
                  </w:rPr>
                  <w:fldChar w:fldCharType="end"/>
                </w:r>
              </w:hyperlink>
            </w:p>
            <w:p w:rsidR="00143AA6" w:rsidRPr="00DA5EFC" w:rsidRDefault="00B77804" w:rsidP="00143AA6">
              <w:pPr>
                <w:pStyle w:val="TDC1"/>
                <w:rPr>
                  <w:rFonts w:eastAsiaTheme="minorEastAsia" w:cstheme="minorBidi"/>
                  <w:b w:val="0"/>
                  <w:szCs w:val="22"/>
                  <w:lang w:eastAsia="es-DO"/>
                </w:rPr>
              </w:pPr>
              <w:hyperlink w:anchor="_Toc425779466" w:history="1">
                <w:r w:rsidR="00143AA6">
                  <w:rPr>
                    <w:rStyle w:val="Hipervnculo"/>
                    <w:color w:val="auto"/>
                  </w:rPr>
                  <w:t>Eje Estratégico Creación d</w:t>
                </w:r>
                <w:r w:rsidR="00143AA6" w:rsidRPr="00DA5EFC">
                  <w:rPr>
                    <w:rStyle w:val="Hipervnculo"/>
                    <w:color w:val="auto"/>
                  </w:rPr>
                  <w:t>e Capacidades</w:t>
                </w:r>
                <w:r w:rsidR="00143AA6" w:rsidRPr="00DA5EFC">
                  <w:rPr>
                    <w:webHidden/>
                  </w:rPr>
                  <w:tab/>
                </w:r>
                <w:r w:rsidR="00143AA6" w:rsidRPr="00DA5EFC">
                  <w:rPr>
                    <w:b w:val="0"/>
                    <w:webHidden/>
                  </w:rPr>
                  <w:fldChar w:fldCharType="begin"/>
                </w:r>
                <w:r w:rsidR="00143AA6" w:rsidRPr="00DA5EFC">
                  <w:rPr>
                    <w:b w:val="0"/>
                    <w:webHidden/>
                  </w:rPr>
                  <w:instrText xml:space="preserve"> PAGEREF _Toc425779466 \h </w:instrText>
                </w:r>
                <w:r w:rsidR="00143AA6" w:rsidRPr="00DA5EFC">
                  <w:rPr>
                    <w:b w:val="0"/>
                    <w:webHidden/>
                  </w:rPr>
                </w:r>
                <w:r w:rsidR="00143AA6" w:rsidRPr="00DA5EFC">
                  <w:rPr>
                    <w:b w:val="0"/>
                    <w:webHidden/>
                  </w:rPr>
                  <w:fldChar w:fldCharType="separate"/>
                </w:r>
                <w:r w:rsidR="00143AA6" w:rsidRPr="00DA5EFC">
                  <w:rPr>
                    <w:b w:val="0"/>
                    <w:webHidden/>
                  </w:rPr>
                  <w:t>19</w:t>
                </w:r>
                <w:r w:rsidR="00143AA6" w:rsidRPr="00DA5EFC">
                  <w:rPr>
                    <w:b w:val="0"/>
                    <w:webHidden/>
                  </w:rPr>
                  <w:fldChar w:fldCharType="end"/>
                </w:r>
              </w:hyperlink>
            </w:p>
            <w:p w:rsidR="00143AA6" w:rsidRPr="00DA5EFC" w:rsidRDefault="00B77804" w:rsidP="00143AA6">
              <w:pPr>
                <w:pStyle w:val="TDC2"/>
                <w:rPr>
                  <w:rFonts w:eastAsiaTheme="minorEastAsia" w:cstheme="minorBidi"/>
                  <w:lang w:eastAsia="es-DO"/>
                </w:rPr>
              </w:pPr>
              <w:hyperlink w:anchor="_Toc425779467" w:history="1">
                <w:r w:rsidR="00143AA6" w:rsidRPr="00DA5EFC">
                  <w:rPr>
                    <w:rStyle w:val="Hipervnculo"/>
                    <w:b/>
                    <w:color w:val="auto"/>
                  </w:rPr>
                  <w:t>Antecedentes</w:t>
                </w:r>
                <w:r w:rsidR="00143AA6" w:rsidRPr="00DA5EFC">
                  <w:rPr>
                    <w:webHidden/>
                  </w:rPr>
                  <w:tab/>
                </w:r>
                <w:r w:rsidR="00143AA6" w:rsidRPr="00DA5EFC">
                  <w:rPr>
                    <w:webHidden/>
                  </w:rPr>
                  <w:fldChar w:fldCharType="begin"/>
                </w:r>
                <w:r w:rsidR="00143AA6" w:rsidRPr="00DA5EFC">
                  <w:rPr>
                    <w:webHidden/>
                  </w:rPr>
                  <w:instrText xml:space="preserve"> PAGEREF _Toc425779467 \h </w:instrText>
                </w:r>
                <w:r w:rsidR="00143AA6" w:rsidRPr="00DA5EFC">
                  <w:rPr>
                    <w:webHidden/>
                  </w:rPr>
                </w:r>
                <w:r w:rsidR="00143AA6" w:rsidRPr="00DA5EFC">
                  <w:rPr>
                    <w:webHidden/>
                  </w:rPr>
                  <w:fldChar w:fldCharType="separate"/>
                </w:r>
                <w:r w:rsidR="00143AA6">
                  <w:rPr>
                    <w:webHidden/>
                  </w:rPr>
                  <w:t>19</w:t>
                </w:r>
                <w:r w:rsidR="00143AA6" w:rsidRPr="00DA5EFC">
                  <w:rPr>
                    <w:webHidden/>
                  </w:rPr>
                  <w:fldChar w:fldCharType="end"/>
                </w:r>
              </w:hyperlink>
            </w:p>
            <w:p w:rsidR="00143AA6" w:rsidRPr="00DA5EFC" w:rsidRDefault="00B77804" w:rsidP="00143AA6">
              <w:pPr>
                <w:pStyle w:val="TDC2"/>
                <w:rPr>
                  <w:rFonts w:eastAsiaTheme="minorEastAsia" w:cstheme="minorBidi"/>
                  <w:lang w:eastAsia="es-DO"/>
                </w:rPr>
              </w:pPr>
              <w:hyperlink w:anchor="_Toc425779468" w:history="1">
                <w:r w:rsidR="00143AA6" w:rsidRPr="00DA5EFC">
                  <w:rPr>
                    <w:rStyle w:val="Hipervnculo"/>
                    <w:rFonts w:eastAsiaTheme="minorHAnsi" w:cs="Segoe UI Light"/>
                    <w:b/>
                    <w:color w:val="auto"/>
                  </w:rPr>
                  <w:t>Matriz General</w:t>
                </w:r>
                <w:r w:rsidR="00143AA6" w:rsidRPr="00DA5EFC">
                  <w:rPr>
                    <w:webHidden/>
                  </w:rPr>
                  <w:tab/>
                </w:r>
                <w:r w:rsidR="00143AA6" w:rsidRPr="00DA5EFC">
                  <w:rPr>
                    <w:webHidden/>
                  </w:rPr>
                  <w:fldChar w:fldCharType="begin"/>
                </w:r>
                <w:r w:rsidR="00143AA6" w:rsidRPr="00DA5EFC">
                  <w:rPr>
                    <w:webHidden/>
                  </w:rPr>
                  <w:instrText xml:space="preserve"> PAGEREF _Toc425779468 \h </w:instrText>
                </w:r>
                <w:r w:rsidR="00143AA6" w:rsidRPr="00DA5EFC">
                  <w:rPr>
                    <w:webHidden/>
                  </w:rPr>
                </w:r>
                <w:r w:rsidR="00143AA6" w:rsidRPr="00DA5EFC">
                  <w:rPr>
                    <w:webHidden/>
                  </w:rPr>
                  <w:fldChar w:fldCharType="separate"/>
                </w:r>
                <w:r w:rsidR="00143AA6">
                  <w:rPr>
                    <w:webHidden/>
                  </w:rPr>
                  <w:t>21</w:t>
                </w:r>
                <w:r w:rsidR="00143AA6" w:rsidRPr="00DA5EFC">
                  <w:rPr>
                    <w:webHidden/>
                  </w:rPr>
                  <w:fldChar w:fldCharType="end"/>
                </w:r>
              </w:hyperlink>
            </w:p>
            <w:p w:rsidR="00143AA6" w:rsidRPr="00DA5EFC" w:rsidRDefault="00B77804" w:rsidP="00143AA6">
              <w:pPr>
                <w:pStyle w:val="TDC2"/>
                <w:rPr>
                  <w:rFonts w:eastAsiaTheme="minorEastAsia" w:cstheme="minorBidi"/>
                  <w:lang w:eastAsia="es-DO"/>
                </w:rPr>
              </w:pPr>
              <w:hyperlink w:anchor="_Toc425779469" w:history="1">
                <w:r w:rsidR="00143AA6" w:rsidRPr="00DA5EFC">
                  <w:rPr>
                    <w:rStyle w:val="Hipervnculo"/>
                    <w:b/>
                    <w:color w:val="auto"/>
                  </w:rPr>
                  <w:t>Indicadores</w:t>
                </w:r>
                <w:r w:rsidR="00143AA6" w:rsidRPr="00DA5EFC">
                  <w:rPr>
                    <w:webHidden/>
                  </w:rPr>
                  <w:tab/>
                </w:r>
                <w:r w:rsidR="00143AA6" w:rsidRPr="00DA5EFC">
                  <w:rPr>
                    <w:webHidden/>
                  </w:rPr>
                  <w:fldChar w:fldCharType="begin"/>
                </w:r>
                <w:r w:rsidR="00143AA6" w:rsidRPr="00DA5EFC">
                  <w:rPr>
                    <w:webHidden/>
                  </w:rPr>
                  <w:instrText xml:space="preserve"> PAGEREF _Toc425779469 \h </w:instrText>
                </w:r>
                <w:r w:rsidR="00143AA6" w:rsidRPr="00DA5EFC">
                  <w:rPr>
                    <w:webHidden/>
                  </w:rPr>
                </w:r>
                <w:r w:rsidR="00143AA6" w:rsidRPr="00DA5EFC">
                  <w:rPr>
                    <w:webHidden/>
                  </w:rPr>
                  <w:fldChar w:fldCharType="separate"/>
                </w:r>
                <w:r w:rsidR="00143AA6">
                  <w:rPr>
                    <w:webHidden/>
                  </w:rPr>
                  <w:t>23</w:t>
                </w:r>
                <w:r w:rsidR="00143AA6" w:rsidRPr="00DA5EFC">
                  <w:rPr>
                    <w:webHidden/>
                  </w:rPr>
                  <w:fldChar w:fldCharType="end"/>
                </w:r>
              </w:hyperlink>
            </w:p>
            <w:p w:rsidR="00143AA6" w:rsidRPr="00DA5EFC" w:rsidRDefault="00B77804" w:rsidP="00143AA6">
              <w:pPr>
                <w:pStyle w:val="TDC1"/>
                <w:rPr>
                  <w:rFonts w:eastAsiaTheme="minorEastAsia" w:cstheme="minorBidi"/>
                  <w:b w:val="0"/>
                  <w:szCs w:val="22"/>
                  <w:lang w:eastAsia="es-DO"/>
                </w:rPr>
              </w:pPr>
              <w:hyperlink w:anchor="_Toc425779471" w:history="1">
                <w:r w:rsidR="00143AA6" w:rsidRPr="00DA5EFC">
                  <w:rPr>
                    <w:rStyle w:val="Hipervnculo"/>
                    <w:color w:val="auto"/>
                  </w:rPr>
                  <w:t>Eje Estr</w:t>
                </w:r>
                <w:r w:rsidR="00143AA6">
                  <w:rPr>
                    <w:rStyle w:val="Hipervnculo"/>
                    <w:color w:val="auto"/>
                  </w:rPr>
                  <w:t>atégico  Desarrollo Productivo e</w:t>
                </w:r>
                <w:r w:rsidR="00143AA6" w:rsidRPr="00DA5EFC">
                  <w:rPr>
                    <w:rStyle w:val="Hipervnculo"/>
                    <w:color w:val="auto"/>
                  </w:rPr>
                  <w:t xml:space="preserve"> Innovación</w:t>
                </w:r>
                <w:r w:rsidR="00143AA6" w:rsidRPr="00DA5EFC">
                  <w:rPr>
                    <w:webHidden/>
                  </w:rPr>
                  <w:tab/>
                </w:r>
                <w:r w:rsidR="00143AA6" w:rsidRPr="00DA5EFC">
                  <w:rPr>
                    <w:b w:val="0"/>
                    <w:webHidden/>
                  </w:rPr>
                  <w:fldChar w:fldCharType="begin"/>
                </w:r>
                <w:r w:rsidR="00143AA6" w:rsidRPr="00DA5EFC">
                  <w:rPr>
                    <w:b w:val="0"/>
                    <w:webHidden/>
                  </w:rPr>
                  <w:instrText xml:space="preserve"> PAGEREF _Toc425779471 \h </w:instrText>
                </w:r>
                <w:r w:rsidR="00143AA6" w:rsidRPr="00DA5EFC">
                  <w:rPr>
                    <w:b w:val="0"/>
                    <w:webHidden/>
                  </w:rPr>
                </w:r>
                <w:r w:rsidR="00143AA6" w:rsidRPr="00DA5EFC">
                  <w:rPr>
                    <w:b w:val="0"/>
                    <w:webHidden/>
                  </w:rPr>
                  <w:fldChar w:fldCharType="separate"/>
                </w:r>
                <w:r w:rsidR="00143AA6" w:rsidRPr="00DA5EFC">
                  <w:rPr>
                    <w:b w:val="0"/>
                    <w:webHidden/>
                  </w:rPr>
                  <w:t>24</w:t>
                </w:r>
                <w:r w:rsidR="00143AA6" w:rsidRPr="00DA5EFC">
                  <w:rPr>
                    <w:b w:val="0"/>
                    <w:webHidden/>
                  </w:rPr>
                  <w:fldChar w:fldCharType="end"/>
                </w:r>
              </w:hyperlink>
            </w:p>
            <w:p w:rsidR="00143AA6" w:rsidRPr="00DA5EFC" w:rsidRDefault="00B77804" w:rsidP="00143AA6">
              <w:pPr>
                <w:pStyle w:val="TDC2"/>
                <w:rPr>
                  <w:rFonts w:eastAsiaTheme="minorEastAsia" w:cstheme="minorBidi"/>
                  <w:lang w:eastAsia="es-DO"/>
                </w:rPr>
              </w:pPr>
              <w:hyperlink w:anchor="_Toc425779472" w:history="1">
                <w:r w:rsidR="00143AA6" w:rsidRPr="00DA5EFC">
                  <w:rPr>
                    <w:rStyle w:val="Hipervnculo"/>
                    <w:b/>
                    <w:color w:val="auto"/>
                  </w:rPr>
                  <w:t>Antecedentes</w:t>
                </w:r>
                <w:r w:rsidR="00143AA6" w:rsidRPr="00DA5EFC">
                  <w:rPr>
                    <w:webHidden/>
                  </w:rPr>
                  <w:tab/>
                </w:r>
                <w:r w:rsidR="00143AA6" w:rsidRPr="00DA5EFC">
                  <w:rPr>
                    <w:webHidden/>
                  </w:rPr>
                  <w:fldChar w:fldCharType="begin"/>
                </w:r>
                <w:r w:rsidR="00143AA6" w:rsidRPr="00DA5EFC">
                  <w:rPr>
                    <w:webHidden/>
                  </w:rPr>
                  <w:instrText xml:space="preserve"> PAGEREF _Toc425779472 \h </w:instrText>
                </w:r>
                <w:r w:rsidR="00143AA6" w:rsidRPr="00DA5EFC">
                  <w:rPr>
                    <w:webHidden/>
                  </w:rPr>
                </w:r>
                <w:r w:rsidR="00143AA6" w:rsidRPr="00DA5EFC">
                  <w:rPr>
                    <w:webHidden/>
                  </w:rPr>
                  <w:fldChar w:fldCharType="separate"/>
                </w:r>
                <w:r w:rsidR="00143AA6">
                  <w:rPr>
                    <w:webHidden/>
                  </w:rPr>
                  <w:t>24</w:t>
                </w:r>
                <w:r w:rsidR="00143AA6" w:rsidRPr="00DA5EFC">
                  <w:rPr>
                    <w:webHidden/>
                  </w:rPr>
                  <w:fldChar w:fldCharType="end"/>
                </w:r>
              </w:hyperlink>
            </w:p>
            <w:p w:rsidR="00143AA6" w:rsidRPr="00DA5EFC" w:rsidRDefault="00B77804" w:rsidP="00143AA6">
              <w:pPr>
                <w:pStyle w:val="TDC2"/>
                <w:rPr>
                  <w:rFonts w:eastAsiaTheme="minorEastAsia" w:cstheme="minorBidi"/>
                  <w:lang w:eastAsia="es-DO"/>
                </w:rPr>
              </w:pPr>
              <w:hyperlink w:anchor="_Toc425779473" w:history="1">
                <w:r w:rsidR="00143AA6" w:rsidRPr="00DA5EFC">
                  <w:rPr>
                    <w:rStyle w:val="Hipervnculo"/>
                    <w:rFonts w:eastAsiaTheme="minorHAnsi" w:cs="Segoe UI Light"/>
                    <w:b/>
                    <w:color w:val="auto"/>
                  </w:rPr>
                  <w:t>Matriz General</w:t>
                </w:r>
                <w:r w:rsidR="00143AA6" w:rsidRPr="00DA5EFC">
                  <w:rPr>
                    <w:webHidden/>
                  </w:rPr>
                  <w:tab/>
                </w:r>
                <w:r w:rsidR="00143AA6" w:rsidRPr="00DA5EFC">
                  <w:rPr>
                    <w:webHidden/>
                  </w:rPr>
                  <w:fldChar w:fldCharType="begin"/>
                </w:r>
                <w:r w:rsidR="00143AA6" w:rsidRPr="00DA5EFC">
                  <w:rPr>
                    <w:webHidden/>
                  </w:rPr>
                  <w:instrText xml:space="preserve"> PAGEREF _Toc425779473 \h </w:instrText>
                </w:r>
                <w:r w:rsidR="00143AA6" w:rsidRPr="00DA5EFC">
                  <w:rPr>
                    <w:webHidden/>
                  </w:rPr>
                </w:r>
                <w:r w:rsidR="00143AA6" w:rsidRPr="00DA5EFC">
                  <w:rPr>
                    <w:webHidden/>
                  </w:rPr>
                  <w:fldChar w:fldCharType="separate"/>
                </w:r>
                <w:r w:rsidR="00143AA6">
                  <w:rPr>
                    <w:webHidden/>
                  </w:rPr>
                  <w:t>26</w:t>
                </w:r>
                <w:r w:rsidR="00143AA6" w:rsidRPr="00DA5EFC">
                  <w:rPr>
                    <w:webHidden/>
                  </w:rPr>
                  <w:fldChar w:fldCharType="end"/>
                </w:r>
              </w:hyperlink>
            </w:p>
            <w:p w:rsidR="00143AA6" w:rsidRPr="00DA5EFC" w:rsidRDefault="00B77804" w:rsidP="00143AA6">
              <w:pPr>
                <w:pStyle w:val="TDC2"/>
                <w:rPr>
                  <w:rFonts w:eastAsiaTheme="minorEastAsia" w:cstheme="minorBidi"/>
                  <w:lang w:eastAsia="es-DO"/>
                </w:rPr>
              </w:pPr>
              <w:hyperlink w:anchor="_Toc425779474" w:history="1">
                <w:r w:rsidR="00143AA6" w:rsidRPr="00DA5EFC">
                  <w:rPr>
                    <w:rStyle w:val="Hipervnculo"/>
                    <w:b/>
                    <w:color w:val="auto"/>
                  </w:rPr>
                  <w:t>Indicadores</w:t>
                </w:r>
                <w:r w:rsidR="00143AA6" w:rsidRPr="00DA5EFC">
                  <w:rPr>
                    <w:webHidden/>
                  </w:rPr>
                  <w:tab/>
                </w:r>
                <w:r w:rsidR="00143AA6" w:rsidRPr="00DA5EFC">
                  <w:rPr>
                    <w:webHidden/>
                  </w:rPr>
                  <w:fldChar w:fldCharType="begin"/>
                </w:r>
                <w:r w:rsidR="00143AA6" w:rsidRPr="00DA5EFC">
                  <w:rPr>
                    <w:webHidden/>
                  </w:rPr>
                  <w:instrText xml:space="preserve"> PAGEREF _Toc425779474 \h </w:instrText>
                </w:r>
                <w:r w:rsidR="00143AA6" w:rsidRPr="00DA5EFC">
                  <w:rPr>
                    <w:webHidden/>
                  </w:rPr>
                </w:r>
                <w:r w:rsidR="00143AA6" w:rsidRPr="00DA5EFC">
                  <w:rPr>
                    <w:webHidden/>
                  </w:rPr>
                  <w:fldChar w:fldCharType="separate"/>
                </w:r>
                <w:r w:rsidR="00143AA6">
                  <w:rPr>
                    <w:webHidden/>
                  </w:rPr>
                  <w:t>29</w:t>
                </w:r>
                <w:r w:rsidR="00143AA6" w:rsidRPr="00DA5EFC">
                  <w:rPr>
                    <w:webHidden/>
                  </w:rPr>
                  <w:fldChar w:fldCharType="end"/>
                </w:r>
              </w:hyperlink>
            </w:p>
            <w:p w:rsidR="00143AA6" w:rsidRPr="00DA5EFC" w:rsidRDefault="00B77804" w:rsidP="00143AA6">
              <w:pPr>
                <w:pStyle w:val="TDC1"/>
                <w:rPr>
                  <w:rFonts w:eastAsiaTheme="minorEastAsia" w:cstheme="minorBidi"/>
                  <w:b w:val="0"/>
                  <w:szCs w:val="22"/>
                  <w:lang w:eastAsia="es-DO"/>
                </w:rPr>
              </w:pPr>
              <w:hyperlink w:anchor="_Toc425779475" w:history="1">
                <w:r w:rsidR="00143AA6" w:rsidRPr="00DA5EFC">
                  <w:rPr>
                    <w:rStyle w:val="Hipervnculo"/>
                    <w:color w:val="auto"/>
                  </w:rPr>
                  <w:t>Eje Estratégico  Entorno Habilitador</w:t>
                </w:r>
                <w:r w:rsidR="00143AA6" w:rsidRPr="00DA5EFC">
                  <w:rPr>
                    <w:webHidden/>
                  </w:rPr>
                  <w:tab/>
                </w:r>
                <w:r w:rsidR="00143AA6" w:rsidRPr="00DA5EFC">
                  <w:rPr>
                    <w:b w:val="0"/>
                    <w:webHidden/>
                  </w:rPr>
                  <w:fldChar w:fldCharType="begin"/>
                </w:r>
                <w:r w:rsidR="00143AA6" w:rsidRPr="00DA5EFC">
                  <w:rPr>
                    <w:b w:val="0"/>
                    <w:webHidden/>
                  </w:rPr>
                  <w:instrText xml:space="preserve"> PAGEREF _Toc425779475 \h </w:instrText>
                </w:r>
                <w:r w:rsidR="00143AA6" w:rsidRPr="00DA5EFC">
                  <w:rPr>
                    <w:b w:val="0"/>
                    <w:webHidden/>
                  </w:rPr>
                </w:r>
                <w:r w:rsidR="00143AA6" w:rsidRPr="00DA5EFC">
                  <w:rPr>
                    <w:b w:val="0"/>
                    <w:webHidden/>
                  </w:rPr>
                  <w:fldChar w:fldCharType="separate"/>
                </w:r>
                <w:r w:rsidR="00143AA6" w:rsidRPr="00DA5EFC">
                  <w:rPr>
                    <w:b w:val="0"/>
                    <w:webHidden/>
                  </w:rPr>
                  <w:t>30</w:t>
                </w:r>
                <w:r w:rsidR="00143AA6" w:rsidRPr="00DA5EFC">
                  <w:rPr>
                    <w:b w:val="0"/>
                    <w:webHidden/>
                  </w:rPr>
                  <w:fldChar w:fldCharType="end"/>
                </w:r>
              </w:hyperlink>
            </w:p>
            <w:p w:rsidR="00143AA6" w:rsidRPr="00DA5EFC" w:rsidRDefault="00B77804" w:rsidP="00143AA6">
              <w:pPr>
                <w:pStyle w:val="TDC2"/>
                <w:rPr>
                  <w:rFonts w:eastAsiaTheme="minorEastAsia" w:cstheme="minorBidi"/>
                  <w:lang w:eastAsia="es-DO"/>
                </w:rPr>
              </w:pPr>
              <w:hyperlink w:anchor="_Toc425779476" w:history="1">
                <w:r w:rsidR="00143AA6" w:rsidRPr="00DA5EFC">
                  <w:rPr>
                    <w:rStyle w:val="Hipervnculo"/>
                    <w:b/>
                    <w:color w:val="auto"/>
                  </w:rPr>
                  <w:t>Antecedentes</w:t>
                </w:r>
                <w:r w:rsidR="00143AA6" w:rsidRPr="00DA5EFC">
                  <w:rPr>
                    <w:webHidden/>
                  </w:rPr>
                  <w:tab/>
                </w:r>
                <w:r w:rsidR="00143AA6" w:rsidRPr="00DA5EFC">
                  <w:rPr>
                    <w:webHidden/>
                  </w:rPr>
                  <w:fldChar w:fldCharType="begin"/>
                </w:r>
                <w:r w:rsidR="00143AA6" w:rsidRPr="00DA5EFC">
                  <w:rPr>
                    <w:webHidden/>
                  </w:rPr>
                  <w:instrText xml:space="preserve"> PAGEREF _Toc425779476 \h </w:instrText>
                </w:r>
                <w:r w:rsidR="00143AA6" w:rsidRPr="00DA5EFC">
                  <w:rPr>
                    <w:webHidden/>
                  </w:rPr>
                </w:r>
                <w:r w:rsidR="00143AA6" w:rsidRPr="00DA5EFC">
                  <w:rPr>
                    <w:webHidden/>
                  </w:rPr>
                  <w:fldChar w:fldCharType="separate"/>
                </w:r>
                <w:r w:rsidR="00143AA6">
                  <w:rPr>
                    <w:webHidden/>
                  </w:rPr>
                  <w:t>30</w:t>
                </w:r>
                <w:r w:rsidR="00143AA6" w:rsidRPr="00DA5EFC">
                  <w:rPr>
                    <w:webHidden/>
                  </w:rPr>
                  <w:fldChar w:fldCharType="end"/>
                </w:r>
              </w:hyperlink>
            </w:p>
            <w:p w:rsidR="00143AA6" w:rsidRDefault="00B77804" w:rsidP="00143AA6">
              <w:pPr>
                <w:pStyle w:val="TDC2"/>
                <w:rPr>
                  <w:rStyle w:val="Hipervnculo"/>
                  <w:b/>
                  <w:color w:val="auto"/>
                </w:rPr>
              </w:pPr>
              <w:hyperlink w:anchor="_Toc425779477" w:history="1">
                <w:r w:rsidR="00143AA6" w:rsidRPr="00DA5EFC">
                  <w:rPr>
                    <w:rStyle w:val="Hipervnculo"/>
                    <w:b/>
                    <w:color w:val="auto"/>
                  </w:rPr>
                  <w:t>Matríz General</w:t>
                </w:r>
                <w:r w:rsidR="00143AA6" w:rsidRPr="00DA5EFC">
                  <w:rPr>
                    <w:webHidden/>
                  </w:rPr>
                  <w:tab/>
                </w:r>
                <w:r w:rsidR="00143AA6" w:rsidRPr="00DA5EFC">
                  <w:rPr>
                    <w:webHidden/>
                  </w:rPr>
                  <w:fldChar w:fldCharType="begin"/>
                </w:r>
                <w:r w:rsidR="00143AA6" w:rsidRPr="00DA5EFC">
                  <w:rPr>
                    <w:webHidden/>
                  </w:rPr>
                  <w:instrText xml:space="preserve"> PAGEREF _Toc425779477 \h </w:instrText>
                </w:r>
                <w:r w:rsidR="00143AA6" w:rsidRPr="00DA5EFC">
                  <w:rPr>
                    <w:webHidden/>
                  </w:rPr>
                </w:r>
                <w:r w:rsidR="00143AA6" w:rsidRPr="00DA5EFC">
                  <w:rPr>
                    <w:webHidden/>
                  </w:rPr>
                  <w:fldChar w:fldCharType="separate"/>
                </w:r>
                <w:r w:rsidR="00143AA6">
                  <w:rPr>
                    <w:webHidden/>
                  </w:rPr>
                  <w:t>32</w:t>
                </w:r>
                <w:r w:rsidR="00143AA6" w:rsidRPr="00DA5EFC">
                  <w:rPr>
                    <w:webHidden/>
                  </w:rPr>
                  <w:fldChar w:fldCharType="end"/>
                </w:r>
              </w:hyperlink>
            </w:p>
            <w:p w:rsidR="00143AA6" w:rsidRPr="00143AA6" w:rsidRDefault="00B77804" w:rsidP="00143AA6">
              <w:pPr>
                <w:pStyle w:val="TDC2"/>
                <w:rPr>
                  <w:rFonts w:asciiTheme="minorHAnsi" w:eastAsiaTheme="minorEastAsia" w:hAnsiTheme="minorHAnsi" w:cstheme="minorBidi"/>
                  <w:lang w:eastAsia="es-DO"/>
                </w:rPr>
              </w:pPr>
              <w:hyperlink w:anchor="_Toc425782357" w:history="1">
                <w:r w:rsidR="00143AA6" w:rsidRPr="00143AA6">
                  <w:rPr>
                    <w:rStyle w:val="Hipervnculo"/>
                    <w:b/>
                    <w:u w:val="none"/>
                  </w:rPr>
                  <w:t>Indicadores</w:t>
                </w:r>
                <w:r w:rsidR="00143AA6" w:rsidRPr="00143AA6">
                  <w:rPr>
                    <w:webHidden/>
                  </w:rPr>
                  <w:tab/>
                </w:r>
                <w:r w:rsidR="00143AA6" w:rsidRPr="00143AA6">
                  <w:rPr>
                    <w:webHidden/>
                  </w:rPr>
                  <w:fldChar w:fldCharType="begin"/>
                </w:r>
                <w:r w:rsidR="00143AA6" w:rsidRPr="00143AA6">
                  <w:rPr>
                    <w:webHidden/>
                  </w:rPr>
                  <w:instrText xml:space="preserve"> PAGEREF _Toc425782357 \h </w:instrText>
                </w:r>
                <w:r w:rsidR="00143AA6" w:rsidRPr="00143AA6">
                  <w:rPr>
                    <w:webHidden/>
                  </w:rPr>
                </w:r>
                <w:r w:rsidR="00143AA6" w:rsidRPr="00143AA6">
                  <w:rPr>
                    <w:webHidden/>
                  </w:rPr>
                  <w:fldChar w:fldCharType="separate"/>
                </w:r>
                <w:r w:rsidR="00143AA6" w:rsidRPr="00143AA6">
                  <w:rPr>
                    <w:webHidden/>
                  </w:rPr>
                  <w:t>38</w:t>
                </w:r>
                <w:r w:rsidR="00143AA6" w:rsidRPr="00143AA6">
                  <w:rPr>
                    <w:webHidden/>
                  </w:rPr>
                  <w:fldChar w:fldCharType="end"/>
                </w:r>
              </w:hyperlink>
            </w:p>
            <w:p w:rsidR="00143AA6" w:rsidRPr="00DA5EFC" w:rsidRDefault="00B77804" w:rsidP="00143AA6">
              <w:pPr>
                <w:pStyle w:val="TDC1"/>
                <w:rPr>
                  <w:rFonts w:eastAsiaTheme="minorEastAsia" w:cstheme="minorBidi"/>
                  <w:b w:val="0"/>
                  <w:szCs w:val="22"/>
                  <w:lang w:eastAsia="es-DO"/>
                </w:rPr>
              </w:pPr>
              <w:hyperlink w:anchor="_Toc425779522" w:history="1">
                <w:r w:rsidR="00143AA6" w:rsidRPr="00DA5EFC">
                  <w:rPr>
                    <w:rStyle w:val="Hipervnculo"/>
                    <w:b w:val="0"/>
                    <w:color w:val="auto"/>
                  </w:rPr>
                  <w:t>Anexo 1: Glosario de Acrónimos</w:t>
                </w:r>
                <w:r w:rsidR="00143AA6" w:rsidRPr="00DA5EFC">
                  <w:rPr>
                    <w:b w:val="0"/>
                    <w:webHidden/>
                  </w:rPr>
                  <w:tab/>
                </w:r>
                <w:r w:rsidR="00143AA6" w:rsidRPr="00DA5EFC">
                  <w:rPr>
                    <w:b w:val="0"/>
                    <w:webHidden/>
                  </w:rPr>
                  <w:fldChar w:fldCharType="begin"/>
                </w:r>
                <w:r w:rsidR="00143AA6" w:rsidRPr="00DA5EFC">
                  <w:rPr>
                    <w:b w:val="0"/>
                    <w:webHidden/>
                  </w:rPr>
                  <w:instrText xml:space="preserve"> PAGEREF _Toc425779522 \h </w:instrText>
                </w:r>
                <w:r w:rsidR="00143AA6" w:rsidRPr="00DA5EFC">
                  <w:rPr>
                    <w:b w:val="0"/>
                    <w:webHidden/>
                  </w:rPr>
                </w:r>
                <w:r w:rsidR="00143AA6" w:rsidRPr="00DA5EFC">
                  <w:rPr>
                    <w:b w:val="0"/>
                    <w:webHidden/>
                  </w:rPr>
                  <w:fldChar w:fldCharType="separate"/>
                </w:r>
                <w:r w:rsidR="00143AA6">
                  <w:rPr>
                    <w:b w:val="0"/>
                    <w:webHidden/>
                  </w:rPr>
                  <w:t>35</w:t>
                </w:r>
                <w:r w:rsidR="00143AA6" w:rsidRPr="00DA5EFC">
                  <w:rPr>
                    <w:b w:val="0"/>
                    <w:webHidden/>
                  </w:rPr>
                  <w:fldChar w:fldCharType="end"/>
                </w:r>
              </w:hyperlink>
            </w:p>
            <w:p w:rsidR="00143AA6" w:rsidRPr="00DA5EFC" w:rsidRDefault="00B77804" w:rsidP="00143AA6">
              <w:pPr>
                <w:pStyle w:val="TDC1"/>
                <w:rPr>
                  <w:rFonts w:eastAsiaTheme="minorEastAsia" w:cstheme="minorBidi"/>
                  <w:b w:val="0"/>
                  <w:szCs w:val="22"/>
                  <w:lang w:eastAsia="es-DO"/>
                </w:rPr>
              </w:pPr>
              <w:hyperlink w:anchor="_Toc425779523" w:history="1">
                <w:r w:rsidR="00143AA6" w:rsidRPr="00DA5EFC">
                  <w:rPr>
                    <w:rStyle w:val="Hipervnculo"/>
                    <w:b w:val="0"/>
                    <w:color w:val="auto"/>
                  </w:rPr>
                  <w:t>Anexo 2: Glosario de Definiciones</w:t>
                </w:r>
                <w:r w:rsidR="00143AA6" w:rsidRPr="00DA5EFC">
                  <w:rPr>
                    <w:b w:val="0"/>
                    <w:webHidden/>
                  </w:rPr>
                  <w:tab/>
                </w:r>
                <w:r w:rsidR="00143AA6" w:rsidRPr="00DA5EFC">
                  <w:rPr>
                    <w:b w:val="0"/>
                    <w:webHidden/>
                  </w:rPr>
                  <w:fldChar w:fldCharType="begin"/>
                </w:r>
                <w:r w:rsidR="00143AA6" w:rsidRPr="00DA5EFC">
                  <w:rPr>
                    <w:b w:val="0"/>
                    <w:webHidden/>
                  </w:rPr>
                  <w:instrText xml:space="preserve"> PAGEREF _Toc425779523 \h </w:instrText>
                </w:r>
                <w:r w:rsidR="00143AA6" w:rsidRPr="00DA5EFC">
                  <w:rPr>
                    <w:b w:val="0"/>
                    <w:webHidden/>
                  </w:rPr>
                </w:r>
                <w:r w:rsidR="00143AA6" w:rsidRPr="00DA5EFC">
                  <w:rPr>
                    <w:b w:val="0"/>
                    <w:webHidden/>
                  </w:rPr>
                  <w:fldChar w:fldCharType="separate"/>
                </w:r>
                <w:r w:rsidR="00143AA6">
                  <w:rPr>
                    <w:b w:val="0"/>
                    <w:webHidden/>
                  </w:rPr>
                  <w:t>37</w:t>
                </w:r>
                <w:r w:rsidR="00143AA6" w:rsidRPr="00DA5EFC">
                  <w:rPr>
                    <w:b w:val="0"/>
                    <w:webHidden/>
                  </w:rPr>
                  <w:fldChar w:fldCharType="end"/>
                </w:r>
              </w:hyperlink>
            </w:p>
            <w:p w:rsidR="00143AA6" w:rsidRDefault="00143AA6" w:rsidP="00143AA6">
              <w:pPr>
                <w:rPr>
                  <w:bCs/>
                  <w:lang w:val="es-ES"/>
                </w:rPr>
              </w:pPr>
              <w:r w:rsidRPr="00DA5EFC">
                <w:rPr>
                  <w:rFonts w:ascii="Tw Cen MT" w:hAnsi="Tw Cen MT"/>
                  <w:bCs/>
                  <w:sz w:val="24"/>
                  <w:lang w:val="es-ES"/>
                </w:rPr>
                <w:fldChar w:fldCharType="end"/>
              </w:r>
            </w:p>
          </w:sdtContent>
        </w:sdt>
        <w:p w:rsidR="00BC6FBA" w:rsidRPr="001C1551" w:rsidRDefault="00B77804" w:rsidP="00143AA6">
          <w:pPr>
            <w:pStyle w:val="TtulodeTDC"/>
          </w:pPr>
        </w:p>
      </w:sdtContent>
    </w:sdt>
    <w:p w:rsidR="00772D53" w:rsidRDefault="00772D53">
      <w:pPr>
        <w:rPr>
          <w:rFonts w:ascii="Tw Cen MT" w:eastAsiaTheme="majorEastAsia" w:hAnsi="Tw Cen MT" w:cstheme="majorBidi"/>
          <w:b/>
          <w:color w:val="365F91" w:themeColor="accent1" w:themeShade="BF"/>
          <w:sz w:val="32"/>
          <w:szCs w:val="32"/>
        </w:rPr>
      </w:pPr>
      <w:bookmarkStart w:id="0" w:name="_TOC146"/>
      <w:bookmarkStart w:id="1" w:name="_Toc399423327"/>
      <w:bookmarkEnd w:id="0"/>
      <w:r>
        <w:rPr>
          <w:rFonts w:ascii="Tw Cen MT" w:hAnsi="Tw Cen MT"/>
          <w:b/>
        </w:rPr>
        <w:br w:type="page"/>
      </w:r>
    </w:p>
    <w:p w:rsidR="00BC5534" w:rsidRDefault="00BC6FBA" w:rsidP="00BC6FBA">
      <w:pPr>
        <w:pStyle w:val="Ttulo1"/>
        <w:rPr>
          <w:rFonts w:ascii="Tw Cen MT" w:hAnsi="Tw Cen MT"/>
          <w:b/>
        </w:rPr>
      </w:pPr>
      <w:bookmarkStart w:id="2" w:name="_Toc425782289"/>
      <w:r w:rsidRPr="00BC6FBA">
        <w:rPr>
          <w:rFonts w:ascii="Tw Cen MT" w:hAnsi="Tw Cen MT"/>
          <w:b/>
        </w:rPr>
        <w:lastRenderedPageBreak/>
        <w:t>INTRODUCCIÓN</w:t>
      </w:r>
      <w:bookmarkEnd w:id="1"/>
      <w:bookmarkEnd w:id="2"/>
    </w:p>
    <w:p w:rsidR="00AE4C4F" w:rsidRPr="00772D53" w:rsidRDefault="00772D53" w:rsidP="00772D53">
      <w:pPr>
        <w:jc w:val="both"/>
        <w:rPr>
          <w:rFonts w:ascii="Tw Cen MT" w:hAnsi="Tw Cen MT"/>
          <w:sz w:val="24"/>
          <w:szCs w:val="24"/>
        </w:rPr>
      </w:pPr>
      <w:r>
        <w:rPr>
          <w:rFonts w:ascii="Tw Cen MT" w:hAnsi="Tw Cen MT"/>
          <w:sz w:val="24"/>
          <w:szCs w:val="24"/>
        </w:rPr>
        <w:br/>
      </w:r>
      <w:r w:rsidR="00AE4C4F" w:rsidRPr="00772D53">
        <w:rPr>
          <w:rFonts w:ascii="Tw Cen MT" w:hAnsi="Tw Cen MT"/>
          <w:sz w:val="24"/>
          <w:szCs w:val="24"/>
        </w:rPr>
        <w:t xml:space="preserve">La Agenda Digital de la República Dominicana 2016-2020 es el plan estratégico </w:t>
      </w:r>
      <w:r w:rsidR="00A855BA" w:rsidRPr="00772D53">
        <w:rPr>
          <w:rFonts w:ascii="Tw Cen MT" w:hAnsi="Tw Cen MT"/>
          <w:sz w:val="24"/>
          <w:szCs w:val="24"/>
        </w:rPr>
        <w:t xml:space="preserve">país que establece </w:t>
      </w:r>
      <w:r w:rsidR="001563C6" w:rsidRPr="00772D53">
        <w:rPr>
          <w:rFonts w:ascii="Tw Cen MT" w:hAnsi="Tw Cen MT"/>
          <w:sz w:val="24"/>
          <w:szCs w:val="24"/>
        </w:rPr>
        <w:t>los lineamientos</w:t>
      </w:r>
      <w:r w:rsidR="00AE4C4F" w:rsidRPr="00772D53">
        <w:rPr>
          <w:rFonts w:ascii="Tw Cen MT" w:hAnsi="Tw Cen MT"/>
          <w:sz w:val="24"/>
          <w:szCs w:val="24"/>
        </w:rPr>
        <w:t xml:space="preserve"> para</w:t>
      </w:r>
      <w:r w:rsidR="00A855BA" w:rsidRPr="00772D53">
        <w:rPr>
          <w:rFonts w:ascii="Tw Cen MT" w:hAnsi="Tw Cen MT"/>
          <w:sz w:val="24"/>
          <w:szCs w:val="24"/>
        </w:rPr>
        <w:t xml:space="preserve"> que las Tecnologías de Información y Comunicación (TIC</w:t>
      </w:r>
      <w:r w:rsidR="001563C6" w:rsidRPr="00772D53">
        <w:rPr>
          <w:rFonts w:ascii="Tw Cen MT" w:hAnsi="Tw Cen MT"/>
          <w:sz w:val="24"/>
          <w:szCs w:val="24"/>
        </w:rPr>
        <w:t>) sean</w:t>
      </w:r>
      <w:r w:rsidR="00A855BA" w:rsidRPr="00772D53">
        <w:rPr>
          <w:rFonts w:ascii="Tw Cen MT" w:hAnsi="Tw Cen MT"/>
          <w:sz w:val="24"/>
          <w:szCs w:val="24"/>
        </w:rPr>
        <w:t xml:space="preserve"> habilitadoras del desarrollo social y económico de la República Dominicana.</w:t>
      </w:r>
      <w:r w:rsidR="00AE4C4F" w:rsidRPr="00772D53">
        <w:rPr>
          <w:rFonts w:ascii="Tw Cen MT" w:hAnsi="Tw Cen MT"/>
          <w:sz w:val="24"/>
          <w:szCs w:val="24"/>
        </w:rPr>
        <w:t xml:space="preserve"> </w:t>
      </w:r>
    </w:p>
    <w:p w:rsidR="00AE4C4F" w:rsidRPr="00772D53" w:rsidRDefault="00AE4C4F" w:rsidP="00772D53">
      <w:pPr>
        <w:jc w:val="both"/>
        <w:rPr>
          <w:rFonts w:ascii="Tw Cen MT" w:hAnsi="Tw Cen MT"/>
          <w:sz w:val="24"/>
          <w:szCs w:val="24"/>
        </w:rPr>
      </w:pPr>
      <w:r w:rsidRPr="00772D53">
        <w:rPr>
          <w:rFonts w:ascii="Tw Cen MT" w:hAnsi="Tw Cen MT"/>
          <w:sz w:val="24"/>
          <w:szCs w:val="24"/>
        </w:rPr>
        <w:t>Es un documento que apunta a generar consensos con los diferentes sectores de la sociedad, para colaborar en la elaboración e  implementación de políticas públicas bien definidas, a fin de lograr un impacto positivo en la población.</w:t>
      </w:r>
    </w:p>
    <w:p w:rsidR="00AE4C4F" w:rsidRPr="00772D53" w:rsidRDefault="00AE4C4F" w:rsidP="00772D53">
      <w:pPr>
        <w:jc w:val="both"/>
        <w:rPr>
          <w:rFonts w:ascii="Tw Cen MT" w:hAnsi="Tw Cen MT"/>
          <w:sz w:val="24"/>
          <w:szCs w:val="24"/>
        </w:rPr>
      </w:pPr>
      <w:r w:rsidRPr="00772D53">
        <w:rPr>
          <w:rFonts w:ascii="Tw Cen MT" w:hAnsi="Tw Cen MT"/>
          <w:sz w:val="24"/>
          <w:szCs w:val="24"/>
        </w:rPr>
        <w:t>La Agenda ha sido elaborada por la Comisión Nacional para la Sociedad de la Informac</w:t>
      </w:r>
      <w:r w:rsidR="001563C6">
        <w:rPr>
          <w:rFonts w:ascii="Tw Cen MT" w:hAnsi="Tw Cen MT"/>
          <w:sz w:val="24"/>
          <w:szCs w:val="24"/>
        </w:rPr>
        <w:t xml:space="preserve">ión y el Conocimiento (CNSIC), </w:t>
      </w:r>
      <w:r w:rsidRPr="00772D53">
        <w:rPr>
          <w:rFonts w:ascii="Tw Cen MT" w:hAnsi="Tw Cen MT"/>
          <w:sz w:val="24"/>
          <w:szCs w:val="24"/>
        </w:rPr>
        <w:t>creada para tal fin el 11 de abril del 2005, mediante el Decreto 212-05.  La preside el Instituto Dominicano de las Telecomunicaciones (INDOTEL).</w:t>
      </w:r>
    </w:p>
    <w:p w:rsidR="00AE4C4F" w:rsidRPr="00772D53" w:rsidRDefault="00AE4C4F" w:rsidP="00772D53">
      <w:pPr>
        <w:jc w:val="both"/>
        <w:rPr>
          <w:rFonts w:ascii="Tw Cen MT" w:hAnsi="Tw Cen MT"/>
          <w:sz w:val="24"/>
          <w:szCs w:val="24"/>
        </w:rPr>
      </w:pPr>
      <w:r w:rsidRPr="00772D53">
        <w:rPr>
          <w:rFonts w:ascii="Tw Cen MT" w:hAnsi="Tw Cen MT"/>
          <w:sz w:val="24"/>
          <w:szCs w:val="24"/>
        </w:rPr>
        <w:t>La CNSIC es el órgano responsable de la formulación, la coordinación y el seguimiento a la implementación de la Agenda. Está compuesta por instituciones gubernamentales, entidades de los sectores privado, académico y de investigación, así como por organizaciones</w:t>
      </w:r>
      <w:r w:rsidR="001908F6" w:rsidRPr="00772D53">
        <w:rPr>
          <w:rFonts w:ascii="Tw Cen MT" w:hAnsi="Tw Cen MT"/>
          <w:sz w:val="24"/>
          <w:szCs w:val="24"/>
        </w:rPr>
        <w:t xml:space="preserve"> de la sociedad civil del país.</w:t>
      </w:r>
      <w:r w:rsidRPr="00772D53">
        <w:rPr>
          <w:rFonts w:ascii="Tw Cen MT" w:hAnsi="Tw Cen MT"/>
          <w:sz w:val="24"/>
          <w:szCs w:val="24"/>
        </w:rPr>
        <w:t xml:space="preserve"> </w:t>
      </w:r>
    </w:p>
    <w:p w:rsidR="00AE4C4F" w:rsidRPr="00772D53" w:rsidRDefault="00AE4C4F" w:rsidP="00772D53">
      <w:pPr>
        <w:jc w:val="both"/>
        <w:rPr>
          <w:rFonts w:ascii="Tw Cen MT" w:eastAsia="ヒラギノ角ゴ Pro W3" w:hAnsi="Tw Cen MT"/>
          <w:sz w:val="24"/>
          <w:szCs w:val="24"/>
        </w:rPr>
      </w:pPr>
      <w:r w:rsidRPr="00772D53">
        <w:rPr>
          <w:rFonts w:ascii="Tw Cen MT" w:hAnsi="Tw Cen MT"/>
          <w:sz w:val="24"/>
          <w:szCs w:val="24"/>
        </w:rPr>
        <w:t>La primera versión de la Agenda Digital se elaboró en 2004; la se</w:t>
      </w:r>
      <w:r w:rsidRPr="00772D53">
        <w:rPr>
          <w:rFonts w:ascii="Tw Cen MT" w:eastAsia="ヒラギノ角ゴ Pro W3" w:hAnsi="Tw Cen MT"/>
          <w:sz w:val="24"/>
          <w:szCs w:val="24"/>
        </w:rPr>
        <w:t>gunda en el 2005; y en el 2006 se revisó en función del período 2007-2010.  El presente documento recoge el espíritu de estos esfuerzos y sintetiza con intención práctica</w:t>
      </w:r>
      <w:r w:rsidR="00AA4AAF" w:rsidRPr="00772D53">
        <w:rPr>
          <w:rFonts w:ascii="Tw Cen MT" w:eastAsia="ヒラギノ角ゴ Pro W3" w:hAnsi="Tw Cen MT"/>
          <w:sz w:val="24"/>
          <w:szCs w:val="24"/>
        </w:rPr>
        <w:t xml:space="preserve"> los</w:t>
      </w:r>
      <w:r w:rsidRPr="00772D53">
        <w:rPr>
          <w:rFonts w:ascii="Tw Cen MT" w:eastAsia="ヒラギノ角ゴ Pro W3" w:hAnsi="Tw Cen MT"/>
          <w:sz w:val="24"/>
          <w:szCs w:val="24"/>
        </w:rPr>
        <w:t xml:space="preserve"> pasos a seguir para el período 2016 – 2020. </w:t>
      </w:r>
    </w:p>
    <w:p w:rsidR="00AE4C4F" w:rsidRPr="00772D53" w:rsidRDefault="00AE4C4F" w:rsidP="00772D53">
      <w:pPr>
        <w:jc w:val="both"/>
        <w:rPr>
          <w:rFonts w:ascii="Tw Cen MT" w:hAnsi="Tw Cen MT"/>
          <w:sz w:val="24"/>
          <w:szCs w:val="24"/>
        </w:rPr>
      </w:pPr>
      <w:r w:rsidRPr="00772D53">
        <w:rPr>
          <w:rFonts w:ascii="Tw Cen MT" w:hAnsi="Tw Cen MT"/>
          <w:sz w:val="24"/>
          <w:szCs w:val="24"/>
        </w:rPr>
        <w:t>En el marco de las diferentes versiones mencion</w:t>
      </w:r>
      <w:r w:rsidR="00751409">
        <w:rPr>
          <w:rFonts w:ascii="Tw Cen MT" w:hAnsi="Tw Cen MT"/>
          <w:sz w:val="24"/>
          <w:szCs w:val="24"/>
        </w:rPr>
        <w:t>adas, el g</w:t>
      </w:r>
      <w:r w:rsidRPr="00772D53">
        <w:rPr>
          <w:rFonts w:ascii="Tw Cen MT" w:hAnsi="Tw Cen MT"/>
          <w:sz w:val="24"/>
          <w:szCs w:val="24"/>
        </w:rPr>
        <w:t xml:space="preserve">obierno implementó una carpeta de proyectos TIC de acceso y de alfabetización digital, en los que ha participado la sociedad civil.  Del mismo modo, el sector privado ha puesto en práctica proyectos de infraestructura de telecomunicaciones, que han </w:t>
      </w:r>
      <w:r w:rsidR="00AD0567" w:rsidRPr="00772D53">
        <w:rPr>
          <w:rFonts w:ascii="Tw Cen MT" w:hAnsi="Tw Cen MT"/>
          <w:sz w:val="24"/>
          <w:szCs w:val="24"/>
        </w:rPr>
        <w:t>contribuido</w:t>
      </w:r>
      <w:r w:rsidRPr="00772D53">
        <w:rPr>
          <w:rFonts w:ascii="Tw Cen MT" w:hAnsi="Tw Cen MT"/>
          <w:sz w:val="24"/>
          <w:szCs w:val="24"/>
        </w:rPr>
        <w:t xml:space="preserve"> a incrementar los niveles de conectividad y a una mayor inserción de la población dominicana a la </w:t>
      </w:r>
      <w:r w:rsidR="00AD0567">
        <w:rPr>
          <w:rFonts w:ascii="Tw Cen MT" w:hAnsi="Tw Cen MT"/>
          <w:sz w:val="24"/>
          <w:szCs w:val="24"/>
        </w:rPr>
        <w:t>Sociedad de la Información y el C</w:t>
      </w:r>
      <w:r w:rsidRPr="00772D53">
        <w:rPr>
          <w:rFonts w:ascii="Tw Cen MT" w:hAnsi="Tw Cen MT"/>
          <w:sz w:val="24"/>
          <w:szCs w:val="24"/>
        </w:rPr>
        <w:t>onocimiento</w:t>
      </w:r>
      <w:r w:rsidR="00AD0567">
        <w:rPr>
          <w:rFonts w:ascii="Tw Cen MT" w:hAnsi="Tw Cen MT"/>
          <w:sz w:val="24"/>
          <w:szCs w:val="24"/>
        </w:rPr>
        <w:t>.</w:t>
      </w:r>
      <w:r w:rsidRPr="00772D53">
        <w:rPr>
          <w:rFonts w:ascii="Tw Cen MT" w:hAnsi="Tw Cen MT"/>
          <w:sz w:val="24"/>
          <w:szCs w:val="24"/>
        </w:rPr>
        <w:t xml:space="preserve"> </w:t>
      </w:r>
    </w:p>
    <w:p w:rsidR="00D77AD5" w:rsidRPr="00772D53" w:rsidRDefault="00AE4C4F" w:rsidP="00772D53">
      <w:pPr>
        <w:jc w:val="both"/>
        <w:rPr>
          <w:rFonts w:ascii="Tw Cen MT" w:hAnsi="Tw Cen MT" w:cs="Segoe UI Light"/>
          <w:sz w:val="24"/>
          <w:szCs w:val="24"/>
        </w:rPr>
      </w:pPr>
      <w:r w:rsidRPr="00772D53">
        <w:rPr>
          <w:rFonts w:ascii="Tw Cen MT" w:hAnsi="Tw Cen MT" w:cs="Segoe UI Light"/>
          <w:sz w:val="24"/>
          <w:szCs w:val="24"/>
        </w:rPr>
        <w:t>No obstante la realización de los proyectos</w:t>
      </w:r>
      <w:r w:rsidR="00D77AD5" w:rsidRPr="00772D53">
        <w:rPr>
          <w:rFonts w:ascii="Tw Cen MT" w:hAnsi="Tw Cen MT" w:cs="Segoe UI Light"/>
          <w:sz w:val="24"/>
          <w:szCs w:val="24"/>
        </w:rPr>
        <w:t>,</w:t>
      </w:r>
      <w:r w:rsidRPr="00772D53">
        <w:rPr>
          <w:rFonts w:ascii="Tw Cen MT" w:hAnsi="Tw Cen MT" w:cs="Segoe UI Light"/>
          <w:sz w:val="24"/>
          <w:szCs w:val="24"/>
        </w:rPr>
        <w:t xml:space="preserve"> antes señalados, el país enfrenta importantes desafíos para hacer las transformaciones que le permitan asimilar y adoptar los cambios introducidos por el vertiginoso desarrollo del paradigma tecnológico, en el cual las TIC se han constituido en la base de la vida de las personas, de la actividad económica de las empresas, de la gestión gubernamental, especialmente para la entrega de servicios de salud, educativos, culturales, entre otros, así como en las relaciones interpersonales.</w:t>
      </w:r>
    </w:p>
    <w:p w:rsidR="00D77AD5" w:rsidRPr="00772D53" w:rsidRDefault="00AE4C4F" w:rsidP="00772D53">
      <w:pPr>
        <w:jc w:val="both"/>
        <w:rPr>
          <w:rFonts w:ascii="Tw Cen MT" w:hAnsi="Tw Cen MT" w:cs="Segoe UI Light"/>
          <w:sz w:val="24"/>
          <w:szCs w:val="24"/>
        </w:rPr>
      </w:pPr>
      <w:r w:rsidRPr="00772D53">
        <w:rPr>
          <w:rFonts w:ascii="Tw Cen MT" w:hAnsi="Tw Cen MT" w:cs="Segoe UI Light"/>
          <w:sz w:val="24"/>
          <w:szCs w:val="24"/>
        </w:rPr>
        <w:t>A lo anterior se añade la existencia de una brecha digital y de servicios de telecomunicaciones considerable</w:t>
      </w:r>
      <w:r w:rsidR="00D22BC8">
        <w:rPr>
          <w:rFonts w:ascii="Tw Cen MT" w:hAnsi="Tw Cen MT" w:cs="Segoe UI Light"/>
          <w:sz w:val="24"/>
          <w:szCs w:val="24"/>
        </w:rPr>
        <w:t>s</w:t>
      </w:r>
      <w:r w:rsidRPr="00772D53">
        <w:rPr>
          <w:rFonts w:ascii="Tw Cen MT" w:hAnsi="Tw Cen MT" w:cs="Segoe UI Light"/>
          <w:sz w:val="24"/>
          <w:szCs w:val="24"/>
        </w:rPr>
        <w:t xml:space="preserve"> entre segmentos poblacionales de distinta condición socioeconómica, geográfica (urbana y rural y entre demarcaciones), generacional y de género.</w:t>
      </w:r>
    </w:p>
    <w:p w:rsidR="005A0201" w:rsidRPr="00772D53" w:rsidRDefault="00AE4C4F" w:rsidP="00772D53">
      <w:pPr>
        <w:jc w:val="both"/>
        <w:rPr>
          <w:rFonts w:ascii="Tw Cen MT" w:hAnsi="Tw Cen MT"/>
          <w:sz w:val="24"/>
          <w:szCs w:val="24"/>
        </w:rPr>
      </w:pPr>
      <w:r w:rsidRPr="00772D53">
        <w:rPr>
          <w:rFonts w:ascii="Tw Cen MT" w:hAnsi="Tw Cen MT"/>
          <w:sz w:val="24"/>
          <w:szCs w:val="24"/>
        </w:rPr>
        <w:t>Los objetivos de la agenda demandan que el Estado dominicano, junto al sector privado y la sociedad civil</w:t>
      </w:r>
      <w:r w:rsidR="001563C6" w:rsidRPr="00772D53">
        <w:rPr>
          <w:rFonts w:ascii="Tw Cen MT" w:hAnsi="Tw Cen MT"/>
          <w:sz w:val="24"/>
          <w:szCs w:val="24"/>
        </w:rPr>
        <w:t>, desarrolle</w:t>
      </w:r>
      <w:r w:rsidRPr="00772D53">
        <w:rPr>
          <w:rFonts w:ascii="Tw Cen MT" w:hAnsi="Tw Cen MT"/>
          <w:sz w:val="24"/>
          <w:szCs w:val="24"/>
        </w:rPr>
        <w:t xml:space="preserve"> un ecosistema </w:t>
      </w:r>
      <w:r w:rsidR="005A0201" w:rsidRPr="00772D53">
        <w:rPr>
          <w:rFonts w:ascii="Tw Cen MT" w:hAnsi="Tw Cen MT"/>
          <w:sz w:val="24"/>
          <w:szCs w:val="24"/>
        </w:rPr>
        <w:t xml:space="preserve">que permita avances sostenibles en los diversos aspectos de la vida nacional </w:t>
      </w:r>
      <w:r w:rsidRPr="00772D53">
        <w:rPr>
          <w:rFonts w:ascii="Tw Cen MT" w:hAnsi="Tw Cen MT"/>
          <w:sz w:val="24"/>
          <w:szCs w:val="24"/>
        </w:rPr>
        <w:t>que haga posible insertar el país en una economía digital</w:t>
      </w:r>
      <w:r w:rsidR="00D72E20" w:rsidRPr="00772D53">
        <w:rPr>
          <w:rFonts w:ascii="Tw Cen MT" w:hAnsi="Tw Cen MT"/>
          <w:sz w:val="24"/>
          <w:szCs w:val="24"/>
        </w:rPr>
        <w:t xml:space="preserve">, dentro del </w:t>
      </w:r>
      <w:r w:rsidRPr="00772D53">
        <w:rPr>
          <w:rFonts w:ascii="Tw Cen MT" w:hAnsi="Tw Cen MT"/>
          <w:sz w:val="24"/>
          <w:szCs w:val="24"/>
        </w:rPr>
        <w:t>marco de lo</w:t>
      </w:r>
      <w:r w:rsidR="00D72E20" w:rsidRPr="00772D53">
        <w:rPr>
          <w:rFonts w:ascii="Tw Cen MT" w:hAnsi="Tw Cen MT"/>
          <w:sz w:val="24"/>
          <w:szCs w:val="24"/>
        </w:rPr>
        <w:t xml:space="preserve">s objetivos y metas </w:t>
      </w:r>
      <w:r w:rsidR="001563C6" w:rsidRPr="00772D53">
        <w:rPr>
          <w:rFonts w:ascii="Tw Cen MT" w:hAnsi="Tw Cen MT"/>
          <w:sz w:val="24"/>
          <w:szCs w:val="24"/>
        </w:rPr>
        <w:t>de la</w:t>
      </w:r>
      <w:r w:rsidRPr="00772D53">
        <w:rPr>
          <w:rFonts w:ascii="Tw Cen MT" w:hAnsi="Tw Cen MT"/>
          <w:sz w:val="24"/>
          <w:szCs w:val="24"/>
        </w:rPr>
        <w:t xml:space="preserve"> Estrategia Nacional de Desarrollo (END) </w:t>
      </w:r>
      <w:r w:rsidR="00947A5C" w:rsidRPr="00772D53">
        <w:rPr>
          <w:rFonts w:ascii="Tw Cen MT" w:hAnsi="Tw Cen MT"/>
          <w:sz w:val="24"/>
          <w:szCs w:val="24"/>
        </w:rPr>
        <w:t>2030</w:t>
      </w:r>
      <w:r w:rsidR="00D72E20" w:rsidRPr="00772D53">
        <w:rPr>
          <w:rFonts w:ascii="Tw Cen MT" w:hAnsi="Tw Cen MT"/>
          <w:sz w:val="24"/>
          <w:szCs w:val="24"/>
        </w:rPr>
        <w:t>,</w:t>
      </w:r>
      <w:r w:rsidR="00947A5C" w:rsidRPr="00772D53">
        <w:rPr>
          <w:rFonts w:ascii="Tw Cen MT" w:hAnsi="Tw Cen MT"/>
          <w:sz w:val="24"/>
          <w:szCs w:val="24"/>
        </w:rPr>
        <w:t xml:space="preserve"> que en su Artículo 16 </w:t>
      </w:r>
      <w:r w:rsidR="00D72E20" w:rsidRPr="00772D53">
        <w:rPr>
          <w:rFonts w:ascii="Tw Cen MT" w:hAnsi="Tw Cen MT"/>
          <w:sz w:val="24"/>
          <w:szCs w:val="24"/>
        </w:rPr>
        <w:t>declara las TIC</w:t>
      </w:r>
      <w:r w:rsidR="005A0201" w:rsidRPr="00772D53">
        <w:rPr>
          <w:rFonts w:ascii="Tw Cen MT" w:hAnsi="Tw Cen MT"/>
          <w:sz w:val="24"/>
          <w:szCs w:val="24"/>
        </w:rPr>
        <w:t xml:space="preserve"> </w:t>
      </w:r>
      <w:r w:rsidR="00D22BC8">
        <w:rPr>
          <w:rFonts w:ascii="Tw Cen MT" w:hAnsi="Tw Cen MT"/>
          <w:sz w:val="24"/>
          <w:szCs w:val="24"/>
        </w:rPr>
        <w:t>como prioritarias y las</w:t>
      </w:r>
      <w:r w:rsidR="005A0201" w:rsidRPr="00772D53">
        <w:rPr>
          <w:rFonts w:ascii="Tw Cen MT" w:hAnsi="Tw Cen MT"/>
          <w:sz w:val="24"/>
          <w:szCs w:val="24"/>
        </w:rPr>
        <w:t xml:space="preserve"> define transversal para la </w:t>
      </w:r>
      <w:r w:rsidR="00947A5C" w:rsidRPr="00772D53">
        <w:rPr>
          <w:rFonts w:ascii="Tw Cen MT" w:hAnsi="Tw Cen MT"/>
          <w:sz w:val="24"/>
          <w:szCs w:val="24"/>
        </w:rPr>
        <w:t>consecución de sus objetivos</w:t>
      </w:r>
      <w:r w:rsidR="005A0201" w:rsidRPr="00772D53">
        <w:rPr>
          <w:rFonts w:ascii="Tw Cen MT" w:hAnsi="Tw Cen MT"/>
          <w:sz w:val="24"/>
          <w:szCs w:val="24"/>
        </w:rPr>
        <w:t>.</w:t>
      </w:r>
    </w:p>
    <w:p w:rsidR="00D77AD5" w:rsidRPr="00772D53" w:rsidRDefault="00D77AD5" w:rsidP="00772D53">
      <w:pPr>
        <w:jc w:val="both"/>
        <w:rPr>
          <w:rFonts w:ascii="Tw Cen MT" w:hAnsi="Tw Cen MT"/>
          <w:sz w:val="24"/>
          <w:szCs w:val="24"/>
        </w:rPr>
      </w:pPr>
      <w:r w:rsidRPr="00772D53">
        <w:rPr>
          <w:rFonts w:ascii="Tw Cen MT" w:hAnsi="Tw Cen MT"/>
          <w:sz w:val="24"/>
          <w:szCs w:val="24"/>
        </w:rPr>
        <w:t>S</w:t>
      </w:r>
      <w:r w:rsidR="00AE4C4F" w:rsidRPr="00772D53">
        <w:rPr>
          <w:rFonts w:ascii="Tw Cen MT" w:hAnsi="Tw Cen MT"/>
          <w:sz w:val="24"/>
          <w:szCs w:val="24"/>
        </w:rPr>
        <w:t>egún la CEPAL,</w:t>
      </w:r>
      <w:r w:rsidR="00D72E20" w:rsidRPr="00772D53">
        <w:rPr>
          <w:rFonts w:ascii="Tw Cen MT" w:hAnsi="Tw Cen MT"/>
          <w:sz w:val="24"/>
          <w:szCs w:val="24"/>
        </w:rPr>
        <w:t xml:space="preserve"> </w:t>
      </w:r>
      <w:r w:rsidR="00AE4C4F" w:rsidRPr="00772D53">
        <w:rPr>
          <w:rFonts w:ascii="Tw Cen MT" w:hAnsi="Tw Cen MT"/>
          <w:sz w:val="24"/>
          <w:szCs w:val="24"/>
        </w:rPr>
        <w:t>la economía digital es considerada un ecosistema constituido por tres grandes componentes: la infraestructura de telecomunicaciones, incluyendo las redes de banda ancha</w:t>
      </w:r>
      <w:r w:rsidR="002F6D40" w:rsidRPr="00772D53">
        <w:rPr>
          <w:rFonts w:ascii="Tw Cen MT" w:hAnsi="Tw Cen MT"/>
          <w:sz w:val="24"/>
          <w:szCs w:val="24"/>
        </w:rPr>
        <w:t>; las</w:t>
      </w:r>
      <w:r w:rsidR="00AE4C4F" w:rsidRPr="00772D53">
        <w:rPr>
          <w:rFonts w:ascii="Tw Cen MT" w:hAnsi="Tw Cen MT"/>
          <w:sz w:val="24"/>
          <w:szCs w:val="24"/>
        </w:rPr>
        <w:t xml:space="preserve"> industrias </w:t>
      </w:r>
      <w:r w:rsidR="00AE4C4F" w:rsidRPr="00772D53">
        <w:rPr>
          <w:rFonts w:ascii="Tw Cen MT" w:hAnsi="Tw Cen MT"/>
          <w:sz w:val="24"/>
          <w:szCs w:val="24"/>
        </w:rPr>
        <w:lastRenderedPageBreak/>
        <w:t>TIC, que permitan generar los servicios y aplicaciones para los usuarios; y los usuarios finales (individuos, empresas y Gobierno)</w:t>
      </w:r>
      <w:r w:rsidRPr="00772D53">
        <w:rPr>
          <w:rFonts w:ascii="Tw Cen MT" w:hAnsi="Tw Cen MT"/>
          <w:sz w:val="24"/>
          <w:szCs w:val="24"/>
        </w:rPr>
        <w:t>.</w:t>
      </w:r>
    </w:p>
    <w:p w:rsidR="00D77AD5" w:rsidRPr="00772D53" w:rsidRDefault="00D77AD5" w:rsidP="00772D53">
      <w:pPr>
        <w:jc w:val="both"/>
        <w:rPr>
          <w:rFonts w:ascii="Tw Cen MT" w:hAnsi="Tw Cen MT"/>
          <w:sz w:val="24"/>
          <w:szCs w:val="24"/>
        </w:rPr>
      </w:pPr>
      <w:r w:rsidRPr="00772D53">
        <w:rPr>
          <w:rFonts w:ascii="Tw Cen MT" w:hAnsi="Tw Cen MT"/>
          <w:sz w:val="24"/>
          <w:szCs w:val="24"/>
        </w:rPr>
        <w:t>L</w:t>
      </w:r>
      <w:r w:rsidR="00AE4C4F" w:rsidRPr="00772D53">
        <w:rPr>
          <w:rFonts w:ascii="Tw Cen MT" w:hAnsi="Tw Cen MT"/>
          <w:sz w:val="24"/>
          <w:szCs w:val="24"/>
        </w:rPr>
        <w:t xml:space="preserve">a ejecución de este plan digital es de responsabilidad </w:t>
      </w:r>
      <w:r w:rsidR="002F6D40" w:rsidRPr="00772D53">
        <w:rPr>
          <w:rFonts w:ascii="Tw Cen MT" w:hAnsi="Tw Cen MT"/>
          <w:sz w:val="24"/>
          <w:szCs w:val="24"/>
        </w:rPr>
        <w:t>colectiva con</w:t>
      </w:r>
      <w:r w:rsidR="00AE4C4F" w:rsidRPr="00772D53">
        <w:rPr>
          <w:rFonts w:ascii="Tw Cen MT" w:hAnsi="Tw Cen MT"/>
          <w:sz w:val="24"/>
          <w:szCs w:val="24"/>
        </w:rPr>
        <w:t xml:space="preserve"> la finalidad de democratizar los servicios públicos y mitigar las desigualdades sociales y territoriales, ayudando a la población a alfabetizarse digitalmente, favorecer la competitividad del país con base en las TIC, interconectar todos los sectores de la economía para facilitar el desarrollo económico y generar bienestar social. </w:t>
      </w:r>
    </w:p>
    <w:p w:rsidR="00D77AD5" w:rsidRPr="00772D53" w:rsidRDefault="00AE4C4F" w:rsidP="00772D53">
      <w:pPr>
        <w:jc w:val="both"/>
        <w:rPr>
          <w:rFonts w:ascii="Tw Cen MT" w:hAnsi="Tw Cen MT"/>
          <w:sz w:val="24"/>
          <w:szCs w:val="24"/>
        </w:rPr>
      </w:pPr>
      <w:r w:rsidRPr="00772D53">
        <w:rPr>
          <w:rFonts w:ascii="Tw Cen MT" w:hAnsi="Tw Cen MT"/>
          <w:sz w:val="24"/>
          <w:szCs w:val="24"/>
        </w:rPr>
        <w:t xml:space="preserve">Las alianzas interinstitucionales, público-privadas, y con la sociedad </w:t>
      </w:r>
      <w:r w:rsidR="002F6D40" w:rsidRPr="00772D53">
        <w:rPr>
          <w:rFonts w:ascii="Tw Cen MT" w:hAnsi="Tw Cen MT"/>
          <w:sz w:val="24"/>
          <w:szCs w:val="24"/>
        </w:rPr>
        <w:t>civil y</w:t>
      </w:r>
      <w:r w:rsidRPr="00772D53">
        <w:rPr>
          <w:rFonts w:ascii="Tw Cen MT" w:hAnsi="Tw Cen MT"/>
          <w:sz w:val="24"/>
          <w:szCs w:val="24"/>
        </w:rPr>
        <w:t xml:space="preserve"> con organismos internacionales son mecanismos de enlace que se contemplan como una forma eficiente de generar sinergias y optimizar recursos, a fin de hacer viables las iniciativas a cargo de los actores involucrados en este compromiso nacional.</w:t>
      </w:r>
    </w:p>
    <w:p w:rsidR="00D77AD5" w:rsidRPr="00772D53" w:rsidRDefault="00AE4C4F" w:rsidP="00772D53">
      <w:pPr>
        <w:jc w:val="both"/>
        <w:rPr>
          <w:rFonts w:ascii="Tw Cen MT" w:hAnsi="Tw Cen MT"/>
          <w:sz w:val="24"/>
          <w:szCs w:val="24"/>
        </w:rPr>
      </w:pPr>
      <w:r w:rsidRPr="00772D53">
        <w:rPr>
          <w:rFonts w:ascii="Tw Cen MT" w:hAnsi="Tw Cen MT"/>
          <w:sz w:val="24"/>
          <w:szCs w:val="24"/>
        </w:rPr>
        <w:t>La Agenda está organizada en cinco ejes estratégicos, con un total de cinco objetivos generale</w:t>
      </w:r>
      <w:r w:rsidR="00321FDF" w:rsidRPr="00772D53">
        <w:rPr>
          <w:rFonts w:ascii="Tw Cen MT" w:hAnsi="Tw Cen MT"/>
          <w:sz w:val="24"/>
          <w:szCs w:val="24"/>
        </w:rPr>
        <w:t>s, 17 objetivos específicos,  39 líneas de acción y 115</w:t>
      </w:r>
      <w:r w:rsidR="000C476E">
        <w:rPr>
          <w:rFonts w:ascii="Tw Cen MT" w:hAnsi="Tw Cen MT"/>
          <w:sz w:val="24"/>
          <w:szCs w:val="24"/>
        </w:rPr>
        <w:t xml:space="preserve"> iniciativas, t</w:t>
      </w:r>
      <w:r w:rsidRPr="00772D53">
        <w:rPr>
          <w:rFonts w:ascii="Tw Cen MT" w:hAnsi="Tw Cen MT"/>
          <w:sz w:val="24"/>
          <w:szCs w:val="24"/>
        </w:rPr>
        <w:t>omando como horizonte los desafíos que requiere el avance del país hacia una economía digital.</w:t>
      </w:r>
    </w:p>
    <w:p w:rsidR="00D77AD5" w:rsidRPr="00772D53" w:rsidRDefault="00AE4C4F" w:rsidP="00772D53">
      <w:pPr>
        <w:jc w:val="both"/>
        <w:rPr>
          <w:rFonts w:ascii="Tw Cen MT" w:hAnsi="Tw Cen MT"/>
          <w:sz w:val="24"/>
          <w:szCs w:val="24"/>
        </w:rPr>
      </w:pPr>
      <w:r w:rsidRPr="00772D53">
        <w:rPr>
          <w:rFonts w:ascii="Tw Cen MT" w:hAnsi="Tw Cen MT"/>
          <w:sz w:val="24"/>
          <w:szCs w:val="24"/>
        </w:rPr>
        <w:t xml:space="preserve">Los ejes estratégicos se enmarcan  con los objetivos del Plan de Acción de Ginebra de la Cumbre Mundial para la Sociedad de la Información (CMSI), así como con   áreas prioritarias de la CMSI post 2015, surgidas del proceso de consulta de la CMSI+10. De igual modo, </w:t>
      </w:r>
      <w:r w:rsidR="002F6D40" w:rsidRPr="00772D53">
        <w:rPr>
          <w:rFonts w:ascii="Tw Cen MT" w:hAnsi="Tw Cen MT"/>
          <w:sz w:val="24"/>
          <w:szCs w:val="24"/>
        </w:rPr>
        <w:t>con el</w:t>
      </w:r>
      <w:r w:rsidRPr="00772D53">
        <w:rPr>
          <w:rFonts w:ascii="Tw Cen MT" w:hAnsi="Tw Cen MT"/>
          <w:sz w:val="24"/>
          <w:szCs w:val="24"/>
        </w:rPr>
        <w:t xml:space="preserve"> Plan Regional para la Sociedad de la Información para América Latina y el Caribe (eLAC 2018).</w:t>
      </w:r>
    </w:p>
    <w:p w:rsidR="00AE4C4F" w:rsidRPr="00772D53" w:rsidRDefault="00AE4C4F" w:rsidP="00772D53">
      <w:pPr>
        <w:jc w:val="both"/>
        <w:rPr>
          <w:rFonts w:ascii="Tw Cen MT" w:hAnsi="Tw Cen MT"/>
          <w:sz w:val="24"/>
          <w:szCs w:val="24"/>
        </w:rPr>
      </w:pPr>
      <w:r w:rsidRPr="00772D53">
        <w:rPr>
          <w:rFonts w:ascii="Tw Cen MT" w:hAnsi="Tw Cen MT"/>
          <w:sz w:val="24"/>
          <w:szCs w:val="24"/>
        </w:rPr>
        <w:t xml:space="preserve">Con el propósito de viabilizar una correcta perspectiva de género, e igualmente, impulsar la integración de las personas con discapacidad, las instituciones responsables de la implementación de la Agenda Digital asumen el compromiso de integrar el Plan de Igualdad de Oportunidades para la mujer dominicana en la Sociedad de la Información (PIOM-SI) y colaborar con el Plan por la Accesibilidad y la Integración Social de las personas con discapacidad, en los planes, programas y proyectos de cada institución  involucrada. </w:t>
      </w:r>
    </w:p>
    <w:p w:rsidR="00AE4C4F" w:rsidRPr="00772D53" w:rsidRDefault="00AE4C4F" w:rsidP="00772D53">
      <w:pPr>
        <w:jc w:val="both"/>
        <w:rPr>
          <w:rFonts w:ascii="Tw Cen MT" w:hAnsi="Tw Cen MT"/>
          <w:sz w:val="24"/>
          <w:szCs w:val="24"/>
        </w:rPr>
      </w:pPr>
      <w:r w:rsidRPr="00772D53">
        <w:rPr>
          <w:rFonts w:ascii="Tw Cen MT" w:hAnsi="Tw Cen MT"/>
          <w:sz w:val="24"/>
          <w:szCs w:val="24"/>
        </w:rPr>
        <w:t>Los ministerios y el resto de entidades públicas, las empresas, las academias y las organizaciones de la sociedad civil son responsables de elaborar y poner en marcha un plan operativo con acciones y proyectos que hagan posible el logro de los objetivos y metas pactados, y de proveerse de los recursos económicos y humanos para llevarlos a cabo.</w:t>
      </w:r>
    </w:p>
    <w:p w:rsidR="00AE4C4F" w:rsidRPr="00772D53" w:rsidRDefault="00AE4C4F" w:rsidP="00772D53">
      <w:pPr>
        <w:jc w:val="both"/>
        <w:rPr>
          <w:rFonts w:ascii="Tw Cen MT" w:hAnsi="Tw Cen MT"/>
          <w:sz w:val="24"/>
          <w:szCs w:val="24"/>
        </w:rPr>
      </w:pPr>
      <w:r w:rsidRPr="00772D53">
        <w:rPr>
          <w:rFonts w:ascii="Tw Cen MT" w:hAnsi="Tw Cen MT"/>
          <w:sz w:val="24"/>
          <w:szCs w:val="24"/>
        </w:rPr>
        <w:t>La consecución de los objetivos de la agenda sentará</w:t>
      </w:r>
      <w:r w:rsidR="005B16FE" w:rsidRPr="00772D53">
        <w:rPr>
          <w:rFonts w:ascii="Tw Cen MT" w:hAnsi="Tw Cen MT"/>
          <w:sz w:val="24"/>
          <w:szCs w:val="24"/>
        </w:rPr>
        <w:t xml:space="preserve"> </w:t>
      </w:r>
      <w:r w:rsidRPr="00772D53">
        <w:rPr>
          <w:rFonts w:ascii="Tw Cen MT" w:hAnsi="Tw Cen MT"/>
          <w:sz w:val="24"/>
          <w:szCs w:val="24"/>
        </w:rPr>
        <w:t>sin duda</w:t>
      </w:r>
      <w:r w:rsidR="005B16FE" w:rsidRPr="00772D53">
        <w:rPr>
          <w:rFonts w:ascii="Tw Cen MT" w:hAnsi="Tw Cen MT"/>
          <w:sz w:val="24"/>
          <w:szCs w:val="24"/>
        </w:rPr>
        <w:t xml:space="preserve"> </w:t>
      </w:r>
      <w:r w:rsidRPr="00772D53">
        <w:rPr>
          <w:rFonts w:ascii="Tw Cen MT" w:hAnsi="Tw Cen MT"/>
          <w:sz w:val="24"/>
          <w:szCs w:val="24"/>
        </w:rPr>
        <w:t xml:space="preserve">las bases para que el país alcance un pleno desarrollo, para lo cual será necesario encauzarnos hacia la masificación del acceso a las TIC, la incorporación de esas tecnologías al proceso de enseñanza-aprendizaje, un gobierno electrónico para ofrecer amplios servicios a la ciudadanía, la consolidación de un marco jurídico adecuado, el desarrollo digital de las empresas, el fomento a la industria TIC y la adopción de medidas que conduzcan hacia una sociedad con enfoque inclusivo. </w:t>
      </w:r>
    </w:p>
    <w:p w:rsidR="00772D53" w:rsidRDefault="00772D53">
      <w:bookmarkStart w:id="3" w:name="_Toc399423328"/>
      <w:r>
        <w:br w:type="page"/>
      </w:r>
    </w:p>
    <w:p w:rsidR="00BC5534" w:rsidRPr="001C1551" w:rsidRDefault="00BC5534" w:rsidP="001C1551">
      <w:pPr>
        <w:pStyle w:val="Ttulo1"/>
        <w:rPr>
          <w:rFonts w:ascii="Tw Cen MT" w:eastAsia="ヒラギノ角ゴ Pro W3" w:hAnsi="Tw Cen MT"/>
          <w:b/>
        </w:rPr>
      </w:pPr>
      <w:bookmarkStart w:id="4" w:name="_Toc425782290"/>
      <w:r w:rsidRPr="001C1551">
        <w:rPr>
          <w:rFonts w:ascii="Tw Cen MT" w:eastAsia="ヒラギノ角ゴ Pro W3" w:hAnsi="Tw Cen MT"/>
          <w:b/>
        </w:rPr>
        <w:lastRenderedPageBreak/>
        <w:t>MISI</w:t>
      </w:r>
      <w:r w:rsidR="00482A5D" w:rsidRPr="001C1551">
        <w:rPr>
          <w:rFonts w:ascii="Tw Cen MT" w:eastAsia="ヒラギノ角ゴ Pro W3" w:hAnsi="Tw Cen MT"/>
          <w:b/>
        </w:rPr>
        <w:t>Ó</w:t>
      </w:r>
      <w:r w:rsidRPr="001C1551">
        <w:rPr>
          <w:rFonts w:ascii="Tw Cen MT" w:eastAsia="ヒラギノ角ゴ Pro W3" w:hAnsi="Tw Cen MT"/>
          <w:b/>
        </w:rPr>
        <w:t>N</w:t>
      </w:r>
      <w:bookmarkEnd w:id="3"/>
      <w:bookmarkEnd w:id="4"/>
    </w:p>
    <w:p w:rsidR="001C1551" w:rsidRDefault="001C1551" w:rsidP="009D2F97">
      <w:pPr>
        <w:spacing w:after="0"/>
        <w:jc w:val="both"/>
        <w:rPr>
          <w:rFonts w:ascii="Tw Cen MT" w:eastAsia="ヒラギノ角ゴ Pro W3" w:hAnsi="Tw Cen MT" w:cs="Segoe UI Light"/>
          <w:sz w:val="24"/>
        </w:rPr>
      </w:pPr>
    </w:p>
    <w:p w:rsidR="00BA4F0F" w:rsidRDefault="00C813A5" w:rsidP="00BA4F0F">
      <w:pPr>
        <w:spacing w:after="0"/>
        <w:jc w:val="both"/>
        <w:rPr>
          <w:rFonts w:ascii="Tw Cen MT" w:eastAsia="ヒラギノ角ゴ Pro W3" w:hAnsi="Tw Cen MT" w:cs="Segoe UI Light"/>
          <w:sz w:val="24"/>
        </w:rPr>
      </w:pPr>
      <w:r>
        <w:rPr>
          <w:rFonts w:ascii="Tw Cen MT" w:eastAsia="ヒラギノ角ゴ Pro W3" w:hAnsi="Tw Cen MT" w:cs="Segoe UI Light"/>
          <w:sz w:val="24"/>
        </w:rPr>
        <w:t xml:space="preserve">Impulsar </w:t>
      </w:r>
      <w:r w:rsidR="00BA4F0F" w:rsidRPr="00612710">
        <w:rPr>
          <w:rFonts w:ascii="Tw Cen MT" w:eastAsia="ヒラギノ角ゴ Pro W3" w:hAnsi="Tw Cen MT" w:cs="Segoe UI Light"/>
          <w:sz w:val="24"/>
        </w:rPr>
        <w:t xml:space="preserve">el acceso, utilización y apropiación de las </w:t>
      </w:r>
      <w:r w:rsidR="00BA4F0F">
        <w:rPr>
          <w:rFonts w:ascii="Tw Cen MT" w:eastAsia="ヒラギノ角ゴ Pro W3" w:hAnsi="Tw Cen MT" w:cs="Segoe UI Light"/>
          <w:sz w:val="24"/>
        </w:rPr>
        <w:t>TIC</w:t>
      </w:r>
      <w:r w:rsidR="002F4636">
        <w:rPr>
          <w:rFonts w:ascii="Tw Cen MT" w:eastAsia="ヒラギノ角ゴ Pro W3" w:hAnsi="Tw Cen MT" w:cs="Segoe UI Light"/>
          <w:sz w:val="24"/>
        </w:rPr>
        <w:t xml:space="preserve"> en</w:t>
      </w:r>
      <w:r>
        <w:rPr>
          <w:rFonts w:ascii="Tw Cen MT" w:eastAsia="ヒラギノ角ゴ Pro W3" w:hAnsi="Tw Cen MT" w:cs="Segoe UI Light"/>
          <w:sz w:val="24"/>
        </w:rPr>
        <w:t xml:space="preserve"> </w:t>
      </w:r>
      <w:r w:rsidR="00BA4F0F" w:rsidRPr="00612710">
        <w:rPr>
          <w:rFonts w:ascii="Tw Cen MT" w:eastAsia="ヒラギノ角ゴ Pro W3" w:hAnsi="Tw Cen MT" w:cs="Segoe UI Light"/>
          <w:sz w:val="24"/>
        </w:rPr>
        <w:t xml:space="preserve">la </w:t>
      </w:r>
      <w:r w:rsidR="00BA4F0F">
        <w:rPr>
          <w:rFonts w:ascii="Tw Cen MT" w:eastAsia="ヒラギノ角ゴ Pro W3" w:hAnsi="Tw Cen MT" w:cs="Segoe UI Light"/>
          <w:sz w:val="24"/>
        </w:rPr>
        <w:t xml:space="preserve">ciudadanía </w:t>
      </w:r>
      <w:r w:rsidR="00BA4F0F" w:rsidRPr="00612710">
        <w:rPr>
          <w:rFonts w:ascii="Tw Cen MT" w:eastAsia="ヒラギノ角ゴ Pro W3" w:hAnsi="Tw Cen MT" w:cs="Segoe UI Light"/>
          <w:sz w:val="24"/>
        </w:rPr>
        <w:t>dominicana, a través de política</w:t>
      </w:r>
      <w:r w:rsidR="00BA4F0F">
        <w:rPr>
          <w:rFonts w:ascii="Tw Cen MT" w:eastAsia="ヒラギノ角ゴ Pro W3" w:hAnsi="Tw Cen MT" w:cs="Segoe UI Light"/>
          <w:sz w:val="24"/>
        </w:rPr>
        <w:t>s públicas e iniciativas centradas en las personas, orientadas al</w:t>
      </w:r>
      <w:r w:rsidR="009713AA">
        <w:rPr>
          <w:rFonts w:ascii="Tw Cen MT" w:eastAsia="ヒラギノ角ゴ Pro W3" w:hAnsi="Tw Cen MT" w:cs="Segoe UI Light"/>
          <w:sz w:val="24"/>
        </w:rPr>
        <w:t xml:space="preserve"> desarrollo sostenible</w:t>
      </w:r>
      <w:r w:rsidR="00BA4F0F">
        <w:rPr>
          <w:rFonts w:ascii="Tw Cen MT" w:eastAsia="ヒラギノ角ゴ Pro W3" w:hAnsi="Tw Cen MT" w:cs="Segoe UI Light"/>
          <w:sz w:val="24"/>
        </w:rPr>
        <w:t xml:space="preserve"> y basadas en el</w:t>
      </w:r>
      <w:r w:rsidR="00BA4F0F" w:rsidRPr="00612710">
        <w:rPr>
          <w:rFonts w:ascii="Tw Cen MT" w:eastAsia="ヒラギノ角ゴ Pro W3" w:hAnsi="Tw Cen MT" w:cs="Segoe UI Light"/>
          <w:sz w:val="24"/>
        </w:rPr>
        <w:t xml:space="preserve"> trabajo colabora</w:t>
      </w:r>
      <w:r w:rsidR="00BA4F0F">
        <w:rPr>
          <w:rFonts w:ascii="Tw Cen MT" w:eastAsia="ヒラギノ角ゴ Pro W3" w:hAnsi="Tw Cen MT" w:cs="Segoe UI Light"/>
          <w:sz w:val="24"/>
        </w:rPr>
        <w:t xml:space="preserve">tivo </w:t>
      </w:r>
      <w:r w:rsidR="00BA4F0F" w:rsidRPr="00612710">
        <w:rPr>
          <w:rFonts w:ascii="Tw Cen MT" w:eastAsia="ヒラギノ角ゴ Pro W3" w:hAnsi="Tw Cen MT" w:cs="Segoe UI Light"/>
          <w:sz w:val="24"/>
        </w:rPr>
        <w:t xml:space="preserve">entre </w:t>
      </w:r>
      <w:r w:rsidR="00BA4F0F">
        <w:rPr>
          <w:rFonts w:ascii="Tw Cen MT" w:eastAsia="ヒラギノ角ゴ Pro W3" w:hAnsi="Tw Cen MT" w:cs="Segoe UI Light"/>
          <w:sz w:val="24"/>
        </w:rPr>
        <w:t>los sectores público y privado, las academias y la sociedad civil.</w:t>
      </w:r>
    </w:p>
    <w:p w:rsidR="002F4636" w:rsidRDefault="002F4636" w:rsidP="00BA4F0F">
      <w:pPr>
        <w:spacing w:after="0"/>
        <w:jc w:val="both"/>
        <w:rPr>
          <w:rFonts w:ascii="Tw Cen MT" w:eastAsia="ヒラギノ角ゴ Pro W3" w:hAnsi="Tw Cen MT" w:cs="Segoe UI Light"/>
          <w:sz w:val="24"/>
        </w:rPr>
      </w:pPr>
    </w:p>
    <w:p w:rsidR="002174FF" w:rsidRPr="001C1551" w:rsidRDefault="00BC5534" w:rsidP="001C1551">
      <w:pPr>
        <w:pStyle w:val="Ttulo1"/>
        <w:rPr>
          <w:rFonts w:ascii="Tw Cen MT" w:hAnsi="Tw Cen MT"/>
          <w:b/>
        </w:rPr>
      </w:pPr>
      <w:bookmarkStart w:id="5" w:name="_Toc399423329"/>
      <w:bookmarkStart w:id="6" w:name="_Toc414867890"/>
      <w:bookmarkStart w:id="7" w:name="_Toc425782291"/>
      <w:bookmarkEnd w:id="5"/>
      <w:bookmarkEnd w:id="6"/>
      <w:r w:rsidRPr="001C1551">
        <w:rPr>
          <w:rFonts w:ascii="Tw Cen MT" w:eastAsia="ヒラギノ角ゴ Pro W3" w:hAnsi="Tw Cen MT"/>
          <w:b/>
        </w:rPr>
        <w:t>VISIÓN</w:t>
      </w:r>
      <w:bookmarkEnd w:id="7"/>
      <w:r w:rsidRPr="001C1551">
        <w:rPr>
          <w:rFonts w:ascii="Tw Cen MT" w:eastAsia="ヒラギノ角ゴ Pro W3" w:hAnsi="Tw Cen MT"/>
          <w:b/>
        </w:rPr>
        <w:t xml:space="preserve"> </w:t>
      </w:r>
    </w:p>
    <w:p w:rsidR="006371F5" w:rsidRPr="00811530" w:rsidRDefault="006371F5" w:rsidP="00811530">
      <w:pPr>
        <w:spacing w:after="0"/>
        <w:jc w:val="both"/>
        <w:rPr>
          <w:rFonts w:ascii="Tw Cen MT" w:eastAsia="ヒラギノ角ゴ Pro W3" w:hAnsi="Tw Cen MT" w:cs="Segoe UI Light"/>
          <w:sz w:val="24"/>
        </w:rPr>
      </w:pPr>
      <w:r w:rsidRPr="00811530">
        <w:rPr>
          <w:rFonts w:ascii="Tw Cen MT" w:eastAsia="ヒラギノ角ゴ Pro W3" w:hAnsi="Tw Cen MT" w:cs="Segoe UI Light"/>
          <w:sz w:val="24"/>
        </w:rPr>
        <w:t xml:space="preserve">La República Dominicana, al 2020 ha integrado las </w:t>
      </w:r>
      <w:r w:rsidR="00075489">
        <w:rPr>
          <w:rFonts w:ascii="Tw Cen MT" w:eastAsia="ヒラギノ角ゴ Pro W3" w:hAnsi="Tw Cen MT" w:cs="Segoe UI Light"/>
          <w:sz w:val="24"/>
        </w:rPr>
        <w:t>TIC</w:t>
      </w:r>
      <w:r w:rsidR="00C64847">
        <w:rPr>
          <w:rFonts w:ascii="Tw Cen MT" w:eastAsia="ヒラギノ角ゴ Pro W3" w:hAnsi="Tw Cen MT" w:cs="Segoe UI Light"/>
          <w:sz w:val="24"/>
        </w:rPr>
        <w:t xml:space="preserve"> </w:t>
      </w:r>
      <w:r w:rsidRPr="00811530">
        <w:rPr>
          <w:rFonts w:ascii="Tw Cen MT" w:eastAsia="ヒラギノ角ゴ Pro W3" w:hAnsi="Tw Cen MT" w:cs="Segoe UI Light"/>
          <w:sz w:val="24"/>
        </w:rPr>
        <w:t>en todos los ámbitos del desarrollo nacional</w:t>
      </w:r>
      <w:r w:rsidR="002F6D40" w:rsidRPr="00811530">
        <w:rPr>
          <w:rFonts w:ascii="Tw Cen MT" w:eastAsia="ヒラギノ角ゴ Pro W3" w:hAnsi="Tw Cen MT" w:cs="Segoe UI Light"/>
          <w:sz w:val="24"/>
        </w:rPr>
        <w:t>, acorde</w:t>
      </w:r>
      <w:r w:rsidRPr="00811530">
        <w:rPr>
          <w:rFonts w:ascii="Tw Cen MT" w:eastAsia="ヒラギノ角ゴ Pro W3" w:hAnsi="Tw Cen MT" w:cs="Segoe UI Light"/>
          <w:sz w:val="24"/>
        </w:rPr>
        <w:t xml:space="preserve"> a los compromisos establecidos en la Estrategia Nacional de Desarrollo (END 2030)</w:t>
      </w:r>
    </w:p>
    <w:p w:rsidR="00772D53" w:rsidRDefault="00772D53">
      <w:pPr>
        <w:rPr>
          <w:rFonts w:ascii="Tw Cen MT" w:eastAsia="ヒラギノ角ゴ Pro W3" w:hAnsi="Tw Cen MT" w:cstheme="majorBidi"/>
          <w:b/>
          <w:color w:val="365F91" w:themeColor="accent1" w:themeShade="BF"/>
          <w:sz w:val="32"/>
          <w:szCs w:val="32"/>
        </w:rPr>
      </w:pPr>
      <w:r>
        <w:rPr>
          <w:rFonts w:ascii="Tw Cen MT" w:eastAsia="ヒラギノ角ゴ Pro W3" w:hAnsi="Tw Cen MT"/>
          <w:b/>
        </w:rPr>
        <w:br w:type="page"/>
      </w:r>
    </w:p>
    <w:p w:rsidR="00BC5534" w:rsidRPr="00E86FCC" w:rsidRDefault="00482A5D" w:rsidP="00136B65">
      <w:pPr>
        <w:pStyle w:val="Ttulo1"/>
        <w:jc w:val="center"/>
        <w:rPr>
          <w:rFonts w:ascii="Tw Cen MT" w:eastAsia="ヒラギノ角ゴ Pro W3" w:hAnsi="Tw Cen MT"/>
        </w:rPr>
      </w:pPr>
      <w:bookmarkStart w:id="8" w:name="_Toc425782292"/>
      <w:r>
        <w:rPr>
          <w:rFonts w:ascii="Tw Cen MT" w:eastAsia="ヒラギノ角ゴ Pro W3" w:hAnsi="Tw Cen MT"/>
          <w:b/>
        </w:rPr>
        <w:lastRenderedPageBreak/>
        <w:t>EJES ESTRATÉGICOS</w:t>
      </w:r>
      <w:bookmarkEnd w:id="8"/>
    </w:p>
    <w:p w:rsidR="00BC5534" w:rsidRPr="00BC5534" w:rsidRDefault="00BC5534" w:rsidP="00BC5534">
      <w:pPr>
        <w:spacing w:line="276" w:lineRule="auto"/>
        <w:rPr>
          <w:rFonts w:ascii="Tw Cen MT" w:hAnsi="Tw Cen MT" w:cs="Segoe UI Light"/>
          <w:b/>
          <w:color w:val="00B0F0"/>
        </w:rPr>
      </w:pPr>
    </w:p>
    <w:p w:rsidR="00BC5534" w:rsidRPr="003B1518" w:rsidRDefault="00BC5534" w:rsidP="00772D53">
      <w:pPr>
        <w:spacing w:line="276" w:lineRule="auto"/>
        <w:rPr>
          <w:rFonts w:ascii="Tw Cen MT" w:hAnsi="Tw Cen MT" w:cs="Segoe UI Light"/>
          <w:b/>
        </w:rPr>
      </w:pPr>
      <w:r w:rsidRPr="00BC5534">
        <w:rPr>
          <w:rFonts w:ascii="Tw Cen MT" w:hAnsi="Tw Cen MT" w:cs="Segoe UI Light"/>
          <w:noProof/>
          <w:lang w:eastAsia="es-DO"/>
        </w:rPr>
        <w:drawing>
          <wp:inline distT="0" distB="0" distL="0" distR="0" wp14:anchorId="693DA6C7" wp14:editId="7D341062">
            <wp:extent cx="6649156" cy="3871595"/>
            <wp:effectExtent l="0" t="0" r="75565" b="1460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C5534" w:rsidRPr="00BC5534" w:rsidRDefault="00BC5534" w:rsidP="00BC5534">
      <w:pPr>
        <w:spacing w:after="0"/>
        <w:rPr>
          <w:rFonts w:ascii="Tw Cen MT" w:hAnsi="Tw Cen MT" w:cs="Segoe UI Light"/>
          <w:b/>
          <w:sz w:val="24"/>
        </w:rPr>
      </w:pPr>
      <w:r w:rsidRPr="00BC5534">
        <w:rPr>
          <w:rFonts w:ascii="Tw Cen MT" w:hAnsi="Tw Cen MT" w:cs="Segoe UI Light"/>
          <w:b/>
          <w:sz w:val="24"/>
        </w:rPr>
        <w:br w:type="page"/>
      </w:r>
    </w:p>
    <w:p w:rsidR="00BC5534" w:rsidRPr="00BC6FBA" w:rsidRDefault="00A43D3C" w:rsidP="00772D53">
      <w:pPr>
        <w:pStyle w:val="Ttulo1"/>
        <w:spacing w:before="0"/>
        <w:jc w:val="center"/>
        <w:rPr>
          <w:rFonts w:ascii="Tw Cen MT" w:hAnsi="Tw Cen MT"/>
          <w:b/>
        </w:rPr>
      </w:pPr>
      <w:bookmarkStart w:id="9" w:name="_Toc425782293"/>
      <w:r>
        <w:rPr>
          <w:rFonts w:ascii="Tw Cen MT" w:hAnsi="Tw Cen MT"/>
          <w:b/>
        </w:rPr>
        <w:lastRenderedPageBreak/>
        <w:t>EJE ESTRATÉGICO</w:t>
      </w:r>
      <w:r w:rsidR="00772D53">
        <w:rPr>
          <w:rFonts w:ascii="Tw Cen MT" w:hAnsi="Tw Cen MT"/>
          <w:b/>
        </w:rPr>
        <w:br/>
      </w:r>
      <w:r w:rsidR="00BC5534" w:rsidRPr="00BC6FBA">
        <w:rPr>
          <w:rFonts w:ascii="Tw Cen MT" w:hAnsi="Tw Cen MT"/>
          <w:b/>
        </w:rPr>
        <w:t>INFRAESTRUCTURA Y ACCESO</w:t>
      </w:r>
      <w:bookmarkEnd w:id="9"/>
    </w:p>
    <w:p w:rsidR="00BC5534" w:rsidRPr="00BC5534" w:rsidRDefault="00BC5534" w:rsidP="00BC5534">
      <w:pPr>
        <w:pStyle w:val="Cuerpo"/>
        <w:spacing w:line="276" w:lineRule="auto"/>
        <w:jc w:val="both"/>
        <w:rPr>
          <w:rFonts w:ascii="Tw Cen MT" w:hAnsi="Tw Cen MT" w:cs="Segoe UI Light"/>
          <w:b/>
          <w:sz w:val="22"/>
          <w:szCs w:val="22"/>
          <w:lang w:val="es-DO"/>
        </w:rPr>
      </w:pPr>
    </w:p>
    <w:p w:rsidR="00BC5534" w:rsidRPr="00A43D3C" w:rsidRDefault="00BC5534" w:rsidP="00A43D3C">
      <w:pPr>
        <w:pStyle w:val="Ttulo2"/>
        <w:spacing w:before="0" w:beforeAutospacing="0" w:after="0" w:afterAutospacing="0"/>
        <w:rPr>
          <w:rFonts w:ascii="Tw Cen MT" w:hAnsi="Tw Cen MT"/>
          <w:sz w:val="28"/>
        </w:rPr>
      </w:pPr>
      <w:bookmarkStart w:id="10" w:name="_Toc425782294"/>
      <w:r w:rsidRPr="00A43D3C">
        <w:rPr>
          <w:rFonts w:ascii="Tw Cen MT" w:hAnsi="Tw Cen MT"/>
          <w:sz w:val="28"/>
        </w:rPr>
        <w:t>ANTECEDENTES</w:t>
      </w:r>
      <w:bookmarkEnd w:id="10"/>
      <w:r w:rsidRPr="00A43D3C">
        <w:rPr>
          <w:rFonts w:ascii="Tw Cen MT" w:hAnsi="Tw Cen MT"/>
          <w:sz w:val="28"/>
        </w:rPr>
        <w:t xml:space="preserve"> </w:t>
      </w:r>
    </w:p>
    <w:p w:rsidR="00BC5534" w:rsidRPr="00BC5534" w:rsidRDefault="00BC5534" w:rsidP="00BC5534">
      <w:pPr>
        <w:pStyle w:val="Cuerpo"/>
        <w:spacing w:line="276" w:lineRule="auto"/>
        <w:jc w:val="both"/>
        <w:rPr>
          <w:rFonts w:ascii="Tw Cen MT" w:hAnsi="Tw Cen MT" w:cs="Segoe UI Light"/>
          <w:b/>
          <w:sz w:val="22"/>
          <w:szCs w:val="22"/>
          <w:lang w:val="es-DO"/>
        </w:rPr>
      </w:pPr>
    </w:p>
    <w:p w:rsidR="0061563A" w:rsidRPr="00612710" w:rsidRDefault="0061563A" w:rsidP="0061563A">
      <w:pPr>
        <w:pStyle w:val="Cuerpo"/>
        <w:spacing w:line="276" w:lineRule="auto"/>
        <w:jc w:val="both"/>
        <w:rPr>
          <w:rFonts w:ascii="Tw Cen MT" w:hAnsi="Tw Cen MT" w:cs="Segoe UI Light"/>
          <w:szCs w:val="22"/>
          <w:lang w:val="es-DO"/>
        </w:rPr>
      </w:pPr>
      <w:r w:rsidRPr="00612710">
        <w:rPr>
          <w:rFonts w:ascii="Tw Cen MT" w:hAnsi="Tw Cen MT" w:cs="Segoe UI Light"/>
          <w:szCs w:val="22"/>
          <w:lang w:val="es-DO"/>
        </w:rPr>
        <w:t>El desarrollo de una economía digital que beneficie a la población, al</w:t>
      </w:r>
      <w:r>
        <w:rPr>
          <w:rFonts w:ascii="Tw Cen MT" w:hAnsi="Tw Cen MT" w:cs="Segoe UI Light"/>
          <w:szCs w:val="22"/>
          <w:lang w:val="es-DO"/>
        </w:rPr>
        <w:t xml:space="preserve"> gobierno</w:t>
      </w:r>
      <w:r w:rsidRPr="00612710">
        <w:rPr>
          <w:rFonts w:ascii="Tw Cen MT" w:hAnsi="Tw Cen MT" w:cs="Segoe UI Light"/>
          <w:szCs w:val="22"/>
          <w:lang w:val="es-DO"/>
        </w:rPr>
        <w:t xml:space="preserve"> y al sector productivo se sustenta en la disponibilidad de una infraestructura de telecomunicaciones y banda ancha de calidad, accesible en todo el territorio nacional y asequible a toda la población.</w:t>
      </w:r>
    </w:p>
    <w:p w:rsidR="0061563A" w:rsidRPr="004A616F" w:rsidRDefault="0061563A" w:rsidP="0061563A">
      <w:pPr>
        <w:pStyle w:val="Cuerpo"/>
        <w:jc w:val="both"/>
        <w:rPr>
          <w:rFonts w:ascii="Tw Cen MT" w:hAnsi="Tw Cen MT" w:cs="Segoe UI Light"/>
          <w:szCs w:val="22"/>
          <w:lang w:val="es-DO"/>
        </w:rPr>
      </w:pPr>
    </w:p>
    <w:p w:rsidR="0061563A" w:rsidRPr="00612710" w:rsidRDefault="0061563A" w:rsidP="0061563A">
      <w:pPr>
        <w:pStyle w:val="Cuerpo"/>
        <w:spacing w:line="276" w:lineRule="auto"/>
        <w:jc w:val="both"/>
        <w:rPr>
          <w:rFonts w:ascii="Tw Cen MT" w:hAnsi="Tw Cen MT" w:cs="Segoe UI Light"/>
          <w:szCs w:val="22"/>
          <w:lang w:val="es-DO"/>
        </w:rPr>
      </w:pPr>
      <w:r>
        <w:rPr>
          <w:rFonts w:ascii="Tw Cen MT" w:hAnsi="Tw Cen MT" w:cs="Segoe UI Light"/>
          <w:szCs w:val="22"/>
        </w:rPr>
        <w:t>En</w:t>
      </w:r>
      <w:r w:rsidRPr="00612710">
        <w:rPr>
          <w:rFonts w:ascii="Tw Cen MT" w:hAnsi="Tw Cen MT" w:cs="Segoe UI Light"/>
          <w:szCs w:val="22"/>
        </w:rPr>
        <w:t xml:space="preserve"> la República Dominicana,</w:t>
      </w:r>
      <w:r>
        <w:rPr>
          <w:rFonts w:ascii="Tw Cen MT" w:hAnsi="Tw Cen MT" w:cs="Segoe UI Light"/>
          <w:szCs w:val="22"/>
        </w:rPr>
        <w:t xml:space="preserve"> </w:t>
      </w:r>
      <w:r w:rsidRPr="00612710">
        <w:rPr>
          <w:rFonts w:ascii="Tw Cen MT" w:hAnsi="Tw Cen MT" w:cs="Segoe UI Light"/>
          <w:szCs w:val="22"/>
        </w:rPr>
        <w:t xml:space="preserve">el sector privado y el </w:t>
      </w:r>
      <w:r>
        <w:rPr>
          <w:rFonts w:ascii="Tw Cen MT" w:hAnsi="Tw Cen MT" w:cs="Segoe UI Light"/>
          <w:szCs w:val="22"/>
        </w:rPr>
        <w:t>Gobierno han trabajado en el desarrollo de</w:t>
      </w:r>
      <w:r w:rsidRPr="00612710">
        <w:rPr>
          <w:rFonts w:ascii="Tw Cen MT" w:hAnsi="Tw Cen MT" w:cs="Segoe UI Light"/>
          <w:szCs w:val="22"/>
        </w:rPr>
        <w:t xml:space="preserve"> esta infraestructura</w:t>
      </w:r>
      <w:r>
        <w:rPr>
          <w:rFonts w:ascii="Tw Cen MT" w:hAnsi="Tw Cen MT" w:cs="Segoe UI Light"/>
          <w:szCs w:val="22"/>
        </w:rPr>
        <w:t>,</w:t>
      </w:r>
      <w:r w:rsidRPr="00612710">
        <w:rPr>
          <w:rFonts w:ascii="Tw Cen MT" w:hAnsi="Tw Cen MT" w:cs="Segoe UI Light"/>
          <w:szCs w:val="22"/>
        </w:rPr>
        <w:t xml:space="preserve"> </w:t>
      </w:r>
      <w:r>
        <w:rPr>
          <w:rFonts w:ascii="Tw Cen MT" w:hAnsi="Tw Cen MT" w:cs="Segoe UI Light"/>
          <w:szCs w:val="22"/>
        </w:rPr>
        <w:t xml:space="preserve"> a lo largo de la última década,</w:t>
      </w:r>
      <w:r w:rsidRPr="00612710">
        <w:rPr>
          <w:rFonts w:ascii="Tw Cen MT" w:hAnsi="Tw Cen MT" w:cs="Segoe UI Light"/>
          <w:szCs w:val="22"/>
        </w:rPr>
        <w:t xml:space="preserve"> </w:t>
      </w:r>
      <w:r>
        <w:rPr>
          <w:rFonts w:ascii="Tw Cen MT" w:hAnsi="Tw Cen MT" w:cs="Segoe UI Light"/>
          <w:szCs w:val="22"/>
        </w:rPr>
        <w:t xml:space="preserve"> con</w:t>
      </w:r>
      <w:r w:rsidRPr="00612710">
        <w:rPr>
          <w:rFonts w:ascii="Tw Cen MT" w:hAnsi="Tw Cen MT" w:cs="Segoe UI Light"/>
          <w:szCs w:val="22"/>
        </w:rPr>
        <w:t xml:space="preserve"> iniciativas público</w:t>
      </w:r>
      <w:r>
        <w:rPr>
          <w:rFonts w:ascii="Tw Cen MT" w:hAnsi="Tw Cen MT" w:cs="Segoe UI Light"/>
          <w:szCs w:val="22"/>
        </w:rPr>
        <w:t>-</w:t>
      </w:r>
      <w:r w:rsidRPr="00612710">
        <w:rPr>
          <w:rFonts w:ascii="Tw Cen MT" w:hAnsi="Tw Cen MT" w:cs="Segoe UI Light"/>
          <w:szCs w:val="22"/>
        </w:rPr>
        <w:t xml:space="preserve">privadas, que </w:t>
      </w:r>
      <w:r w:rsidRPr="00612710">
        <w:rPr>
          <w:rFonts w:ascii="Tw Cen MT" w:hAnsi="Tw Cen MT" w:cs="Segoe UI Light"/>
          <w:szCs w:val="22"/>
          <w:lang w:val="es-DO"/>
        </w:rPr>
        <w:t xml:space="preserve">han hecho posible el aumento considerable de las </w:t>
      </w:r>
      <w:r>
        <w:rPr>
          <w:rFonts w:ascii="Tw Cen MT" w:hAnsi="Tw Cen MT" w:cs="Segoe UI Light"/>
          <w:szCs w:val="22"/>
          <w:lang w:val="es-DO"/>
        </w:rPr>
        <w:t xml:space="preserve">suscripciones  </w:t>
      </w:r>
      <w:r w:rsidRPr="00612710">
        <w:rPr>
          <w:rFonts w:ascii="Tw Cen MT" w:hAnsi="Tw Cen MT" w:cs="Segoe UI Light"/>
          <w:szCs w:val="22"/>
          <w:lang w:val="es-DO"/>
        </w:rPr>
        <w:t>de</w:t>
      </w:r>
      <w:r>
        <w:rPr>
          <w:rFonts w:ascii="Tw Cen MT" w:hAnsi="Tw Cen MT" w:cs="Segoe UI Light"/>
          <w:szCs w:val="22"/>
          <w:lang w:val="es-DO"/>
        </w:rPr>
        <w:t xml:space="preserve"> Internet</w:t>
      </w:r>
      <w:r w:rsidRPr="00612710">
        <w:rPr>
          <w:rFonts w:ascii="Tw Cen MT" w:hAnsi="Tw Cen MT" w:cs="Segoe UI Light"/>
          <w:szCs w:val="22"/>
          <w:lang w:val="es-DO"/>
        </w:rPr>
        <w:t xml:space="preserve"> y de los servicios ofrecidos a través de esta red, así como el masivo uso de los teléfonos celulares.</w:t>
      </w:r>
    </w:p>
    <w:p w:rsidR="0061563A" w:rsidRPr="00612710" w:rsidRDefault="0061563A" w:rsidP="0061563A">
      <w:pPr>
        <w:pStyle w:val="Cuerpo"/>
        <w:spacing w:line="276" w:lineRule="auto"/>
        <w:jc w:val="both"/>
        <w:rPr>
          <w:rFonts w:ascii="Tw Cen MT" w:hAnsi="Tw Cen MT" w:cs="Segoe UI Light"/>
          <w:szCs w:val="22"/>
        </w:rPr>
      </w:pPr>
    </w:p>
    <w:p w:rsidR="0061563A" w:rsidRPr="00612710" w:rsidRDefault="0061563A" w:rsidP="0061563A">
      <w:pPr>
        <w:pStyle w:val="Cuerpo"/>
        <w:spacing w:line="276" w:lineRule="auto"/>
        <w:jc w:val="both"/>
        <w:rPr>
          <w:rFonts w:ascii="Tw Cen MT" w:eastAsia="Calibri" w:hAnsi="Tw Cen MT" w:cs="Segoe UI Light"/>
          <w:color w:val="FF0000"/>
          <w:szCs w:val="22"/>
          <w:lang w:val="es-DO"/>
        </w:rPr>
      </w:pPr>
      <w:r>
        <w:rPr>
          <w:rFonts w:ascii="Tw Cen MT" w:hAnsi="Tw Cen MT" w:cs="Segoe UI Light"/>
          <w:szCs w:val="22"/>
        </w:rPr>
        <w:t>Por más de una década, e</w:t>
      </w:r>
      <w:r w:rsidRPr="00612710">
        <w:rPr>
          <w:rFonts w:ascii="Tw Cen MT" w:hAnsi="Tw Cen MT" w:cs="Segoe UI Light"/>
          <w:szCs w:val="22"/>
        </w:rPr>
        <w:t xml:space="preserve">l </w:t>
      </w:r>
      <w:r w:rsidRPr="00612710">
        <w:rPr>
          <w:rFonts w:ascii="Tw Cen MT" w:hAnsi="Tw Cen MT" w:cs="Segoe UI Light"/>
          <w:szCs w:val="22"/>
          <w:lang w:val="es-DO"/>
        </w:rPr>
        <w:t xml:space="preserve">sector de </w:t>
      </w:r>
      <w:r>
        <w:rPr>
          <w:rFonts w:ascii="Tw Cen MT" w:hAnsi="Tw Cen MT" w:cs="Segoe UI Light"/>
          <w:szCs w:val="22"/>
          <w:lang w:val="es-DO"/>
        </w:rPr>
        <w:t xml:space="preserve">las </w:t>
      </w:r>
      <w:r w:rsidRPr="00612710">
        <w:rPr>
          <w:rFonts w:ascii="Tw Cen MT" w:hAnsi="Tw Cen MT" w:cs="Segoe UI Light"/>
          <w:szCs w:val="22"/>
          <w:lang w:val="es-DO"/>
        </w:rPr>
        <w:t>telecomunicaciones ha hecho importantes aportes al crecimiento del Producto Interno Bruto (PIB)</w:t>
      </w:r>
      <w:r>
        <w:rPr>
          <w:rFonts w:ascii="Tw Cen MT" w:hAnsi="Tw Cen MT" w:cs="Segoe UI Light"/>
          <w:szCs w:val="22"/>
          <w:lang w:val="es-DO"/>
        </w:rPr>
        <w:t>,</w:t>
      </w:r>
      <w:r w:rsidRPr="00612710">
        <w:rPr>
          <w:rFonts w:ascii="Tw Cen MT" w:hAnsi="Tw Cen MT" w:cs="Segoe UI Light"/>
          <w:szCs w:val="22"/>
          <w:lang w:val="es-DO"/>
        </w:rPr>
        <w:t xml:space="preserve"> </w:t>
      </w:r>
      <w:r>
        <w:rPr>
          <w:rFonts w:ascii="Tw Cen MT" w:hAnsi="Tw Cen MT" w:cs="Segoe UI Light"/>
          <w:szCs w:val="22"/>
          <w:lang w:val="es-DO"/>
        </w:rPr>
        <w:t xml:space="preserve">por lo que </w:t>
      </w:r>
      <w:r w:rsidRPr="00612710">
        <w:rPr>
          <w:rFonts w:ascii="Tw Cen MT" w:hAnsi="Tw Cen MT" w:cs="Segoe UI Light"/>
          <w:szCs w:val="22"/>
          <w:lang w:val="es-DO"/>
        </w:rPr>
        <w:t xml:space="preserve"> el país </w:t>
      </w:r>
      <w:r>
        <w:rPr>
          <w:rFonts w:ascii="Tw Cen MT" w:hAnsi="Tw Cen MT" w:cs="Segoe UI Light"/>
          <w:szCs w:val="22"/>
          <w:lang w:val="es-DO"/>
        </w:rPr>
        <w:t xml:space="preserve">dispone </w:t>
      </w:r>
      <w:r w:rsidRPr="00612710">
        <w:rPr>
          <w:rFonts w:ascii="Tw Cen MT" w:hAnsi="Tw Cen MT" w:cs="Segoe UI Light"/>
          <w:szCs w:val="22"/>
          <w:lang w:val="es-DO"/>
        </w:rPr>
        <w:t xml:space="preserve">de un </w:t>
      </w:r>
      <w:r>
        <w:rPr>
          <w:rFonts w:ascii="Tw Cen MT" w:hAnsi="Tw Cen MT" w:cs="Segoe UI Light"/>
          <w:szCs w:val="22"/>
          <w:lang w:val="es-DO"/>
        </w:rPr>
        <w:t xml:space="preserve">mercado de telecomunicaciones </w:t>
      </w:r>
      <w:r w:rsidRPr="00612710">
        <w:rPr>
          <w:rFonts w:ascii="Tw Cen MT" w:hAnsi="Tw Cen MT" w:cs="Segoe UI Light"/>
          <w:szCs w:val="22"/>
          <w:lang w:val="es-DO"/>
        </w:rPr>
        <w:t xml:space="preserve">moderno </w:t>
      </w:r>
      <w:r>
        <w:rPr>
          <w:rFonts w:ascii="Tw Cen MT" w:hAnsi="Tw Cen MT" w:cs="Segoe UI Light"/>
          <w:szCs w:val="22"/>
          <w:lang w:val="es-DO"/>
        </w:rPr>
        <w:t>que</w:t>
      </w:r>
      <w:r w:rsidRPr="00612710">
        <w:rPr>
          <w:rFonts w:ascii="Tw Cen MT" w:hAnsi="Tw Cen MT" w:cs="Segoe UI Light"/>
          <w:szCs w:val="22"/>
          <w:lang w:val="es-DO"/>
        </w:rPr>
        <w:t xml:space="preserve"> provee servicios de telefonía fija y móvil</w:t>
      </w:r>
      <w:r>
        <w:rPr>
          <w:rFonts w:ascii="Tw Cen MT" w:hAnsi="Tw Cen MT" w:cs="Segoe UI Light"/>
          <w:szCs w:val="22"/>
          <w:lang w:val="es-DO"/>
        </w:rPr>
        <w:t xml:space="preserve"> e Internet fijo y móvil</w:t>
      </w:r>
      <w:r w:rsidRPr="00612710">
        <w:rPr>
          <w:rFonts w:ascii="Tw Cen MT" w:hAnsi="Tw Cen MT" w:cs="Segoe UI Light"/>
          <w:szCs w:val="22"/>
          <w:lang w:val="es-DO"/>
        </w:rPr>
        <w:t>, incorpora</w:t>
      </w:r>
      <w:r>
        <w:rPr>
          <w:rFonts w:ascii="Tw Cen MT" w:hAnsi="Tw Cen MT" w:cs="Segoe UI Light"/>
          <w:szCs w:val="22"/>
          <w:lang w:val="es-DO"/>
        </w:rPr>
        <w:t>n</w:t>
      </w:r>
      <w:r w:rsidRPr="00612710">
        <w:rPr>
          <w:rFonts w:ascii="Tw Cen MT" w:hAnsi="Tw Cen MT" w:cs="Segoe UI Light"/>
          <w:szCs w:val="22"/>
          <w:lang w:val="es-DO"/>
        </w:rPr>
        <w:t xml:space="preserve">do </w:t>
      </w:r>
      <w:r>
        <w:rPr>
          <w:rFonts w:ascii="Tw Cen MT" w:hAnsi="Tw Cen MT" w:cs="Segoe UI Light"/>
          <w:szCs w:val="22"/>
          <w:lang w:val="es-DO"/>
        </w:rPr>
        <w:t xml:space="preserve">en este último </w:t>
      </w:r>
      <w:r w:rsidRPr="00612710">
        <w:rPr>
          <w:rFonts w:ascii="Tw Cen MT" w:hAnsi="Tw Cen MT" w:cs="Segoe UI Light"/>
          <w:szCs w:val="22"/>
          <w:lang w:val="es-DO"/>
        </w:rPr>
        <w:t>las nuevas tecnologías de cuarta generación (4G)</w:t>
      </w:r>
      <w:r>
        <w:rPr>
          <w:rFonts w:ascii="Tw Cen MT" w:hAnsi="Tw Cen MT" w:cs="Segoe UI Light"/>
          <w:szCs w:val="22"/>
          <w:lang w:val="es-DO"/>
        </w:rPr>
        <w:t>.</w:t>
      </w:r>
    </w:p>
    <w:p w:rsidR="0061563A" w:rsidRPr="00612710" w:rsidRDefault="0061563A" w:rsidP="0061563A">
      <w:pPr>
        <w:pStyle w:val="Cuerpo"/>
        <w:spacing w:line="276" w:lineRule="auto"/>
        <w:jc w:val="both"/>
        <w:rPr>
          <w:rFonts w:ascii="Tw Cen MT" w:eastAsia="Calibri" w:hAnsi="Tw Cen MT" w:cs="Segoe UI Light"/>
          <w:color w:val="auto"/>
          <w:szCs w:val="22"/>
          <w:lang w:val="es-DO"/>
        </w:rPr>
      </w:pPr>
      <w:r>
        <w:rPr>
          <w:rFonts w:ascii="Tw Cen MT" w:eastAsia="Calibri" w:hAnsi="Tw Cen MT" w:cs="Segoe UI Light"/>
          <w:color w:val="auto"/>
          <w:szCs w:val="22"/>
          <w:lang w:val="es-DO"/>
        </w:rPr>
        <w:t xml:space="preserve"> </w:t>
      </w:r>
    </w:p>
    <w:p w:rsidR="0061563A" w:rsidRDefault="0061563A" w:rsidP="0061563A">
      <w:pPr>
        <w:spacing w:line="276" w:lineRule="auto"/>
        <w:jc w:val="both"/>
        <w:rPr>
          <w:rFonts w:ascii="Tw Cen MT" w:hAnsi="Tw Cen MT" w:cs="Segoe UI Light"/>
          <w:sz w:val="24"/>
        </w:rPr>
      </w:pPr>
      <w:r w:rsidRPr="00612710">
        <w:rPr>
          <w:rFonts w:ascii="Tw Cen MT" w:hAnsi="Tw Cen MT" w:cs="Segoe UI Light"/>
          <w:color w:val="000000"/>
          <w:sz w:val="24"/>
        </w:rPr>
        <w:t xml:space="preserve">La ubicación geográfica de la República Dominicana ha facilitado el desarrollo de la conectividad con el resto de la región, como resultado de importantes sistemas de cables submarinos que conectan al país con </w:t>
      </w:r>
      <w:r>
        <w:rPr>
          <w:rFonts w:ascii="Tw Cen MT" w:hAnsi="Tw Cen MT" w:cs="Segoe UI Light"/>
          <w:color w:val="000000"/>
          <w:sz w:val="24"/>
        </w:rPr>
        <w:t xml:space="preserve">el resto del </w:t>
      </w:r>
      <w:r w:rsidRPr="00E37403">
        <w:rPr>
          <w:rFonts w:ascii="Tw Cen MT" w:hAnsi="Tw Cen MT" w:cs="Segoe UI Light"/>
          <w:color w:val="000000"/>
          <w:sz w:val="24"/>
        </w:rPr>
        <w:t>mundo</w:t>
      </w:r>
      <w:r>
        <w:rPr>
          <w:rFonts w:ascii="Tw Cen MT" w:hAnsi="Tw Cen MT" w:cs="Segoe UI Light"/>
          <w:sz w:val="24"/>
        </w:rPr>
        <w:t>.</w:t>
      </w:r>
    </w:p>
    <w:p w:rsidR="0061563A" w:rsidRPr="00612710" w:rsidRDefault="0061563A" w:rsidP="0061563A">
      <w:pPr>
        <w:spacing w:line="276" w:lineRule="auto"/>
        <w:jc w:val="both"/>
        <w:rPr>
          <w:rFonts w:ascii="Tw Cen MT" w:eastAsia="ヒラギノ角ゴ Pro W3" w:hAnsi="Tw Cen MT" w:cs="Segoe UI Light"/>
          <w:color w:val="000000"/>
          <w:sz w:val="24"/>
          <w:lang w:val="es-ES_tradnl"/>
        </w:rPr>
      </w:pPr>
      <w:r>
        <w:rPr>
          <w:rFonts w:ascii="Tw Cen MT" w:hAnsi="Tw Cen MT" w:cs="Segoe UI Light"/>
          <w:sz w:val="24"/>
        </w:rPr>
        <w:t xml:space="preserve"> El</w:t>
      </w:r>
      <w:r w:rsidRPr="00612710">
        <w:rPr>
          <w:rFonts w:ascii="Tw Cen MT" w:hAnsi="Tw Cen MT" w:cs="Segoe UI Light"/>
          <w:sz w:val="24"/>
        </w:rPr>
        <w:t xml:space="preserve"> </w:t>
      </w:r>
      <w:r>
        <w:rPr>
          <w:rFonts w:ascii="Tw Cen MT" w:hAnsi="Tw Cen MT" w:cs="Segoe UI Light"/>
          <w:sz w:val="24"/>
        </w:rPr>
        <w:t>g</w:t>
      </w:r>
      <w:r w:rsidRPr="00612710">
        <w:rPr>
          <w:rFonts w:ascii="Tw Cen MT" w:eastAsia="Calibri" w:hAnsi="Tw Cen MT" w:cs="Segoe UI Light"/>
          <w:sz w:val="24"/>
        </w:rPr>
        <w:t xml:space="preserve">obierno, a </w:t>
      </w:r>
      <w:r w:rsidRPr="00612710">
        <w:rPr>
          <w:rFonts w:ascii="Tw Cen MT" w:eastAsia="ヒラギノ角ゴ Pro W3" w:hAnsi="Tw Cen MT" w:cs="Segoe UI Light"/>
          <w:color w:val="000000"/>
          <w:sz w:val="24"/>
          <w:lang w:val="es-ES_tradnl"/>
        </w:rPr>
        <w:t>través del Fondo de Desarrollo de las Telecomunicaciones</w:t>
      </w:r>
      <w:r>
        <w:rPr>
          <w:rFonts w:ascii="Tw Cen MT" w:eastAsia="ヒラギノ角ゴ Pro W3" w:hAnsi="Tw Cen MT" w:cs="Segoe UI Light"/>
          <w:color w:val="000000"/>
          <w:sz w:val="24"/>
          <w:lang w:val="es-ES_tradnl"/>
        </w:rPr>
        <w:t xml:space="preserve"> (FDT)</w:t>
      </w:r>
      <w:r w:rsidRPr="00612710">
        <w:rPr>
          <w:rFonts w:ascii="Tw Cen MT" w:eastAsia="ヒラギノ角ゴ Pro W3" w:hAnsi="Tw Cen MT" w:cs="Segoe UI Light"/>
          <w:color w:val="000000"/>
          <w:sz w:val="24"/>
          <w:lang w:val="es-ES_tradnl"/>
        </w:rPr>
        <w:t xml:space="preserve">, bajo la responsabilidad del Instituto Dominicano de las Telecomunicaciones (INDOTEL), ha implementado importantes proyectos </w:t>
      </w:r>
      <w:r>
        <w:rPr>
          <w:rFonts w:ascii="Tw Cen MT" w:eastAsia="ヒラギノ角ゴ Pro W3" w:hAnsi="Tw Cen MT" w:cs="Segoe UI Light"/>
          <w:color w:val="000000"/>
          <w:sz w:val="24"/>
          <w:lang w:val="es-ES_tradnl"/>
        </w:rPr>
        <w:t xml:space="preserve"> que</w:t>
      </w:r>
      <w:r w:rsidRPr="00612710">
        <w:rPr>
          <w:rFonts w:ascii="Tw Cen MT" w:eastAsia="ヒラギノ角ゴ Pro W3" w:hAnsi="Tw Cen MT" w:cs="Segoe UI Light"/>
          <w:color w:val="000000"/>
          <w:sz w:val="24"/>
          <w:lang w:val="es-ES_tradnl"/>
        </w:rPr>
        <w:t xml:space="preserve">  han contribuido a</w:t>
      </w:r>
      <w:r>
        <w:rPr>
          <w:rFonts w:ascii="Tw Cen MT" w:eastAsia="ヒラギノ角ゴ Pro W3" w:hAnsi="Tw Cen MT" w:cs="Segoe UI Light"/>
          <w:color w:val="000000"/>
          <w:sz w:val="24"/>
          <w:lang w:val="es-ES_tradnl"/>
        </w:rPr>
        <w:t xml:space="preserve"> la reducción de la brecha digital </w:t>
      </w:r>
      <w:r w:rsidRPr="00612710">
        <w:rPr>
          <w:rFonts w:ascii="Tw Cen MT" w:eastAsia="ヒラギノ角ゴ Pro W3" w:hAnsi="Tw Cen MT" w:cs="Segoe UI Light"/>
          <w:color w:val="000000"/>
          <w:sz w:val="24"/>
          <w:lang w:val="es-ES_tradnl"/>
        </w:rPr>
        <w:t>para beneficiar a la población dominicana</w:t>
      </w:r>
      <w:r>
        <w:rPr>
          <w:rFonts w:ascii="Tw Cen MT" w:eastAsia="ヒラギノ角ゴ Pro W3" w:hAnsi="Tw Cen MT" w:cs="Segoe UI Light"/>
          <w:color w:val="000000"/>
          <w:sz w:val="24"/>
          <w:lang w:val="es-ES_tradnl"/>
        </w:rPr>
        <w:t>,</w:t>
      </w:r>
      <w:r w:rsidRPr="00612710">
        <w:rPr>
          <w:rFonts w:ascii="Tw Cen MT" w:eastAsia="ヒラギノ角ゴ Pro W3" w:hAnsi="Tw Cen MT" w:cs="Segoe UI Light"/>
          <w:color w:val="000000"/>
          <w:sz w:val="24"/>
          <w:lang w:val="es-ES_tradnl"/>
        </w:rPr>
        <w:t xml:space="preserve"> </w:t>
      </w:r>
      <w:r>
        <w:rPr>
          <w:rFonts w:ascii="Tw Cen MT" w:eastAsia="ヒラギノ角ゴ Pro W3" w:hAnsi="Tw Cen MT" w:cs="Segoe UI Light"/>
          <w:color w:val="000000"/>
          <w:sz w:val="24"/>
          <w:lang w:val="es-ES_tradnl"/>
        </w:rPr>
        <w:t xml:space="preserve">especialmente, a la </w:t>
      </w:r>
      <w:r w:rsidRPr="00612710">
        <w:rPr>
          <w:rFonts w:ascii="Tw Cen MT" w:eastAsia="ヒラギノ角ゴ Pro W3" w:hAnsi="Tw Cen MT" w:cs="Segoe UI Light"/>
          <w:color w:val="000000"/>
          <w:sz w:val="24"/>
          <w:lang w:val="es-ES_tradnl"/>
        </w:rPr>
        <w:t xml:space="preserve">de más bajos ingresos </w:t>
      </w:r>
      <w:r>
        <w:rPr>
          <w:rFonts w:ascii="Tw Cen MT" w:eastAsia="ヒラギノ角ゴ Pro W3" w:hAnsi="Tw Cen MT" w:cs="Segoe UI Light"/>
          <w:color w:val="000000"/>
          <w:sz w:val="24"/>
          <w:lang w:val="es-ES_tradnl"/>
        </w:rPr>
        <w:t>en</w:t>
      </w:r>
      <w:r w:rsidRPr="00612710">
        <w:rPr>
          <w:rFonts w:ascii="Tw Cen MT" w:eastAsia="ヒラギノ角ゴ Pro W3" w:hAnsi="Tw Cen MT" w:cs="Segoe UI Light"/>
          <w:color w:val="000000"/>
          <w:sz w:val="24"/>
          <w:lang w:val="es-ES_tradnl"/>
        </w:rPr>
        <w:t xml:space="preserve"> zonas rurales y urbanas</w:t>
      </w:r>
      <w:r>
        <w:rPr>
          <w:rFonts w:ascii="Tw Cen MT" w:eastAsia="ヒラギノ角ゴ Pro W3" w:hAnsi="Tw Cen MT" w:cs="Segoe UI Light"/>
          <w:color w:val="000000"/>
          <w:sz w:val="24"/>
          <w:lang w:val="es-ES_tradnl"/>
        </w:rPr>
        <w:t>,</w:t>
      </w:r>
      <w:r w:rsidRPr="00012748">
        <w:rPr>
          <w:rFonts w:ascii="Tw Cen MT" w:eastAsia="ヒラギノ角ゴ Pro W3" w:hAnsi="Tw Cen MT" w:cs="Segoe UI Light"/>
          <w:color w:val="000000"/>
          <w:sz w:val="24"/>
          <w:lang w:val="es-ES_tradnl"/>
        </w:rPr>
        <w:t xml:space="preserve"> </w:t>
      </w:r>
      <w:r w:rsidRPr="00612710">
        <w:rPr>
          <w:rFonts w:ascii="Tw Cen MT" w:eastAsia="ヒラギノ角ゴ Pro W3" w:hAnsi="Tw Cen MT" w:cs="Segoe UI Light"/>
          <w:color w:val="000000"/>
          <w:sz w:val="24"/>
          <w:lang w:val="es-ES_tradnl"/>
        </w:rPr>
        <w:t>desde el año 2002</w:t>
      </w:r>
      <w:r>
        <w:rPr>
          <w:rFonts w:ascii="Tw Cen MT" w:eastAsia="ヒラギノ角ゴ Pro W3" w:hAnsi="Tw Cen MT" w:cs="Segoe UI Light"/>
          <w:color w:val="000000"/>
          <w:sz w:val="24"/>
          <w:lang w:val="es-ES_tradnl"/>
        </w:rPr>
        <w:t>.</w:t>
      </w:r>
    </w:p>
    <w:p w:rsidR="0061563A" w:rsidRDefault="0061563A" w:rsidP="0061563A">
      <w:pPr>
        <w:spacing w:after="240" w:line="276" w:lineRule="auto"/>
        <w:jc w:val="both"/>
        <w:rPr>
          <w:rFonts w:ascii="Tw Cen MT" w:eastAsia="Calibri" w:hAnsi="Tw Cen MT" w:cs="Segoe UI Light"/>
          <w:sz w:val="24"/>
        </w:rPr>
      </w:pPr>
      <w:r w:rsidRPr="00612710">
        <w:rPr>
          <w:rFonts w:ascii="Tw Cen MT" w:eastAsia="ヒラギノ角ゴ Pro W3" w:hAnsi="Tw Cen MT" w:cs="Segoe UI Light"/>
          <w:color w:val="000000"/>
          <w:sz w:val="24"/>
          <w:lang w:val="es-ES_tradnl"/>
        </w:rPr>
        <w:t xml:space="preserve">Se </w:t>
      </w:r>
      <w:r>
        <w:rPr>
          <w:rFonts w:ascii="Tw Cen MT" w:eastAsia="ヒラギノ角ゴ Pro W3" w:hAnsi="Tw Cen MT" w:cs="Segoe UI Light"/>
          <w:color w:val="000000"/>
          <w:sz w:val="24"/>
          <w:lang w:val="es-ES_tradnl"/>
        </w:rPr>
        <w:t xml:space="preserve">ha </w:t>
      </w:r>
      <w:r w:rsidRPr="00612710">
        <w:rPr>
          <w:rFonts w:ascii="Tw Cen MT" w:eastAsia="Calibri" w:hAnsi="Tw Cen MT" w:cs="Segoe UI Light"/>
          <w:sz w:val="24"/>
        </w:rPr>
        <w:t>implement</w:t>
      </w:r>
      <w:r>
        <w:rPr>
          <w:rFonts w:ascii="Tw Cen MT" w:eastAsia="Calibri" w:hAnsi="Tw Cen MT" w:cs="Segoe UI Light"/>
          <w:sz w:val="24"/>
        </w:rPr>
        <w:t>ado</w:t>
      </w:r>
      <w:r w:rsidRPr="00612710">
        <w:rPr>
          <w:rFonts w:ascii="Tw Cen MT" w:eastAsia="Calibri" w:hAnsi="Tw Cen MT" w:cs="Segoe UI Light"/>
          <w:sz w:val="24"/>
        </w:rPr>
        <w:t xml:space="preserve"> el programa de Banda Ancha Rural en más de 500 comuni</w:t>
      </w:r>
      <w:r>
        <w:rPr>
          <w:rFonts w:ascii="Tw Cen MT" w:eastAsia="Calibri" w:hAnsi="Tw Cen MT" w:cs="Segoe UI Light"/>
          <w:sz w:val="24"/>
        </w:rPr>
        <w:t xml:space="preserve">dades rurales y urbanas; </w:t>
      </w:r>
      <w:r w:rsidRPr="00612710">
        <w:rPr>
          <w:rFonts w:ascii="Tw Cen MT" w:eastAsia="Calibri" w:hAnsi="Tw Cen MT" w:cs="Segoe UI Light"/>
          <w:sz w:val="24"/>
        </w:rPr>
        <w:t xml:space="preserve">habilitado más de 900 salas digitales que han beneficiado </w:t>
      </w:r>
      <w:r>
        <w:rPr>
          <w:rFonts w:ascii="Tw Cen MT" w:eastAsia="Calibri" w:hAnsi="Tw Cen MT" w:cs="Segoe UI Light"/>
          <w:sz w:val="24"/>
        </w:rPr>
        <w:t xml:space="preserve">a </w:t>
      </w:r>
      <w:r w:rsidRPr="00612710">
        <w:rPr>
          <w:rFonts w:ascii="Tw Cen MT" w:eastAsia="Calibri" w:hAnsi="Tw Cen MT" w:cs="Segoe UI Light"/>
          <w:sz w:val="24"/>
        </w:rPr>
        <w:t>diferentes sectores de la sociedad</w:t>
      </w:r>
      <w:r>
        <w:rPr>
          <w:rFonts w:ascii="Tw Cen MT" w:eastAsia="Calibri" w:hAnsi="Tw Cen MT" w:cs="Segoe UI Light"/>
          <w:sz w:val="24"/>
        </w:rPr>
        <w:t>,</w:t>
      </w:r>
      <w:r w:rsidRPr="00612710">
        <w:rPr>
          <w:rFonts w:ascii="Tw Cen MT" w:eastAsia="Calibri" w:hAnsi="Tw Cen MT" w:cs="Segoe UI Light"/>
          <w:sz w:val="24"/>
        </w:rPr>
        <w:t xml:space="preserve"> incluyendo a </w:t>
      </w:r>
      <w:r>
        <w:rPr>
          <w:rFonts w:ascii="Tw Cen MT" w:eastAsia="Calibri" w:hAnsi="Tw Cen MT" w:cs="Segoe UI Light"/>
          <w:sz w:val="24"/>
        </w:rPr>
        <w:t>las personas con discapacidad, 97 Centros Tecnológicos C</w:t>
      </w:r>
      <w:r w:rsidRPr="00612710">
        <w:rPr>
          <w:rFonts w:ascii="Tw Cen MT" w:eastAsia="Calibri" w:hAnsi="Tw Cen MT" w:cs="Segoe UI Light"/>
          <w:sz w:val="24"/>
        </w:rPr>
        <w:t>omunitarios</w:t>
      </w:r>
      <w:r>
        <w:rPr>
          <w:rFonts w:ascii="Tw Cen MT" w:eastAsia="Calibri" w:hAnsi="Tw Cen MT" w:cs="Segoe UI Light"/>
          <w:sz w:val="24"/>
        </w:rPr>
        <w:t xml:space="preserve"> (CTC) </w:t>
      </w:r>
      <w:r w:rsidRPr="00612710">
        <w:rPr>
          <w:rFonts w:ascii="Tw Cen MT" w:eastAsia="Calibri" w:hAnsi="Tw Cen MT" w:cs="Segoe UI Light"/>
          <w:sz w:val="24"/>
        </w:rPr>
        <w:t xml:space="preserve"> cubriendo todas las provincias del país</w:t>
      </w:r>
      <w:r>
        <w:rPr>
          <w:rFonts w:ascii="Tw Cen MT" w:eastAsia="Calibri" w:hAnsi="Tw Cen MT" w:cs="Segoe UI Light"/>
          <w:sz w:val="24"/>
        </w:rPr>
        <w:t>.</w:t>
      </w:r>
      <w:r w:rsidRPr="00612710">
        <w:rPr>
          <w:rFonts w:ascii="Tw Cen MT" w:eastAsia="Calibri" w:hAnsi="Tw Cen MT" w:cs="Segoe UI Light"/>
          <w:sz w:val="24"/>
        </w:rPr>
        <w:t xml:space="preserve"> Se instalaron servicios de </w:t>
      </w:r>
      <w:r>
        <w:rPr>
          <w:rFonts w:ascii="Tw Cen MT" w:eastAsia="Calibri" w:hAnsi="Tw Cen MT" w:cs="Segoe UI Light"/>
          <w:sz w:val="24"/>
        </w:rPr>
        <w:t>Wi Fi</w:t>
      </w:r>
      <w:r w:rsidRPr="00612710">
        <w:rPr>
          <w:rFonts w:ascii="Tw Cen MT" w:eastAsia="Calibri" w:hAnsi="Tw Cen MT" w:cs="Segoe UI Light"/>
          <w:sz w:val="24"/>
        </w:rPr>
        <w:t xml:space="preserve"> en más de 100  municipios;  para el acceso gratuito a</w:t>
      </w:r>
      <w:r>
        <w:rPr>
          <w:rFonts w:ascii="Tw Cen MT" w:eastAsia="Calibri" w:hAnsi="Tw Cen MT" w:cs="Segoe UI Light"/>
          <w:sz w:val="24"/>
        </w:rPr>
        <w:t xml:space="preserve"> Internet y se dotaron</w:t>
      </w:r>
      <w:r w:rsidRPr="00612710">
        <w:rPr>
          <w:rFonts w:ascii="Tw Cen MT" w:eastAsia="Calibri" w:hAnsi="Tw Cen MT" w:cs="Segoe UI Light"/>
          <w:sz w:val="24"/>
        </w:rPr>
        <w:t xml:space="preserve"> de computadoras a miles de estudiantes de escasos recursos económicos</w:t>
      </w:r>
      <w:r>
        <w:rPr>
          <w:rFonts w:ascii="Tw Cen MT" w:eastAsia="Calibri" w:hAnsi="Tw Cen MT" w:cs="Segoe UI Light"/>
          <w:sz w:val="24"/>
        </w:rPr>
        <w:t>.</w:t>
      </w:r>
    </w:p>
    <w:p w:rsidR="0061563A" w:rsidRPr="00612710" w:rsidRDefault="0061563A" w:rsidP="0061563A">
      <w:pPr>
        <w:spacing w:after="240" w:line="276" w:lineRule="auto"/>
        <w:jc w:val="both"/>
        <w:rPr>
          <w:rFonts w:ascii="Tw Cen MT" w:eastAsia="Calibri" w:hAnsi="Tw Cen MT" w:cs="Segoe UI Light"/>
          <w:sz w:val="24"/>
        </w:rPr>
      </w:pPr>
      <w:r w:rsidRPr="00612710">
        <w:rPr>
          <w:rFonts w:ascii="Tw Cen MT" w:eastAsia="Calibri" w:hAnsi="Tw Cen MT" w:cs="Segoe UI Light"/>
          <w:sz w:val="24"/>
        </w:rPr>
        <w:t xml:space="preserve">En 2008, </w:t>
      </w:r>
      <w:r>
        <w:rPr>
          <w:rFonts w:ascii="Tw Cen MT" w:eastAsia="Calibri" w:hAnsi="Tw Cen MT" w:cs="Segoe UI Light"/>
          <w:sz w:val="24"/>
        </w:rPr>
        <w:t>se</w:t>
      </w:r>
      <w:r w:rsidRPr="00612710">
        <w:rPr>
          <w:rFonts w:ascii="Tw Cen MT" w:eastAsia="Calibri" w:hAnsi="Tw Cen MT" w:cs="Segoe UI Light"/>
          <w:sz w:val="24"/>
        </w:rPr>
        <w:t xml:space="preserve"> instal</w:t>
      </w:r>
      <w:r>
        <w:rPr>
          <w:rFonts w:ascii="Tw Cen MT" w:eastAsia="Calibri" w:hAnsi="Tw Cen MT" w:cs="Segoe UI Light"/>
          <w:sz w:val="24"/>
        </w:rPr>
        <w:t xml:space="preserve">ó el </w:t>
      </w:r>
      <w:r w:rsidRPr="00811530">
        <w:rPr>
          <w:rFonts w:ascii="Tw Cen MT" w:eastAsia="Calibri" w:hAnsi="Tw Cen MT" w:cs="Segoe UI Light"/>
          <w:i/>
          <w:sz w:val="24"/>
        </w:rPr>
        <w:t>Network Access Point</w:t>
      </w:r>
      <w:r>
        <w:rPr>
          <w:rFonts w:ascii="Tw Cen MT" w:eastAsia="Calibri" w:hAnsi="Tw Cen MT" w:cs="Segoe UI Light"/>
          <w:sz w:val="24"/>
        </w:rPr>
        <w:t xml:space="preserve"> (</w:t>
      </w:r>
      <w:r w:rsidRPr="00612710">
        <w:rPr>
          <w:rFonts w:ascii="Tw Cen MT" w:eastAsia="Calibri" w:hAnsi="Tw Cen MT" w:cs="Segoe UI Light"/>
          <w:sz w:val="24"/>
        </w:rPr>
        <w:t>NA</w:t>
      </w:r>
      <w:r>
        <w:rPr>
          <w:rFonts w:ascii="Tw Cen MT" w:eastAsia="Calibri" w:hAnsi="Tw Cen MT" w:cs="Segoe UI Light"/>
          <w:sz w:val="24"/>
        </w:rPr>
        <w:t>P</w:t>
      </w:r>
      <w:r w:rsidRPr="00612710">
        <w:rPr>
          <w:rFonts w:ascii="Tw Cen MT" w:eastAsia="Calibri" w:hAnsi="Tw Cen MT" w:cs="Segoe UI Light"/>
          <w:sz w:val="24"/>
        </w:rPr>
        <w:t xml:space="preserve"> del Caribe</w:t>
      </w:r>
      <w:r>
        <w:rPr>
          <w:rFonts w:ascii="Tw Cen MT" w:eastAsia="Calibri" w:hAnsi="Tw Cen MT" w:cs="Segoe UI Light"/>
          <w:sz w:val="24"/>
        </w:rPr>
        <w:t>)</w:t>
      </w:r>
      <w:r w:rsidRPr="00612710">
        <w:rPr>
          <w:rFonts w:ascii="Tw Cen MT" w:eastAsia="Calibri" w:hAnsi="Tw Cen MT" w:cs="Segoe UI Light"/>
          <w:sz w:val="24"/>
        </w:rPr>
        <w:t xml:space="preserve"> en el Parque Cibernético de Santo Domingo</w:t>
      </w:r>
      <w:r>
        <w:rPr>
          <w:rFonts w:ascii="Tw Cen MT" w:eastAsia="Calibri" w:hAnsi="Tw Cen MT" w:cs="Segoe UI Light"/>
          <w:sz w:val="24"/>
        </w:rPr>
        <w:t>, con la finalidad de convertirse en el centro d</w:t>
      </w:r>
      <w:r w:rsidRPr="00612710">
        <w:rPr>
          <w:rFonts w:ascii="Tw Cen MT" w:eastAsia="Calibri" w:hAnsi="Tw Cen MT" w:cs="Segoe UI Light"/>
          <w:sz w:val="24"/>
        </w:rPr>
        <w:t>e tráfico de voz</w:t>
      </w:r>
      <w:r>
        <w:rPr>
          <w:rFonts w:ascii="Tw Cen MT" w:eastAsia="Calibri" w:hAnsi="Tw Cen MT" w:cs="Segoe UI Light"/>
          <w:sz w:val="24"/>
        </w:rPr>
        <w:t xml:space="preserve"> y datos de</w:t>
      </w:r>
      <w:r w:rsidRPr="00612710">
        <w:rPr>
          <w:rFonts w:ascii="Tw Cen MT" w:eastAsia="Calibri" w:hAnsi="Tw Cen MT" w:cs="Segoe UI Light"/>
          <w:sz w:val="24"/>
        </w:rPr>
        <w:t xml:space="preserve"> la región de</w:t>
      </w:r>
      <w:r>
        <w:rPr>
          <w:rFonts w:ascii="Tw Cen MT" w:eastAsia="Calibri" w:hAnsi="Tw Cen MT" w:cs="Segoe UI Light"/>
          <w:sz w:val="24"/>
        </w:rPr>
        <w:t xml:space="preserve">l Caribe. De igual modo, </w:t>
      </w:r>
      <w:r>
        <w:rPr>
          <w:rFonts w:ascii="Tw Cen MT" w:eastAsia="Calibri" w:hAnsi="Tw Cen MT" w:cs="Segoe UI Light"/>
          <w:color w:val="000000"/>
          <w:sz w:val="24"/>
          <w:lang w:val="es-ES_tradnl"/>
        </w:rPr>
        <w:t>b</w:t>
      </w:r>
      <w:r w:rsidRPr="00612710">
        <w:rPr>
          <w:rFonts w:ascii="Tw Cen MT" w:eastAsia="Calibri" w:hAnsi="Tw Cen MT" w:cs="Segoe UI Light"/>
          <w:color w:val="000000"/>
          <w:sz w:val="24"/>
          <w:lang w:val="es-ES_tradnl"/>
        </w:rPr>
        <w:t>ajo la</w:t>
      </w:r>
      <w:r>
        <w:rPr>
          <w:rFonts w:ascii="Tw Cen MT" w:eastAsia="Calibri" w:hAnsi="Tw Cen MT" w:cs="Segoe UI Light"/>
          <w:color w:val="000000"/>
          <w:sz w:val="24"/>
          <w:lang w:val="es-ES_tradnl"/>
        </w:rPr>
        <w:t xml:space="preserve"> </w:t>
      </w:r>
      <w:r w:rsidRPr="00612710">
        <w:rPr>
          <w:rFonts w:ascii="Tw Cen MT" w:eastAsia="Calibri" w:hAnsi="Tw Cen MT" w:cs="Segoe UI Light"/>
          <w:color w:val="000000"/>
          <w:sz w:val="24"/>
          <w:lang w:val="es-ES_tradnl"/>
        </w:rPr>
        <w:t xml:space="preserve">coordinación del INDOTEL, el país </w:t>
      </w:r>
      <w:r w:rsidRPr="00612710">
        <w:rPr>
          <w:rFonts w:ascii="Tw Cen MT" w:hAnsi="Tw Cen MT" w:cs="Segoe UI Light"/>
          <w:color w:val="000000"/>
          <w:sz w:val="24"/>
          <w:lang w:val="es-ES_tradnl" w:eastAsia="es-DO"/>
        </w:rPr>
        <w:t xml:space="preserve">está en el </w:t>
      </w:r>
      <w:r w:rsidRPr="00943E4F">
        <w:rPr>
          <w:rFonts w:ascii="Tw Cen MT" w:hAnsi="Tw Cen MT" w:cs="Segoe UI Light"/>
          <w:color w:val="000000"/>
          <w:sz w:val="24"/>
          <w:lang w:val="es-ES_tradnl" w:eastAsia="es-DO"/>
        </w:rPr>
        <w:t xml:space="preserve">proceso de cambio de la señal de Televisión Análoga a la señal de Televisión </w:t>
      </w:r>
      <w:r w:rsidRPr="00943E4F">
        <w:rPr>
          <w:rFonts w:ascii="Tw Cen MT" w:hAnsi="Tw Cen MT" w:cs="Segoe UI Light"/>
          <w:sz w:val="24"/>
          <w:lang w:val="es-ES_tradnl" w:eastAsia="es-DO"/>
        </w:rPr>
        <w:t>Digital que liberará gran cantidad del espectro radioeléctrico cuyo objetivo es aumentar el espectro disponible para banda ancha móvil.</w:t>
      </w:r>
    </w:p>
    <w:p w:rsidR="0061563A" w:rsidRDefault="0061563A" w:rsidP="0061563A">
      <w:pPr>
        <w:pStyle w:val="Cuerpo"/>
        <w:spacing w:line="276" w:lineRule="auto"/>
        <w:jc w:val="both"/>
        <w:rPr>
          <w:rFonts w:ascii="Tw Cen MT" w:hAnsi="Tw Cen MT" w:cs="Segoe UI Light"/>
          <w:szCs w:val="22"/>
          <w:lang w:val="es-DO"/>
        </w:rPr>
      </w:pPr>
    </w:p>
    <w:p w:rsidR="0061563A" w:rsidRPr="00612710" w:rsidRDefault="0061563A" w:rsidP="0061563A">
      <w:pPr>
        <w:pStyle w:val="Cuerpo"/>
        <w:spacing w:line="276" w:lineRule="auto"/>
        <w:jc w:val="both"/>
        <w:rPr>
          <w:rFonts w:ascii="Tw Cen MT" w:hAnsi="Tw Cen MT" w:cs="Segoe UI Light"/>
          <w:szCs w:val="22"/>
          <w:lang w:val="es-DO"/>
        </w:rPr>
      </w:pPr>
      <w:r>
        <w:rPr>
          <w:rFonts w:ascii="Tw Cen MT" w:hAnsi="Tw Cen MT" w:cs="Segoe UI Light"/>
          <w:szCs w:val="22"/>
          <w:lang w:val="es-DO"/>
        </w:rPr>
        <w:lastRenderedPageBreak/>
        <w:t>A fin de</w:t>
      </w:r>
      <w:r w:rsidRPr="00612710">
        <w:rPr>
          <w:rFonts w:ascii="Tw Cen MT" w:hAnsi="Tw Cen MT" w:cs="Segoe UI Light"/>
          <w:szCs w:val="22"/>
          <w:lang w:val="es-DO"/>
        </w:rPr>
        <w:t xml:space="preserve"> cumplir </w:t>
      </w:r>
      <w:r>
        <w:rPr>
          <w:rFonts w:ascii="Tw Cen MT" w:hAnsi="Tw Cen MT" w:cs="Segoe UI Light"/>
          <w:szCs w:val="22"/>
          <w:lang w:val="es-DO"/>
        </w:rPr>
        <w:t xml:space="preserve">con </w:t>
      </w:r>
      <w:r w:rsidRPr="00612710">
        <w:rPr>
          <w:rFonts w:ascii="Tw Cen MT" w:hAnsi="Tw Cen MT" w:cs="Segoe UI Light"/>
          <w:szCs w:val="22"/>
          <w:lang w:val="es-DO"/>
        </w:rPr>
        <w:t xml:space="preserve">el objetivo de </w:t>
      </w:r>
      <w:r>
        <w:rPr>
          <w:rFonts w:ascii="Tw Cen MT" w:hAnsi="Tw Cen MT" w:cs="Segoe UI Light"/>
          <w:szCs w:val="22"/>
          <w:lang w:val="es-DO"/>
        </w:rPr>
        <w:t xml:space="preserve">tener </w:t>
      </w:r>
      <w:r w:rsidRPr="00612710">
        <w:rPr>
          <w:rFonts w:ascii="Tw Cen MT" w:hAnsi="Tw Cen MT" w:cs="Segoe UI Light"/>
          <w:szCs w:val="22"/>
          <w:lang w:val="es-DO"/>
        </w:rPr>
        <w:t>acceso universal para toda la población dominicana</w:t>
      </w:r>
      <w:r>
        <w:rPr>
          <w:rFonts w:ascii="Tw Cen MT" w:hAnsi="Tw Cen MT" w:cs="Segoe UI Light"/>
          <w:szCs w:val="22"/>
          <w:lang w:val="es-DO"/>
        </w:rPr>
        <w:t>,</w:t>
      </w:r>
      <w:r w:rsidRPr="00612710">
        <w:rPr>
          <w:rFonts w:ascii="Tw Cen MT" w:hAnsi="Tw Cen MT" w:cs="Segoe UI Light"/>
          <w:szCs w:val="22"/>
          <w:lang w:val="es-DO"/>
        </w:rPr>
        <w:t xml:space="preserve"> el país enfrenta importantes desafíos en materia de infraestructura y acceso a las telecomunicaciones/TIC que se manifiestan en los siguientes aspectos:</w:t>
      </w:r>
    </w:p>
    <w:p w:rsidR="0061563A" w:rsidRPr="00612710" w:rsidRDefault="0061563A" w:rsidP="0061563A">
      <w:pPr>
        <w:pStyle w:val="Cuerpo"/>
        <w:spacing w:line="276" w:lineRule="auto"/>
        <w:jc w:val="both"/>
        <w:rPr>
          <w:rFonts w:ascii="Tw Cen MT" w:hAnsi="Tw Cen MT" w:cs="Segoe UI Light"/>
          <w:szCs w:val="22"/>
          <w:lang w:val="es-DO"/>
        </w:rPr>
      </w:pPr>
    </w:p>
    <w:p w:rsidR="0061563A" w:rsidRPr="00612710" w:rsidRDefault="0061563A" w:rsidP="0061563A">
      <w:pPr>
        <w:numPr>
          <w:ilvl w:val="1"/>
          <w:numId w:val="14"/>
        </w:numPr>
        <w:spacing w:after="200" w:line="276" w:lineRule="auto"/>
        <w:contextualSpacing/>
        <w:jc w:val="both"/>
        <w:rPr>
          <w:rFonts w:ascii="Tw Cen MT" w:eastAsia="ヒラギノ角ゴ Pro W3" w:hAnsi="Tw Cen MT" w:cs="Segoe UI Light"/>
          <w:color w:val="000000"/>
          <w:sz w:val="24"/>
        </w:rPr>
      </w:pPr>
      <w:r w:rsidRPr="00612710">
        <w:rPr>
          <w:rFonts w:ascii="Tw Cen MT" w:eastAsia="ヒラギノ角ゴ Pro W3" w:hAnsi="Tw Cen MT" w:cs="Segoe UI Light"/>
          <w:color w:val="000000"/>
          <w:sz w:val="24"/>
        </w:rPr>
        <w:t>Disponibilidad limitada de infraestructura de acceso para los servicios de telecomunicaciones de telefonía e</w:t>
      </w:r>
      <w:r>
        <w:rPr>
          <w:rFonts w:ascii="Tw Cen MT" w:eastAsia="ヒラギノ角ゴ Pro W3" w:hAnsi="Tw Cen MT" w:cs="Segoe UI Light"/>
          <w:color w:val="000000"/>
          <w:sz w:val="24"/>
        </w:rPr>
        <w:t xml:space="preserve"> Internet</w:t>
      </w:r>
      <w:r w:rsidRPr="00612710">
        <w:rPr>
          <w:rFonts w:ascii="Tw Cen MT" w:eastAsia="ヒラギノ角ゴ Pro W3" w:hAnsi="Tw Cen MT" w:cs="Segoe UI Light"/>
          <w:color w:val="000000"/>
          <w:sz w:val="24"/>
        </w:rPr>
        <w:t xml:space="preserve"> fijo de banda ancha en </w:t>
      </w:r>
      <w:r>
        <w:rPr>
          <w:rFonts w:ascii="Tw Cen MT" w:eastAsia="ヒラギノ角ゴ Pro W3" w:hAnsi="Tw Cen MT" w:cs="Segoe UI Light"/>
          <w:color w:val="000000"/>
          <w:sz w:val="24"/>
        </w:rPr>
        <w:t xml:space="preserve">zonas urbanas y rurales </w:t>
      </w:r>
      <w:r w:rsidRPr="00612710">
        <w:rPr>
          <w:rFonts w:ascii="Tw Cen MT" w:eastAsia="ヒラギノ角ゴ Pro W3" w:hAnsi="Tw Cen MT" w:cs="Segoe UI Light"/>
          <w:color w:val="000000"/>
          <w:sz w:val="24"/>
        </w:rPr>
        <w:t xml:space="preserve">que </w:t>
      </w:r>
      <w:r>
        <w:rPr>
          <w:rFonts w:ascii="Tw Cen MT" w:eastAsia="ヒラギノ角ゴ Pro W3" w:hAnsi="Tw Cen MT" w:cs="Segoe UI Light"/>
          <w:color w:val="000000"/>
          <w:sz w:val="24"/>
        </w:rPr>
        <w:t xml:space="preserve">no </w:t>
      </w:r>
      <w:r w:rsidRPr="00612710">
        <w:rPr>
          <w:rFonts w:ascii="Tw Cen MT" w:eastAsia="ヒラギノ角ゴ Pro W3" w:hAnsi="Tw Cen MT" w:cs="Segoe UI Light"/>
          <w:color w:val="000000"/>
          <w:sz w:val="24"/>
        </w:rPr>
        <w:t>disponen de todas las formas de acceso</w:t>
      </w:r>
      <w:r>
        <w:rPr>
          <w:rFonts w:ascii="Tw Cen MT" w:eastAsia="ヒラギノ角ゴ Pro W3" w:hAnsi="Tw Cen MT" w:cs="Segoe UI Light"/>
          <w:color w:val="000000"/>
          <w:sz w:val="24"/>
        </w:rPr>
        <w:t>.</w:t>
      </w:r>
    </w:p>
    <w:p w:rsidR="0061563A" w:rsidRPr="00BA6A0E" w:rsidRDefault="0061563A" w:rsidP="0061563A">
      <w:pPr>
        <w:spacing w:after="200" w:line="276" w:lineRule="auto"/>
        <w:ind w:left="644"/>
        <w:contextualSpacing/>
        <w:jc w:val="both"/>
        <w:rPr>
          <w:rFonts w:ascii="Tw Cen MT" w:eastAsia="ヒラギノ角ゴ Pro W3" w:hAnsi="Tw Cen MT" w:cs="Segoe UI Light"/>
          <w:color w:val="000000"/>
          <w:sz w:val="10"/>
        </w:rPr>
      </w:pPr>
    </w:p>
    <w:p w:rsidR="0061563A" w:rsidRPr="00612710" w:rsidRDefault="0061563A" w:rsidP="0061563A">
      <w:pPr>
        <w:numPr>
          <w:ilvl w:val="1"/>
          <w:numId w:val="14"/>
        </w:numPr>
        <w:spacing w:after="200" w:line="276" w:lineRule="auto"/>
        <w:contextualSpacing/>
        <w:jc w:val="both"/>
        <w:rPr>
          <w:rFonts w:ascii="Tw Cen MT" w:eastAsia="ヒラギノ角ゴ Pro W3" w:hAnsi="Tw Cen MT" w:cs="Segoe UI Light"/>
          <w:color w:val="000000"/>
          <w:sz w:val="24"/>
        </w:rPr>
      </w:pPr>
      <w:r w:rsidRPr="00612710">
        <w:rPr>
          <w:rFonts w:ascii="Tw Cen MT" w:eastAsia="ヒラギノ角ゴ Pro W3" w:hAnsi="Tw Cen MT" w:cs="Segoe UI Light"/>
          <w:color w:val="000000"/>
          <w:sz w:val="24"/>
        </w:rPr>
        <w:t>Baj</w:t>
      </w:r>
      <w:r>
        <w:rPr>
          <w:rFonts w:ascii="Tw Cen MT" w:eastAsia="ヒラギノ角ゴ Pro W3" w:hAnsi="Tw Cen MT" w:cs="Segoe UI Light"/>
          <w:color w:val="000000"/>
          <w:sz w:val="24"/>
        </w:rPr>
        <w:t xml:space="preserve">a penetración de Internet de banda ancha en </w:t>
      </w:r>
      <w:r w:rsidRPr="00612710">
        <w:rPr>
          <w:rFonts w:ascii="Tw Cen MT" w:eastAsia="ヒラギノ角ゴ Pro W3" w:hAnsi="Tw Cen MT" w:cs="Segoe UI Light"/>
          <w:color w:val="000000"/>
          <w:sz w:val="24"/>
        </w:rPr>
        <w:t xml:space="preserve">los hogares dominicanos con importantes brechas </w:t>
      </w:r>
      <w:r>
        <w:rPr>
          <w:rFonts w:ascii="Tw Cen MT" w:eastAsia="ヒラギノ角ゴ Pro W3" w:hAnsi="Tw Cen MT" w:cs="Segoe UI Light"/>
          <w:color w:val="000000"/>
          <w:sz w:val="24"/>
        </w:rPr>
        <w:t xml:space="preserve">en </w:t>
      </w:r>
      <w:r w:rsidRPr="00612710">
        <w:rPr>
          <w:rFonts w:ascii="Tw Cen MT" w:eastAsia="ヒラギノ角ゴ Pro W3" w:hAnsi="Tw Cen MT" w:cs="Segoe UI Light"/>
          <w:color w:val="000000"/>
          <w:sz w:val="24"/>
        </w:rPr>
        <w:t xml:space="preserve">zonas rurales y </w:t>
      </w:r>
      <w:r>
        <w:rPr>
          <w:rFonts w:ascii="Tw Cen MT" w:eastAsia="ヒラギノ角ゴ Pro W3" w:hAnsi="Tw Cen MT" w:cs="Segoe UI Light"/>
          <w:color w:val="000000"/>
          <w:sz w:val="24"/>
        </w:rPr>
        <w:t xml:space="preserve">en los quintiles </w:t>
      </w:r>
      <w:r w:rsidRPr="00612710">
        <w:rPr>
          <w:rFonts w:ascii="Tw Cen MT" w:eastAsia="ヒラギノ角ゴ Pro W3" w:hAnsi="Tw Cen MT" w:cs="Segoe UI Light"/>
          <w:color w:val="000000"/>
          <w:sz w:val="24"/>
        </w:rPr>
        <w:t>de ingresos</w:t>
      </w:r>
      <w:r>
        <w:rPr>
          <w:rFonts w:ascii="Tw Cen MT" w:eastAsia="ヒラギノ角ゴ Pro W3" w:hAnsi="Tw Cen MT" w:cs="Segoe UI Light"/>
          <w:color w:val="000000"/>
          <w:sz w:val="24"/>
        </w:rPr>
        <w:t xml:space="preserve"> más bajos</w:t>
      </w:r>
      <w:r w:rsidRPr="00612710">
        <w:rPr>
          <w:rFonts w:ascii="Tw Cen MT" w:eastAsia="ヒラギノ角ゴ Pro W3" w:hAnsi="Tw Cen MT" w:cs="Segoe UI Light"/>
          <w:color w:val="000000"/>
          <w:sz w:val="24"/>
        </w:rPr>
        <w:t>;</w:t>
      </w:r>
    </w:p>
    <w:p w:rsidR="0061563A" w:rsidRPr="00BA6A0E" w:rsidRDefault="0061563A" w:rsidP="0061563A">
      <w:pPr>
        <w:spacing w:after="200" w:line="276" w:lineRule="auto"/>
        <w:ind w:left="644"/>
        <w:contextualSpacing/>
        <w:jc w:val="both"/>
        <w:rPr>
          <w:rFonts w:ascii="Tw Cen MT" w:eastAsia="ヒラギノ角ゴ Pro W3" w:hAnsi="Tw Cen MT" w:cs="Segoe UI Light"/>
          <w:color w:val="000000"/>
          <w:sz w:val="12"/>
        </w:rPr>
      </w:pPr>
    </w:p>
    <w:p w:rsidR="0061563A" w:rsidRDefault="0061563A" w:rsidP="0061563A">
      <w:pPr>
        <w:numPr>
          <w:ilvl w:val="1"/>
          <w:numId w:val="14"/>
        </w:numPr>
        <w:spacing w:after="200" w:line="276" w:lineRule="auto"/>
        <w:contextualSpacing/>
        <w:jc w:val="both"/>
        <w:rPr>
          <w:rFonts w:ascii="Tw Cen MT" w:eastAsia="ヒラギノ角ゴ Pro W3" w:hAnsi="Tw Cen MT" w:cs="Segoe UI Light"/>
          <w:color w:val="000000"/>
          <w:sz w:val="24"/>
        </w:rPr>
      </w:pPr>
      <w:r w:rsidRPr="002D6D5E">
        <w:rPr>
          <w:rFonts w:ascii="Tw Cen MT" w:eastAsia="ヒラギノ角ゴ Pro W3" w:hAnsi="Tw Cen MT" w:cs="Segoe UI Light"/>
          <w:color w:val="000000"/>
          <w:sz w:val="24"/>
        </w:rPr>
        <w:t>Disponibilidad limitada de dispositivos de conexión a</w:t>
      </w:r>
      <w:r>
        <w:rPr>
          <w:rFonts w:ascii="Tw Cen MT" w:eastAsia="ヒラギノ角ゴ Pro W3" w:hAnsi="Tw Cen MT" w:cs="Segoe UI Light"/>
          <w:color w:val="000000"/>
          <w:sz w:val="24"/>
        </w:rPr>
        <w:t xml:space="preserve"> Internet</w:t>
      </w:r>
      <w:r w:rsidRPr="002D6D5E">
        <w:rPr>
          <w:rFonts w:ascii="Tw Cen MT" w:eastAsia="ヒラギノ角ゴ Pro W3" w:hAnsi="Tw Cen MT" w:cs="Segoe UI Light"/>
          <w:color w:val="000000"/>
          <w:sz w:val="24"/>
        </w:rPr>
        <w:t xml:space="preserve"> en los hogares, planteles escolares</w:t>
      </w:r>
      <w:r>
        <w:rPr>
          <w:rFonts w:ascii="Tw Cen MT" w:eastAsia="ヒラギノ角ゴ Pro W3" w:hAnsi="Tw Cen MT" w:cs="Segoe UI Light"/>
          <w:color w:val="000000"/>
          <w:sz w:val="24"/>
        </w:rPr>
        <w:t>, bibliotecas</w:t>
      </w:r>
      <w:r w:rsidRPr="002D6D5E">
        <w:rPr>
          <w:rFonts w:ascii="Tw Cen MT" w:eastAsia="ヒラギノ角ゴ Pro W3" w:hAnsi="Tw Cen MT" w:cs="Segoe UI Light"/>
          <w:color w:val="000000"/>
          <w:sz w:val="24"/>
        </w:rPr>
        <w:t xml:space="preserve"> y sitios de trabajo.</w:t>
      </w:r>
    </w:p>
    <w:p w:rsidR="0061563A" w:rsidRPr="00BA6A0E" w:rsidRDefault="0061563A" w:rsidP="0061563A">
      <w:pPr>
        <w:spacing w:after="200" w:line="276" w:lineRule="auto"/>
        <w:ind w:left="644"/>
        <w:contextualSpacing/>
        <w:jc w:val="both"/>
        <w:rPr>
          <w:rFonts w:ascii="Tw Cen MT" w:eastAsia="ヒラギノ角ゴ Pro W3" w:hAnsi="Tw Cen MT" w:cs="Segoe UI Light"/>
          <w:color w:val="000000"/>
          <w:sz w:val="12"/>
        </w:rPr>
      </w:pPr>
    </w:p>
    <w:p w:rsidR="0061563A" w:rsidRPr="00612710" w:rsidRDefault="0061563A" w:rsidP="0061563A">
      <w:pPr>
        <w:numPr>
          <w:ilvl w:val="1"/>
          <w:numId w:val="14"/>
        </w:numPr>
        <w:spacing w:after="200" w:line="276" w:lineRule="auto"/>
        <w:contextualSpacing/>
        <w:jc w:val="both"/>
        <w:rPr>
          <w:rFonts w:ascii="Tw Cen MT" w:eastAsia="ヒラギノ角ゴ Pro W3" w:hAnsi="Tw Cen MT" w:cs="Segoe UI Light"/>
          <w:color w:val="000000"/>
          <w:sz w:val="24"/>
        </w:rPr>
      </w:pPr>
      <w:r w:rsidRPr="00612710">
        <w:rPr>
          <w:rFonts w:ascii="Tw Cen MT" w:eastAsia="ヒラギノ角ゴ Pro W3" w:hAnsi="Tw Cen MT" w:cs="Segoe UI Light"/>
          <w:color w:val="000000"/>
          <w:sz w:val="24"/>
        </w:rPr>
        <w:t>Altos costos de los servicios de telecomunicaciones, especialmente del</w:t>
      </w:r>
      <w:r>
        <w:rPr>
          <w:rFonts w:ascii="Tw Cen MT" w:eastAsia="ヒラギノ角ゴ Pro W3" w:hAnsi="Tw Cen MT" w:cs="Segoe UI Light"/>
          <w:color w:val="000000"/>
          <w:sz w:val="24"/>
        </w:rPr>
        <w:t xml:space="preserve"> Internet</w:t>
      </w:r>
      <w:r w:rsidRPr="00612710">
        <w:rPr>
          <w:rFonts w:ascii="Tw Cen MT" w:eastAsia="ヒラギノ角ゴ Pro W3" w:hAnsi="Tw Cen MT" w:cs="Segoe UI Light"/>
          <w:color w:val="000000"/>
          <w:sz w:val="24"/>
        </w:rPr>
        <w:t xml:space="preserve"> de banda ancha, </w:t>
      </w:r>
      <w:r>
        <w:rPr>
          <w:rFonts w:ascii="Tw Cen MT" w:eastAsia="ヒラギノ角ゴ Pro W3" w:hAnsi="Tw Cen MT" w:cs="Segoe UI Light"/>
          <w:color w:val="000000"/>
          <w:sz w:val="24"/>
        </w:rPr>
        <w:t>a lo que se</w:t>
      </w:r>
      <w:r w:rsidRPr="00612710">
        <w:rPr>
          <w:rFonts w:ascii="Tw Cen MT" w:eastAsia="ヒラギノ角ゴ Pro W3" w:hAnsi="Tw Cen MT" w:cs="Segoe UI Light"/>
          <w:color w:val="000000"/>
          <w:sz w:val="24"/>
        </w:rPr>
        <w:t xml:space="preserve"> suma</w:t>
      </w:r>
      <w:r>
        <w:rPr>
          <w:rFonts w:ascii="Tw Cen MT" w:eastAsia="ヒラギノ角ゴ Pro W3" w:hAnsi="Tw Cen MT" w:cs="Segoe UI Light"/>
          <w:color w:val="000000"/>
          <w:sz w:val="24"/>
        </w:rPr>
        <w:t>n</w:t>
      </w:r>
      <w:r w:rsidRPr="00612710">
        <w:rPr>
          <w:rFonts w:ascii="Tw Cen MT" w:eastAsia="ヒラギノ角ゴ Pro W3" w:hAnsi="Tw Cen MT" w:cs="Segoe UI Light"/>
          <w:color w:val="000000"/>
          <w:sz w:val="24"/>
        </w:rPr>
        <w:t xml:space="preserve"> las barreras económicas que limitan a los hogares y personas más pobres, </w:t>
      </w:r>
      <w:r>
        <w:rPr>
          <w:rFonts w:ascii="Tw Cen MT" w:eastAsia="ヒラギノ角ゴ Pro W3" w:hAnsi="Tw Cen MT" w:cs="Segoe UI Light"/>
          <w:color w:val="000000"/>
          <w:sz w:val="24"/>
        </w:rPr>
        <w:t xml:space="preserve">en cuanto a </w:t>
      </w:r>
      <w:r w:rsidRPr="00612710">
        <w:rPr>
          <w:rFonts w:ascii="Tw Cen MT" w:eastAsia="ヒラギノ角ゴ Pro W3" w:hAnsi="Tw Cen MT" w:cs="Segoe UI Light"/>
          <w:color w:val="000000"/>
          <w:sz w:val="24"/>
        </w:rPr>
        <w:t>las posibilidades de pago de los servicios básicos de telecomunicaciones e</w:t>
      </w:r>
      <w:r>
        <w:rPr>
          <w:rFonts w:ascii="Tw Cen MT" w:eastAsia="ヒラギノ角ゴ Pro W3" w:hAnsi="Tw Cen MT" w:cs="Segoe UI Light"/>
          <w:color w:val="000000"/>
          <w:sz w:val="24"/>
        </w:rPr>
        <w:t xml:space="preserve"> Internet.</w:t>
      </w:r>
      <w:r w:rsidRPr="00612710">
        <w:rPr>
          <w:rFonts w:ascii="Tw Cen MT" w:eastAsia="ヒラギノ角ゴ Pro W3" w:hAnsi="Tw Cen MT" w:cs="Segoe UI Light"/>
          <w:color w:val="000000"/>
          <w:sz w:val="24"/>
        </w:rPr>
        <w:t xml:space="preserve"> </w:t>
      </w:r>
    </w:p>
    <w:p w:rsidR="0061563A" w:rsidRPr="00BA6A0E" w:rsidRDefault="0061563A" w:rsidP="0061563A">
      <w:pPr>
        <w:spacing w:after="200" w:line="276" w:lineRule="auto"/>
        <w:ind w:left="644"/>
        <w:contextualSpacing/>
        <w:jc w:val="both"/>
        <w:rPr>
          <w:rFonts w:ascii="Tw Cen MT" w:eastAsia="ヒラギノ角ゴ Pro W3" w:hAnsi="Tw Cen MT" w:cs="Segoe UI Light"/>
          <w:color w:val="000000"/>
          <w:sz w:val="12"/>
        </w:rPr>
      </w:pPr>
    </w:p>
    <w:p w:rsidR="0061563A" w:rsidRPr="00612710" w:rsidRDefault="0061563A" w:rsidP="0061563A">
      <w:pPr>
        <w:numPr>
          <w:ilvl w:val="1"/>
          <w:numId w:val="14"/>
        </w:numPr>
        <w:spacing w:after="200" w:line="276" w:lineRule="auto"/>
        <w:contextualSpacing/>
        <w:jc w:val="both"/>
        <w:rPr>
          <w:rFonts w:ascii="Tw Cen MT" w:eastAsia="ヒラギノ角ゴ Pro W3" w:hAnsi="Tw Cen MT" w:cs="Segoe UI Light"/>
          <w:color w:val="000000"/>
          <w:sz w:val="24"/>
        </w:rPr>
      </w:pPr>
      <w:r w:rsidRPr="00612710">
        <w:rPr>
          <w:rFonts w:ascii="Tw Cen MT" w:eastAsia="ヒラギノ角ゴ Pro W3" w:hAnsi="Tw Cen MT" w:cs="Segoe UI Light"/>
          <w:color w:val="000000"/>
          <w:sz w:val="24"/>
        </w:rPr>
        <w:t xml:space="preserve">Falta del nivel educacional necesario para que se haga un “uso con sentido” y efectivo de las TIC mediante la apropiación de la tecnología, como vehículo de </w:t>
      </w:r>
      <w:r>
        <w:rPr>
          <w:rFonts w:ascii="Tw Cen MT" w:eastAsia="ヒラギノ角ゴ Pro W3" w:hAnsi="Tw Cen MT" w:cs="Segoe UI Light"/>
          <w:color w:val="000000"/>
          <w:sz w:val="24"/>
        </w:rPr>
        <w:t>d</w:t>
      </w:r>
      <w:r w:rsidRPr="00612710">
        <w:rPr>
          <w:rFonts w:ascii="Tw Cen MT" w:eastAsia="ヒラギノ角ゴ Pro W3" w:hAnsi="Tw Cen MT" w:cs="Segoe UI Light"/>
          <w:color w:val="000000"/>
          <w:sz w:val="24"/>
        </w:rPr>
        <w:t xml:space="preserve">esarrollo </w:t>
      </w:r>
      <w:r>
        <w:rPr>
          <w:rFonts w:ascii="Tw Cen MT" w:eastAsia="ヒラギノ角ゴ Pro W3" w:hAnsi="Tw Cen MT" w:cs="Segoe UI Light"/>
          <w:color w:val="000000"/>
          <w:sz w:val="24"/>
        </w:rPr>
        <w:t>h</w:t>
      </w:r>
      <w:r w:rsidRPr="00612710">
        <w:rPr>
          <w:rFonts w:ascii="Tw Cen MT" w:eastAsia="ヒラギノ角ゴ Pro W3" w:hAnsi="Tw Cen MT" w:cs="Segoe UI Light"/>
          <w:color w:val="000000"/>
          <w:sz w:val="24"/>
        </w:rPr>
        <w:t>umano.</w:t>
      </w:r>
    </w:p>
    <w:p w:rsidR="0061563A" w:rsidRDefault="0061563A" w:rsidP="0061563A">
      <w:pPr>
        <w:spacing w:after="200" w:line="276" w:lineRule="auto"/>
        <w:ind w:left="284"/>
        <w:contextualSpacing/>
        <w:jc w:val="both"/>
        <w:rPr>
          <w:rFonts w:ascii="Tw Cen MT" w:eastAsia="ヒラギノ角ゴ Pro W3" w:hAnsi="Tw Cen MT" w:cs="Segoe UI Light"/>
          <w:color w:val="000000"/>
          <w:sz w:val="24"/>
        </w:rPr>
      </w:pPr>
    </w:p>
    <w:p w:rsidR="0061563A" w:rsidRDefault="0061563A" w:rsidP="0061563A">
      <w:pPr>
        <w:spacing w:after="200" w:line="276" w:lineRule="auto"/>
        <w:ind w:left="284"/>
        <w:contextualSpacing/>
        <w:jc w:val="both"/>
        <w:rPr>
          <w:rFonts w:ascii="Tw Cen MT" w:eastAsia="ヒラギノ角ゴ Pro W3" w:hAnsi="Tw Cen MT" w:cs="Segoe UI Light"/>
          <w:color w:val="000000"/>
          <w:sz w:val="24"/>
        </w:rPr>
      </w:pPr>
      <w:r>
        <w:rPr>
          <w:rFonts w:ascii="Tw Cen MT" w:eastAsia="ヒラギノ角ゴ Pro W3" w:hAnsi="Tw Cen MT" w:cs="Segoe UI Light"/>
          <w:color w:val="000000"/>
          <w:sz w:val="24"/>
        </w:rPr>
        <w:t>Ante estos retos, el eje de Infraestructura y Acceso va dirigido a promover el desarrollo de una infraestructura moderna y eficiente, la mejora competitiva del sector telecomunicaciones/TIC y la inclusión de todos los sectores de la vida nacional al uso productivo de las TIC.</w:t>
      </w:r>
    </w:p>
    <w:p w:rsidR="00772D53" w:rsidRDefault="00772D53" w:rsidP="00772D53">
      <w:pPr>
        <w:spacing w:after="200" w:line="276" w:lineRule="auto"/>
        <w:ind w:left="284"/>
        <w:contextualSpacing/>
        <w:jc w:val="both"/>
        <w:rPr>
          <w:rFonts w:ascii="Tw Cen MT" w:hAnsi="Tw Cen MT" w:cs="Segoe UI Light"/>
          <w:b/>
          <w:color w:val="548DD4" w:themeColor="text2" w:themeTint="99"/>
          <w:sz w:val="28"/>
        </w:rPr>
      </w:pPr>
    </w:p>
    <w:p w:rsidR="00772D53" w:rsidRDefault="00772D53">
      <w:pPr>
        <w:rPr>
          <w:rFonts w:ascii="Tw Cen MT" w:eastAsia="ヒラギノ角ゴ Pro W3" w:hAnsi="Tw Cen MT" w:cs="Segoe UI Light"/>
          <w:b/>
          <w:color w:val="548DD4" w:themeColor="text2" w:themeTint="99"/>
          <w:sz w:val="28"/>
        </w:rPr>
      </w:pPr>
      <w:r>
        <w:rPr>
          <w:rFonts w:ascii="Tw Cen MT" w:hAnsi="Tw Cen MT" w:cs="Segoe UI Light"/>
          <w:b/>
          <w:color w:val="548DD4" w:themeColor="text2" w:themeTint="99"/>
          <w:sz w:val="28"/>
        </w:rPr>
        <w:br w:type="page"/>
      </w:r>
    </w:p>
    <w:p w:rsidR="008E7E8F" w:rsidRDefault="008E7E8F" w:rsidP="00612710">
      <w:pPr>
        <w:pStyle w:val="Cuerpo"/>
        <w:spacing w:line="276" w:lineRule="auto"/>
        <w:jc w:val="center"/>
        <w:rPr>
          <w:rFonts w:ascii="Tw Cen MT" w:hAnsi="Tw Cen MT" w:cs="Segoe UI Light"/>
          <w:b/>
          <w:color w:val="548DD4" w:themeColor="text2" w:themeTint="99"/>
          <w:sz w:val="28"/>
          <w:szCs w:val="22"/>
          <w:lang w:val="es-DO"/>
        </w:rPr>
        <w:sectPr w:rsidR="008E7E8F" w:rsidSect="001C1551">
          <w:headerReference w:type="even" r:id="rId14"/>
          <w:footerReference w:type="even" r:id="rId15"/>
          <w:footerReference w:type="default" r:id="rId16"/>
          <w:headerReference w:type="first" r:id="rId17"/>
          <w:pgSz w:w="12240" w:h="15840"/>
          <w:pgMar w:top="1714" w:right="1080" w:bottom="1354" w:left="1080" w:header="709" w:footer="851" w:gutter="0"/>
          <w:cols w:space="720"/>
          <w:titlePg/>
          <w:docGrid w:linePitch="299"/>
        </w:sectPr>
      </w:pPr>
    </w:p>
    <w:p w:rsidR="00BC5534" w:rsidRPr="00A43D3C" w:rsidRDefault="00A43D3C" w:rsidP="00A43D3C">
      <w:pPr>
        <w:pStyle w:val="Ttulo2"/>
        <w:spacing w:before="0" w:beforeAutospacing="0" w:after="0" w:afterAutospacing="0"/>
        <w:jc w:val="center"/>
        <w:rPr>
          <w:rFonts w:ascii="Tw Cen MT" w:eastAsiaTheme="minorHAnsi" w:hAnsi="Tw Cen MT" w:cs="Segoe UI Light"/>
          <w:bCs w:val="0"/>
          <w:color w:val="8DB3E2" w:themeColor="text2" w:themeTint="66"/>
          <w:sz w:val="28"/>
          <w:szCs w:val="28"/>
          <w:lang w:eastAsia="en-US"/>
        </w:rPr>
      </w:pPr>
      <w:bookmarkStart w:id="11" w:name="_Toc425782295"/>
      <w:r w:rsidRPr="00A43D3C">
        <w:rPr>
          <w:rFonts w:ascii="Tw Cen MT" w:eastAsiaTheme="minorHAnsi" w:hAnsi="Tw Cen MT" w:cs="Segoe UI Light"/>
          <w:bCs w:val="0"/>
          <w:color w:val="8DB3E2" w:themeColor="text2" w:themeTint="66"/>
          <w:sz w:val="28"/>
          <w:szCs w:val="28"/>
          <w:lang w:eastAsia="en-US"/>
        </w:rPr>
        <w:lastRenderedPageBreak/>
        <w:t xml:space="preserve">MATRIZ GENERAL EJE ESTRATÉGICO </w:t>
      </w:r>
      <w:r w:rsidRPr="00A43D3C">
        <w:rPr>
          <w:rFonts w:ascii="Tw Cen MT" w:eastAsiaTheme="minorHAnsi" w:hAnsi="Tw Cen MT" w:cs="Segoe UI Light"/>
          <w:bCs w:val="0"/>
          <w:color w:val="8DB3E2" w:themeColor="text2" w:themeTint="66"/>
          <w:sz w:val="28"/>
          <w:szCs w:val="28"/>
          <w:lang w:eastAsia="en-US"/>
        </w:rPr>
        <w:br/>
      </w:r>
      <w:r w:rsidR="00612710" w:rsidRPr="00A43D3C">
        <w:rPr>
          <w:rFonts w:ascii="Tw Cen MT" w:eastAsiaTheme="minorHAnsi" w:hAnsi="Tw Cen MT" w:cs="Segoe UI Light"/>
          <w:bCs w:val="0"/>
          <w:color w:val="8DB3E2" w:themeColor="text2" w:themeTint="66"/>
          <w:sz w:val="28"/>
          <w:szCs w:val="28"/>
          <w:lang w:eastAsia="en-US"/>
        </w:rPr>
        <w:t>INFRAESTRUCTURA Y ACCESO</w:t>
      </w:r>
      <w:bookmarkEnd w:id="11"/>
    </w:p>
    <w:p w:rsidR="001D229F" w:rsidRPr="00136B65" w:rsidRDefault="001D229F" w:rsidP="00612710">
      <w:pPr>
        <w:pStyle w:val="Cuerpo"/>
        <w:spacing w:line="276" w:lineRule="auto"/>
        <w:jc w:val="center"/>
        <w:rPr>
          <w:rFonts w:ascii="Tw Cen MT" w:hAnsi="Tw Cen MT" w:cs="Segoe UI Light"/>
          <w:b/>
          <w:color w:val="548DD4" w:themeColor="text2" w:themeTint="99"/>
          <w:sz w:val="28"/>
          <w:szCs w:val="22"/>
          <w:lang w:val="es-DO"/>
        </w:rPr>
      </w:pPr>
    </w:p>
    <w:p w:rsidR="008E7E8F" w:rsidRDefault="008E7E8F" w:rsidP="008E7E8F">
      <w:pPr>
        <w:pStyle w:val="Cuerpo"/>
        <w:spacing w:line="276" w:lineRule="auto"/>
        <w:jc w:val="center"/>
        <w:rPr>
          <w:rFonts w:ascii="Tw Cen MT" w:hAnsi="Tw Cen MT" w:cs="Segoe UI Light"/>
          <w:b/>
          <w:color w:val="auto"/>
          <w:szCs w:val="22"/>
          <w:lang w:val="es-DO"/>
        </w:rPr>
      </w:pPr>
      <w:r>
        <w:rPr>
          <w:rFonts w:ascii="Tw Cen MT" w:hAnsi="Tw Cen MT" w:cs="Segoe UI Light"/>
          <w:b/>
          <w:color w:val="auto"/>
          <w:szCs w:val="22"/>
          <w:lang w:val="es-DO"/>
        </w:rPr>
        <w:t>Objetivo</w:t>
      </w:r>
      <w:r w:rsidRPr="002B73BB">
        <w:rPr>
          <w:rFonts w:ascii="Tw Cen MT" w:hAnsi="Tw Cen MT" w:cs="Segoe UI Light"/>
          <w:b/>
          <w:color w:val="auto"/>
          <w:szCs w:val="22"/>
          <w:lang w:val="es-DO"/>
        </w:rPr>
        <w:t xml:space="preserve"> </w:t>
      </w:r>
      <w:r>
        <w:rPr>
          <w:rFonts w:ascii="Tw Cen MT" w:hAnsi="Tw Cen MT" w:cs="Segoe UI Light"/>
          <w:b/>
          <w:color w:val="auto"/>
          <w:szCs w:val="22"/>
          <w:lang w:val="es-DO"/>
        </w:rPr>
        <w:t>General</w:t>
      </w:r>
      <w:r w:rsidR="002F6D40">
        <w:rPr>
          <w:rFonts w:ascii="Tw Cen MT" w:hAnsi="Tw Cen MT" w:cs="Segoe UI Light"/>
          <w:b/>
          <w:color w:val="auto"/>
          <w:szCs w:val="22"/>
          <w:lang w:val="es-DO"/>
        </w:rPr>
        <w:t xml:space="preserve">, </w:t>
      </w:r>
      <w:r w:rsidR="002F6D40" w:rsidRPr="002B73BB">
        <w:rPr>
          <w:rFonts w:ascii="Tw Cen MT" w:hAnsi="Tw Cen MT" w:cs="Segoe UI Light"/>
          <w:b/>
          <w:color w:val="auto"/>
          <w:szCs w:val="22"/>
          <w:lang w:val="es-DO"/>
        </w:rPr>
        <w:t>Objetivos</w:t>
      </w:r>
      <w:r>
        <w:rPr>
          <w:rFonts w:ascii="Tw Cen MT" w:hAnsi="Tw Cen MT" w:cs="Segoe UI Light"/>
          <w:b/>
          <w:color w:val="auto"/>
          <w:szCs w:val="22"/>
          <w:lang w:val="es-DO"/>
        </w:rPr>
        <w:t xml:space="preserve"> E</w:t>
      </w:r>
      <w:r w:rsidRPr="002B73BB">
        <w:rPr>
          <w:rFonts w:ascii="Tw Cen MT" w:hAnsi="Tw Cen MT" w:cs="Segoe UI Light"/>
          <w:b/>
          <w:color w:val="auto"/>
          <w:szCs w:val="22"/>
          <w:lang w:val="es-DO"/>
        </w:rPr>
        <w:t xml:space="preserve">specíficos, </w:t>
      </w:r>
      <w:r>
        <w:rPr>
          <w:rFonts w:ascii="Tw Cen MT" w:hAnsi="Tw Cen MT" w:cs="Segoe UI Light"/>
          <w:b/>
          <w:color w:val="auto"/>
          <w:szCs w:val="22"/>
          <w:lang w:val="es-DO"/>
        </w:rPr>
        <w:t>L</w:t>
      </w:r>
      <w:r w:rsidRPr="002B73BB">
        <w:rPr>
          <w:rFonts w:ascii="Tw Cen MT" w:hAnsi="Tw Cen MT" w:cs="Segoe UI Light"/>
          <w:b/>
          <w:color w:val="auto"/>
          <w:szCs w:val="22"/>
          <w:lang w:val="es-DO"/>
        </w:rPr>
        <w:t xml:space="preserve">íneas de </w:t>
      </w:r>
      <w:r>
        <w:rPr>
          <w:rFonts w:ascii="Tw Cen MT" w:hAnsi="Tw Cen MT" w:cs="Segoe UI Light"/>
          <w:b/>
          <w:color w:val="auto"/>
          <w:szCs w:val="22"/>
          <w:lang w:val="es-DO"/>
        </w:rPr>
        <w:t>A</w:t>
      </w:r>
      <w:r w:rsidRPr="002B73BB">
        <w:rPr>
          <w:rFonts w:ascii="Tw Cen MT" w:hAnsi="Tw Cen MT" w:cs="Segoe UI Light"/>
          <w:b/>
          <w:color w:val="auto"/>
          <w:szCs w:val="22"/>
          <w:lang w:val="es-DO"/>
        </w:rPr>
        <w:t>cción</w:t>
      </w:r>
      <w:r>
        <w:rPr>
          <w:rFonts w:ascii="Tw Cen MT" w:hAnsi="Tw Cen MT" w:cs="Segoe UI Light"/>
          <w:b/>
          <w:color w:val="auto"/>
          <w:szCs w:val="22"/>
          <w:lang w:val="es-DO"/>
        </w:rPr>
        <w:t>,</w:t>
      </w:r>
    </w:p>
    <w:p w:rsidR="008E7E8F" w:rsidRPr="002B73BB" w:rsidRDefault="008E7E8F" w:rsidP="008E7E8F">
      <w:pPr>
        <w:pStyle w:val="Cuerpo"/>
        <w:spacing w:line="276" w:lineRule="auto"/>
        <w:jc w:val="center"/>
        <w:rPr>
          <w:rFonts w:ascii="Tw Cen MT" w:hAnsi="Tw Cen MT" w:cs="Segoe UI Light"/>
          <w:color w:val="auto"/>
          <w:sz w:val="22"/>
          <w:szCs w:val="22"/>
          <w:lang w:val="es-DO"/>
        </w:rPr>
      </w:pPr>
      <w:r>
        <w:rPr>
          <w:rFonts w:ascii="Tw Cen MT" w:hAnsi="Tw Cen MT" w:cs="Segoe UI Light"/>
          <w:b/>
          <w:color w:val="auto"/>
          <w:szCs w:val="22"/>
          <w:lang w:val="es-DO"/>
        </w:rPr>
        <w:t xml:space="preserve"> Iniciativas, Estatus: sugerida (*), en </w:t>
      </w:r>
      <w:r w:rsidRPr="002B73BB">
        <w:rPr>
          <w:rFonts w:ascii="Tw Cen MT" w:hAnsi="Tw Cen MT" w:cs="Segoe UI Light"/>
          <w:b/>
          <w:color w:val="auto"/>
          <w:szCs w:val="22"/>
          <w:lang w:val="es-DO"/>
        </w:rPr>
        <w:t>ejecución</w:t>
      </w:r>
      <w:r>
        <w:rPr>
          <w:rFonts w:ascii="Tw Cen MT" w:hAnsi="Tw Cen MT" w:cs="Segoe UI Light"/>
          <w:b/>
          <w:color w:val="auto"/>
          <w:szCs w:val="22"/>
          <w:lang w:val="es-DO"/>
        </w:rPr>
        <w:t xml:space="preserve"> (**) programada (***) e Instituciones Responsables</w:t>
      </w:r>
    </w:p>
    <w:tbl>
      <w:tblPr>
        <w:tblStyle w:val="Tablaconcuadrcula"/>
        <w:tblW w:w="14621" w:type="dxa"/>
        <w:tblInd w:w="-856" w:type="dxa"/>
        <w:tblLayout w:type="fixed"/>
        <w:tblLook w:val="04A0" w:firstRow="1" w:lastRow="0" w:firstColumn="1" w:lastColumn="0" w:noHBand="0" w:noVBand="1"/>
      </w:tblPr>
      <w:tblGrid>
        <w:gridCol w:w="2978"/>
        <w:gridCol w:w="2733"/>
        <w:gridCol w:w="5346"/>
        <w:gridCol w:w="993"/>
        <w:gridCol w:w="2571"/>
      </w:tblGrid>
      <w:tr w:rsidR="008E7E8F" w:rsidRPr="006F7525" w:rsidTr="00EC71B9">
        <w:trPr>
          <w:trHeight w:val="113"/>
        </w:trPr>
        <w:tc>
          <w:tcPr>
            <w:tcW w:w="14621" w:type="dxa"/>
            <w:gridSpan w:val="5"/>
          </w:tcPr>
          <w:p w:rsidR="008E7E8F" w:rsidRPr="00C67F5A" w:rsidRDefault="008E7E8F" w:rsidP="005A4E4D">
            <w:pPr>
              <w:pStyle w:val="NormalWeb"/>
              <w:spacing w:before="0" w:beforeAutospacing="0" w:after="120" w:afterAutospacing="0" w:line="276" w:lineRule="auto"/>
              <w:jc w:val="both"/>
              <w:textAlignment w:val="baseline"/>
              <w:rPr>
                <w:rFonts w:ascii="Tw Cen MT" w:hAnsi="Tw Cen MT" w:cs="Segoe UI Light"/>
                <w:color w:val="000000"/>
              </w:rPr>
            </w:pPr>
            <w:r w:rsidRPr="006F7525">
              <w:rPr>
                <w:rFonts w:ascii="Tw Cen MT" w:hAnsi="Tw Cen MT" w:cs="Segoe UI Light"/>
                <w:b/>
              </w:rPr>
              <w:t>Objetivo Genera</w:t>
            </w:r>
            <w:r w:rsidRPr="00886A8B">
              <w:rPr>
                <w:rFonts w:ascii="Tw Cen MT" w:hAnsi="Tw Cen MT" w:cs="Segoe UI Light"/>
                <w:b/>
              </w:rPr>
              <w:t>l</w:t>
            </w:r>
            <w:r w:rsidRPr="0034475C">
              <w:rPr>
                <w:rFonts w:ascii="Tw Cen MT" w:hAnsi="Tw Cen MT" w:cs="Segoe UI Light"/>
                <w:b/>
              </w:rPr>
              <w:t xml:space="preserve">: </w:t>
            </w:r>
            <w:r w:rsidRPr="006F7525">
              <w:rPr>
                <w:rFonts w:ascii="Tw Cen MT" w:hAnsi="Tw Cen MT" w:cs="Segoe UI Light"/>
                <w:color w:val="000000"/>
              </w:rPr>
              <w:t>Facilitar el acceso a</w:t>
            </w:r>
            <w:r>
              <w:rPr>
                <w:rFonts w:ascii="Tw Cen MT" w:hAnsi="Tw Cen MT" w:cs="Segoe UI Light"/>
                <w:color w:val="000000"/>
              </w:rPr>
              <w:t xml:space="preserve"> Internet</w:t>
            </w:r>
            <w:r w:rsidRPr="006F7525">
              <w:rPr>
                <w:rFonts w:ascii="Tw Cen MT" w:hAnsi="Tw Cen MT" w:cs="Segoe UI Light"/>
                <w:color w:val="000000"/>
              </w:rPr>
              <w:t xml:space="preserve"> de banda ancha a la población dominicana de manera asequible y de calidad</w:t>
            </w:r>
          </w:p>
        </w:tc>
      </w:tr>
      <w:tr w:rsidR="008E7E8F" w:rsidRPr="006F7525" w:rsidTr="00EC71B9">
        <w:trPr>
          <w:trHeight w:val="386"/>
        </w:trPr>
        <w:tc>
          <w:tcPr>
            <w:tcW w:w="2978" w:type="dxa"/>
          </w:tcPr>
          <w:p w:rsidR="008E7E8F" w:rsidRPr="006F7525" w:rsidRDefault="008E7E8F" w:rsidP="005A4E4D">
            <w:pPr>
              <w:pStyle w:val="NormalWeb"/>
              <w:spacing w:before="0" w:beforeAutospacing="0" w:after="120" w:afterAutospacing="0" w:line="276" w:lineRule="auto"/>
              <w:jc w:val="center"/>
              <w:textAlignment w:val="baseline"/>
              <w:rPr>
                <w:rFonts w:ascii="Tw Cen MT" w:hAnsi="Tw Cen MT" w:cs="Segoe UI Light"/>
                <w:b/>
              </w:rPr>
            </w:pPr>
            <w:r w:rsidRPr="006F7525">
              <w:rPr>
                <w:rFonts w:ascii="Tw Cen MT" w:hAnsi="Tw Cen MT" w:cs="Segoe UI Light"/>
                <w:b/>
              </w:rPr>
              <w:t>Objetivos Específicos</w:t>
            </w:r>
          </w:p>
        </w:tc>
        <w:tc>
          <w:tcPr>
            <w:tcW w:w="2733" w:type="dxa"/>
          </w:tcPr>
          <w:p w:rsidR="008E7E8F" w:rsidRPr="00952A55" w:rsidRDefault="008E7E8F" w:rsidP="005A4E4D">
            <w:pPr>
              <w:pStyle w:val="NormalWeb"/>
              <w:spacing w:before="0" w:beforeAutospacing="0" w:after="120" w:afterAutospacing="0" w:line="276" w:lineRule="auto"/>
              <w:jc w:val="center"/>
              <w:textAlignment w:val="baseline"/>
              <w:rPr>
                <w:rFonts w:ascii="Tw Cen MT" w:hAnsi="Tw Cen MT" w:cs="Segoe UI Light"/>
                <w:b/>
              </w:rPr>
            </w:pPr>
            <w:r w:rsidRPr="006F7525">
              <w:rPr>
                <w:rFonts w:ascii="Tw Cen MT" w:hAnsi="Tw Cen MT" w:cs="Segoe UI Light"/>
                <w:b/>
              </w:rPr>
              <w:t>Líneas de acción</w:t>
            </w:r>
          </w:p>
        </w:tc>
        <w:tc>
          <w:tcPr>
            <w:tcW w:w="5346" w:type="dxa"/>
          </w:tcPr>
          <w:p w:rsidR="008E7E8F" w:rsidRPr="006F7525" w:rsidRDefault="008E7E8F" w:rsidP="005A4E4D">
            <w:pPr>
              <w:pStyle w:val="NormalWeb"/>
              <w:spacing w:before="0" w:beforeAutospacing="0" w:after="120" w:afterAutospacing="0" w:line="276" w:lineRule="auto"/>
              <w:jc w:val="center"/>
              <w:textAlignment w:val="baseline"/>
              <w:rPr>
                <w:rFonts w:ascii="Tw Cen MT" w:hAnsi="Tw Cen MT" w:cs="Segoe UI Light"/>
                <w:b/>
              </w:rPr>
            </w:pPr>
            <w:r>
              <w:rPr>
                <w:rFonts w:ascii="Tw Cen MT" w:hAnsi="Tw Cen MT" w:cs="Segoe UI Light"/>
                <w:b/>
              </w:rPr>
              <w:t>Iniciativas</w:t>
            </w:r>
          </w:p>
        </w:tc>
        <w:tc>
          <w:tcPr>
            <w:tcW w:w="993" w:type="dxa"/>
          </w:tcPr>
          <w:p w:rsidR="008E7E8F" w:rsidRDefault="008E7E8F" w:rsidP="005A4E4D">
            <w:pPr>
              <w:pStyle w:val="NormalWeb"/>
              <w:spacing w:before="0" w:beforeAutospacing="0" w:after="120" w:afterAutospacing="0" w:line="276" w:lineRule="auto"/>
              <w:jc w:val="center"/>
              <w:textAlignment w:val="baseline"/>
              <w:rPr>
                <w:rFonts w:ascii="Tw Cen MT" w:hAnsi="Tw Cen MT" w:cs="Segoe UI Light"/>
                <w:b/>
              </w:rPr>
            </w:pPr>
            <w:r>
              <w:rPr>
                <w:rFonts w:ascii="Tw Cen MT" w:hAnsi="Tw Cen MT" w:cs="Segoe UI Light"/>
                <w:b/>
              </w:rPr>
              <w:t>Estatus</w:t>
            </w:r>
          </w:p>
        </w:tc>
        <w:tc>
          <w:tcPr>
            <w:tcW w:w="2571" w:type="dxa"/>
          </w:tcPr>
          <w:p w:rsidR="008E7E8F" w:rsidRDefault="008E7E8F" w:rsidP="005A4E4D">
            <w:pPr>
              <w:pStyle w:val="NormalWeb"/>
              <w:spacing w:before="0" w:beforeAutospacing="0" w:after="0" w:afterAutospacing="0"/>
              <w:jc w:val="center"/>
              <w:textAlignment w:val="baseline"/>
              <w:rPr>
                <w:rFonts w:ascii="Tw Cen MT" w:hAnsi="Tw Cen MT" w:cs="Segoe UI Light"/>
                <w:b/>
              </w:rPr>
            </w:pPr>
            <w:r>
              <w:rPr>
                <w:rFonts w:ascii="Tw Cen MT" w:hAnsi="Tw Cen MT" w:cs="Segoe UI Light"/>
                <w:b/>
              </w:rPr>
              <w:t>Institución</w:t>
            </w:r>
          </w:p>
          <w:p w:rsidR="008E7E8F" w:rsidRDefault="008E7E8F" w:rsidP="005A4E4D">
            <w:pPr>
              <w:pStyle w:val="NormalWeb"/>
              <w:spacing w:before="0" w:beforeAutospacing="0" w:after="0" w:afterAutospacing="0"/>
              <w:jc w:val="center"/>
              <w:textAlignment w:val="baseline"/>
              <w:rPr>
                <w:rFonts w:ascii="Tw Cen MT" w:hAnsi="Tw Cen MT" w:cs="Segoe UI Light"/>
                <w:b/>
              </w:rPr>
            </w:pPr>
            <w:r>
              <w:rPr>
                <w:rFonts w:ascii="Tw Cen MT" w:hAnsi="Tw Cen MT" w:cs="Segoe UI Light"/>
                <w:b/>
              </w:rPr>
              <w:t xml:space="preserve"> Responsable</w:t>
            </w:r>
          </w:p>
        </w:tc>
      </w:tr>
      <w:tr w:rsidR="001C5011" w:rsidRPr="006F7525" w:rsidTr="00EC71B9">
        <w:trPr>
          <w:trHeight w:val="285"/>
        </w:trPr>
        <w:tc>
          <w:tcPr>
            <w:tcW w:w="2978" w:type="dxa"/>
            <w:vMerge w:val="restart"/>
          </w:tcPr>
          <w:p w:rsidR="001C5011" w:rsidRPr="006F7525" w:rsidRDefault="001C5011" w:rsidP="005A4E4D">
            <w:pPr>
              <w:pStyle w:val="NormalWeb"/>
              <w:spacing w:before="0" w:beforeAutospacing="0" w:after="120" w:afterAutospacing="0" w:line="276" w:lineRule="auto"/>
              <w:textAlignment w:val="baseline"/>
              <w:rPr>
                <w:rFonts w:ascii="Tw Cen MT" w:hAnsi="Tw Cen MT" w:cs="Segoe UI Light"/>
              </w:rPr>
            </w:pPr>
            <w:r>
              <w:rPr>
                <w:rFonts w:ascii="Tw Cen MT" w:hAnsi="Tw Cen MT" w:cs="Segoe UI Light"/>
              </w:rPr>
              <w:t>1-Ampliar</w:t>
            </w:r>
            <w:r w:rsidRPr="006F7525">
              <w:rPr>
                <w:rFonts w:ascii="Tw Cen MT" w:hAnsi="Tw Cen MT" w:cs="Segoe UI Light"/>
              </w:rPr>
              <w:t xml:space="preserve"> la </w:t>
            </w:r>
            <w:r>
              <w:rPr>
                <w:rFonts w:ascii="Tw Cen MT" w:hAnsi="Tw Cen MT" w:cs="Segoe UI Light"/>
              </w:rPr>
              <w:t>i</w:t>
            </w:r>
            <w:r w:rsidRPr="006F7525">
              <w:rPr>
                <w:rFonts w:ascii="Tw Cen MT" w:hAnsi="Tw Cen MT" w:cs="Segoe UI Light"/>
              </w:rPr>
              <w:t xml:space="preserve">nfraestructura de </w:t>
            </w:r>
            <w:r>
              <w:rPr>
                <w:rFonts w:ascii="Tw Cen MT" w:hAnsi="Tw Cen MT" w:cs="Segoe UI Light"/>
              </w:rPr>
              <w:t>telecomunicaciones</w:t>
            </w:r>
            <w:r w:rsidRPr="006F7525">
              <w:rPr>
                <w:rFonts w:ascii="Tw Cen MT" w:hAnsi="Tw Cen MT" w:cs="Segoe UI Light"/>
              </w:rPr>
              <w:t xml:space="preserve"> en todo el territorio nacional</w:t>
            </w:r>
            <w:r>
              <w:rPr>
                <w:rFonts w:ascii="Tw Cen MT" w:hAnsi="Tw Cen MT" w:cs="Segoe UI Light"/>
              </w:rPr>
              <w:t>.</w:t>
            </w:r>
          </w:p>
        </w:tc>
        <w:tc>
          <w:tcPr>
            <w:tcW w:w="2733" w:type="dxa"/>
            <w:vMerge w:val="restart"/>
          </w:tcPr>
          <w:p w:rsidR="001C5011" w:rsidRPr="00952A55" w:rsidRDefault="001C5011" w:rsidP="005A4E4D">
            <w:pPr>
              <w:pStyle w:val="NormalWeb"/>
              <w:spacing w:before="0" w:beforeAutospacing="0" w:after="120" w:afterAutospacing="0" w:line="276" w:lineRule="auto"/>
              <w:textAlignment w:val="baseline"/>
              <w:rPr>
                <w:rFonts w:ascii="Tw Cen MT" w:hAnsi="Tw Cen MT" w:cs="Segoe UI Light"/>
                <w:b/>
              </w:rPr>
            </w:pPr>
            <w:r>
              <w:rPr>
                <w:rFonts w:ascii="Tw Cen MT" w:hAnsi="Tw Cen MT" w:cs="Segoe UI Light"/>
              </w:rPr>
              <w:t>1-</w:t>
            </w:r>
            <w:r w:rsidRPr="006F7525">
              <w:rPr>
                <w:rFonts w:ascii="Tw Cen MT" w:hAnsi="Tw Cen MT" w:cs="Segoe UI Light"/>
              </w:rPr>
              <w:t xml:space="preserve">Desplegar </w:t>
            </w:r>
            <w:r>
              <w:rPr>
                <w:rFonts w:ascii="Tw Cen MT" w:hAnsi="Tw Cen MT" w:cs="Segoe UI Light"/>
              </w:rPr>
              <w:t xml:space="preserve">una </w:t>
            </w:r>
            <w:r w:rsidRPr="006F7525">
              <w:rPr>
                <w:rFonts w:ascii="Tw Cen MT" w:hAnsi="Tw Cen MT" w:cs="Segoe UI Light"/>
              </w:rPr>
              <w:t>red</w:t>
            </w:r>
            <w:r>
              <w:rPr>
                <w:rFonts w:ascii="Tw Cen MT" w:hAnsi="Tw Cen MT" w:cs="Segoe UI Light"/>
              </w:rPr>
              <w:t xml:space="preserve"> pública</w:t>
            </w:r>
            <w:r w:rsidRPr="006F7525">
              <w:rPr>
                <w:rFonts w:ascii="Tw Cen MT" w:hAnsi="Tw Cen MT" w:cs="Segoe UI Light"/>
              </w:rPr>
              <w:t xml:space="preserve"> de fibra óptica y otras tecnologías avanzadas mediante alianza</w:t>
            </w:r>
            <w:r>
              <w:rPr>
                <w:rFonts w:ascii="Tw Cen MT" w:hAnsi="Tw Cen MT" w:cs="Segoe UI Light"/>
              </w:rPr>
              <w:t>s</w:t>
            </w:r>
            <w:r w:rsidRPr="006F7525">
              <w:rPr>
                <w:rFonts w:ascii="Tw Cen MT" w:hAnsi="Tw Cen MT" w:cs="Segoe UI Light"/>
              </w:rPr>
              <w:t xml:space="preserve"> público-privada</w:t>
            </w:r>
            <w:r>
              <w:rPr>
                <w:rFonts w:ascii="Tw Cen MT" w:hAnsi="Tw Cen MT" w:cs="Segoe UI Light"/>
              </w:rPr>
              <w:t>s.</w:t>
            </w:r>
          </w:p>
        </w:tc>
        <w:tc>
          <w:tcPr>
            <w:tcW w:w="5346" w:type="dxa"/>
          </w:tcPr>
          <w:p w:rsidR="001C5011" w:rsidRPr="006F7525" w:rsidRDefault="001C5011" w:rsidP="005A4E4D">
            <w:pPr>
              <w:pStyle w:val="Cuerpo"/>
              <w:rPr>
                <w:rFonts w:ascii="Tw Cen MT" w:hAnsi="Tw Cen MT" w:cs="Segoe UI Light"/>
                <w:szCs w:val="24"/>
              </w:rPr>
            </w:pPr>
            <w:r>
              <w:rPr>
                <w:rFonts w:ascii="Tw Cen MT" w:hAnsi="Tw Cen MT" w:cs="Segoe UI Light"/>
                <w:szCs w:val="24"/>
              </w:rPr>
              <w:t>1-Plan Nacional de Banda Ancha</w:t>
            </w:r>
          </w:p>
        </w:tc>
        <w:tc>
          <w:tcPr>
            <w:tcW w:w="993" w:type="dxa"/>
          </w:tcPr>
          <w:p w:rsidR="001C5011" w:rsidRPr="00056423" w:rsidRDefault="001C5011" w:rsidP="005A4E4D">
            <w:pPr>
              <w:pStyle w:val="Cuerpo"/>
              <w:jc w:val="center"/>
              <w:rPr>
                <w:rFonts w:ascii="Tw Cen MT" w:hAnsi="Tw Cen MT" w:cs="Segoe UI Light"/>
                <w:szCs w:val="24"/>
              </w:rPr>
            </w:pPr>
            <w:r>
              <w:rPr>
                <w:rFonts w:ascii="Tw Cen MT" w:hAnsi="Tw Cen MT" w:cs="Segoe UI Light"/>
                <w:szCs w:val="24"/>
              </w:rPr>
              <w:t>*</w:t>
            </w:r>
          </w:p>
        </w:tc>
        <w:tc>
          <w:tcPr>
            <w:tcW w:w="2571" w:type="dxa"/>
          </w:tcPr>
          <w:p w:rsidR="001C5011" w:rsidRPr="00EC71B9" w:rsidRDefault="001C5011" w:rsidP="005A4E4D">
            <w:pPr>
              <w:pStyle w:val="Cuerpo"/>
              <w:rPr>
                <w:rFonts w:ascii="Tw Cen MT" w:hAnsi="Tw Cen MT" w:cs="Segoe UI Light"/>
                <w:szCs w:val="22"/>
              </w:rPr>
            </w:pPr>
            <w:r w:rsidRPr="00EC71B9">
              <w:rPr>
                <w:rFonts w:ascii="Tw Cen MT" w:hAnsi="Tw Cen MT" w:cs="Segoe UI Light"/>
                <w:szCs w:val="22"/>
              </w:rPr>
              <w:t>INDOTEL</w:t>
            </w:r>
          </w:p>
        </w:tc>
      </w:tr>
      <w:tr w:rsidR="001C5011" w:rsidRPr="006F7525" w:rsidTr="00EC71B9">
        <w:trPr>
          <w:trHeight w:val="285"/>
        </w:trPr>
        <w:tc>
          <w:tcPr>
            <w:tcW w:w="2978" w:type="dxa"/>
            <w:vMerge/>
          </w:tcPr>
          <w:p w:rsidR="001C5011" w:rsidRDefault="001C5011" w:rsidP="005A4E4D">
            <w:pPr>
              <w:pStyle w:val="NormalWeb"/>
              <w:spacing w:before="0" w:beforeAutospacing="0" w:after="120" w:afterAutospacing="0" w:line="276" w:lineRule="auto"/>
              <w:textAlignment w:val="baseline"/>
              <w:rPr>
                <w:rFonts w:ascii="Tw Cen MT" w:hAnsi="Tw Cen MT" w:cs="Segoe UI Light"/>
              </w:rPr>
            </w:pPr>
          </w:p>
        </w:tc>
        <w:tc>
          <w:tcPr>
            <w:tcW w:w="2733" w:type="dxa"/>
            <w:vMerge/>
          </w:tcPr>
          <w:p w:rsidR="001C5011" w:rsidRDefault="001C5011" w:rsidP="005A4E4D">
            <w:pPr>
              <w:pStyle w:val="NormalWeb"/>
              <w:spacing w:before="0" w:beforeAutospacing="0" w:after="120" w:afterAutospacing="0" w:line="276" w:lineRule="auto"/>
              <w:jc w:val="both"/>
              <w:textAlignment w:val="baseline"/>
              <w:rPr>
                <w:rFonts w:ascii="Tw Cen MT" w:hAnsi="Tw Cen MT" w:cs="Segoe UI Light"/>
              </w:rPr>
            </w:pPr>
          </w:p>
        </w:tc>
        <w:tc>
          <w:tcPr>
            <w:tcW w:w="5346" w:type="dxa"/>
          </w:tcPr>
          <w:p w:rsidR="001C5011" w:rsidRDefault="001C5011" w:rsidP="005A4E4D">
            <w:pPr>
              <w:pStyle w:val="Cuerpo"/>
              <w:rPr>
                <w:rFonts w:ascii="Tw Cen MT" w:hAnsi="Tw Cen MT" w:cs="Segoe UI Light"/>
                <w:szCs w:val="24"/>
              </w:rPr>
            </w:pPr>
            <w:r>
              <w:rPr>
                <w:rFonts w:ascii="Tw Cen MT" w:hAnsi="Tw Cen MT" w:cs="Segoe UI Light"/>
                <w:szCs w:val="24"/>
              </w:rPr>
              <w:t>2-Desplegar proyectos de ampliación de la red acceso de conformidad con la Ley en cuanto al uso de los recursos del Fondo de Desarrollo de las Telecomunicaciones (FDT.)</w:t>
            </w:r>
          </w:p>
          <w:p w:rsidR="001C5011" w:rsidRDefault="001C5011" w:rsidP="005A4E4D">
            <w:pPr>
              <w:pStyle w:val="Cuerpo"/>
              <w:rPr>
                <w:rFonts w:ascii="Tw Cen MT" w:hAnsi="Tw Cen MT" w:cs="Segoe UI Light"/>
                <w:szCs w:val="24"/>
              </w:rPr>
            </w:pPr>
          </w:p>
          <w:p w:rsidR="001C5011" w:rsidRDefault="001C5011" w:rsidP="005A4E4D">
            <w:pPr>
              <w:pStyle w:val="Cuerpo"/>
              <w:rPr>
                <w:rFonts w:ascii="Tw Cen MT" w:hAnsi="Tw Cen MT" w:cs="Segoe UI Light"/>
                <w:szCs w:val="24"/>
              </w:rPr>
            </w:pPr>
          </w:p>
        </w:tc>
        <w:tc>
          <w:tcPr>
            <w:tcW w:w="993" w:type="dxa"/>
          </w:tcPr>
          <w:p w:rsidR="001C5011" w:rsidRPr="00056423" w:rsidRDefault="001C5011" w:rsidP="005A4E4D">
            <w:pPr>
              <w:pStyle w:val="Cuerpo"/>
              <w:jc w:val="center"/>
              <w:rPr>
                <w:rFonts w:ascii="Tw Cen MT" w:hAnsi="Tw Cen MT" w:cs="Segoe UI Light"/>
                <w:szCs w:val="24"/>
              </w:rPr>
            </w:pPr>
            <w:r>
              <w:rPr>
                <w:rFonts w:ascii="Tw Cen MT" w:hAnsi="Tw Cen MT" w:cs="Segoe UI Light"/>
                <w:szCs w:val="24"/>
              </w:rPr>
              <w:t>*</w:t>
            </w:r>
          </w:p>
        </w:tc>
        <w:tc>
          <w:tcPr>
            <w:tcW w:w="2571" w:type="dxa"/>
          </w:tcPr>
          <w:p w:rsidR="001C5011" w:rsidRPr="00EC71B9" w:rsidRDefault="001C5011" w:rsidP="005A4E4D">
            <w:pPr>
              <w:pStyle w:val="Cuerpo"/>
              <w:rPr>
                <w:rFonts w:ascii="Tw Cen MT" w:hAnsi="Tw Cen MT" w:cs="Segoe UI Light"/>
                <w:szCs w:val="22"/>
              </w:rPr>
            </w:pPr>
            <w:r w:rsidRPr="00EC71B9">
              <w:rPr>
                <w:rFonts w:ascii="Tw Cen MT" w:hAnsi="Tw Cen MT" w:cs="Segoe UI Light"/>
                <w:szCs w:val="22"/>
              </w:rPr>
              <w:t>INDOTEL</w:t>
            </w:r>
          </w:p>
        </w:tc>
      </w:tr>
      <w:tr w:rsidR="001C5011" w:rsidRPr="006F7525" w:rsidTr="00EC71B9">
        <w:trPr>
          <w:trHeight w:val="536"/>
        </w:trPr>
        <w:tc>
          <w:tcPr>
            <w:tcW w:w="2978" w:type="dxa"/>
            <w:vMerge/>
          </w:tcPr>
          <w:p w:rsidR="001C5011" w:rsidRPr="006F7525" w:rsidRDefault="001C5011" w:rsidP="005A4E4D">
            <w:pPr>
              <w:pStyle w:val="NormalWeb"/>
              <w:spacing w:before="0" w:beforeAutospacing="0" w:after="120" w:afterAutospacing="0" w:line="276" w:lineRule="auto"/>
              <w:textAlignment w:val="baseline"/>
              <w:rPr>
                <w:rFonts w:ascii="Tw Cen MT" w:hAnsi="Tw Cen MT" w:cs="Segoe UI Light"/>
              </w:rPr>
            </w:pPr>
          </w:p>
        </w:tc>
        <w:tc>
          <w:tcPr>
            <w:tcW w:w="2733" w:type="dxa"/>
            <w:vMerge/>
          </w:tcPr>
          <w:p w:rsidR="001C5011" w:rsidRPr="006F7525" w:rsidRDefault="001C5011" w:rsidP="005A4E4D">
            <w:pPr>
              <w:pStyle w:val="NormalWeb"/>
              <w:spacing w:before="0" w:beforeAutospacing="0" w:after="120" w:afterAutospacing="0" w:line="276" w:lineRule="auto"/>
              <w:jc w:val="both"/>
              <w:textAlignment w:val="baseline"/>
              <w:rPr>
                <w:rFonts w:ascii="Tw Cen MT" w:hAnsi="Tw Cen MT" w:cs="Segoe UI Light"/>
              </w:rPr>
            </w:pPr>
          </w:p>
        </w:tc>
        <w:tc>
          <w:tcPr>
            <w:tcW w:w="5346" w:type="dxa"/>
          </w:tcPr>
          <w:p w:rsidR="001C5011" w:rsidRDefault="001C5011" w:rsidP="005A4E4D">
            <w:pPr>
              <w:pStyle w:val="Cuerpo"/>
              <w:rPr>
                <w:rFonts w:ascii="Tw Cen MT" w:hAnsi="Tw Cen MT" w:cs="Segoe UI Light"/>
                <w:szCs w:val="24"/>
              </w:rPr>
            </w:pPr>
            <w:r>
              <w:rPr>
                <w:rFonts w:ascii="Tw Cen MT" w:hAnsi="Tw Cen MT" w:cs="Segoe UI Light"/>
                <w:szCs w:val="24"/>
              </w:rPr>
              <w:t>3-</w:t>
            </w:r>
            <w:r w:rsidRPr="006F7525">
              <w:rPr>
                <w:rFonts w:ascii="Tw Cen MT" w:hAnsi="Tw Cen MT" w:cs="Segoe UI Light"/>
                <w:szCs w:val="24"/>
              </w:rPr>
              <w:t xml:space="preserve">Proyecto construcción de Redes de Capilaridad Óptica alrededor de los diferentes </w:t>
            </w:r>
            <w:r>
              <w:rPr>
                <w:rFonts w:ascii="Tw Cen MT" w:hAnsi="Tw Cen MT" w:cs="Segoe UI Light"/>
                <w:szCs w:val="24"/>
              </w:rPr>
              <w:t>m</w:t>
            </w:r>
            <w:r w:rsidRPr="006F7525">
              <w:rPr>
                <w:rFonts w:ascii="Tw Cen MT" w:hAnsi="Tw Cen MT" w:cs="Segoe UI Light"/>
                <w:szCs w:val="24"/>
              </w:rPr>
              <w:t xml:space="preserve">unicipios </w:t>
            </w:r>
            <w:r>
              <w:rPr>
                <w:rFonts w:ascii="Tw Cen MT" w:hAnsi="Tw Cen MT" w:cs="Segoe UI Light"/>
                <w:szCs w:val="24"/>
              </w:rPr>
              <w:t>c</w:t>
            </w:r>
            <w:r w:rsidRPr="006F7525">
              <w:rPr>
                <w:rFonts w:ascii="Tw Cen MT" w:hAnsi="Tw Cen MT" w:cs="Segoe UI Light"/>
                <w:szCs w:val="24"/>
              </w:rPr>
              <w:t>abecera</w:t>
            </w:r>
            <w:r>
              <w:rPr>
                <w:rFonts w:ascii="Tw Cen MT" w:hAnsi="Tw Cen MT" w:cs="Segoe UI Light"/>
                <w:szCs w:val="24"/>
              </w:rPr>
              <w:t>.</w:t>
            </w:r>
          </w:p>
          <w:p w:rsidR="001C5011" w:rsidRDefault="001C5011" w:rsidP="005A4E4D">
            <w:pPr>
              <w:pStyle w:val="Cuerpo"/>
              <w:rPr>
                <w:rFonts w:ascii="Tw Cen MT" w:hAnsi="Tw Cen MT" w:cs="Segoe UI Light"/>
                <w:szCs w:val="24"/>
              </w:rPr>
            </w:pPr>
          </w:p>
          <w:p w:rsidR="001C5011" w:rsidRPr="006F7525" w:rsidDel="00D41148" w:rsidRDefault="001C5011" w:rsidP="005A4E4D">
            <w:pPr>
              <w:pStyle w:val="Cuerpo"/>
              <w:rPr>
                <w:rFonts w:ascii="Tw Cen MT" w:hAnsi="Tw Cen MT" w:cs="Segoe UI Light"/>
                <w:szCs w:val="24"/>
              </w:rPr>
            </w:pPr>
          </w:p>
        </w:tc>
        <w:tc>
          <w:tcPr>
            <w:tcW w:w="993" w:type="dxa"/>
          </w:tcPr>
          <w:p w:rsidR="001C5011" w:rsidRPr="00952A55" w:rsidRDefault="001C5011" w:rsidP="005A4E4D">
            <w:pPr>
              <w:pStyle w:val="Cuerpo"/>
              <w:jc w:val="center"/>
              <w:rPr>
                <w:rFonts w:ascii="Tw Cen MT" w:hAnsi="Tw Cen MT" w:cs="Segoe UI Light"/>
                <w:szCs w:val="24"/>
              </w:rPr>
            </w:pPr>
            <w:r>
              <w:rPr>
                <w:rFonts w:ascii="Tw Cen MT" w:hAnsi="Tw Cen MT" w:cs="Segoe UI Light"/>
                <w:szCs w:val="24"/>
              </w:rPr>
              <w:t>*</w:t>
            </w:r>
          </w:p>
        </w:tc>
        <w:tc>
          <w:tcPr>
            <w:tcW w:w="2571" w:type="dxa"/>
          </w:tcPr>
          <w:p w:rsidR="001C5011" w:rsidRPr="00EC71B9" w:rsidRDefault="001C5011" w:rsidP="005A4E4D">
            <w:pPr>
              <w:pStyle w:val="Cuerpo"/>
              <w:rPr>
                <w:rFonts w:ascii="Tw Cen MT" w:hAnsi="Tw Cen MT" w:cs="Segoe UI Light"/>
                <w:szCs w:val="22"/>
              </w:rPr>
            </w:pPr>
            <w:r w:rsidRPr="00EC71B9">
              <w:rPr>
                <w:rFonts w:ascii="Tw Cen MT" w:hAnsi="Tw Cen MT" w:cs="Segoe UI Light"/>
                <w:szCs w:val="22"/>
              </w:rPr>
              <w:t>INDOTEL</w:t>
            </w:r>
          </w:p>
          <w:p w:rsidR="001C5011" w:rsidRPr="00EC71B9" w:rsidRDefault="001C5011" w:rsidP="005A4E4D">
            <w:pPr>
              <w:pStyle w:val="Cuerpo"/>
              <w:rPr>
                <w:rFonts w:ascii="Tw Cen MT" w:hAnsi="Tw Cen MT" w:cs="Segoe UI Light"/>
                <w:szCs w:val="22"/>
              </w:rPr>
            </w:pPr>
            <w:r w:rsidRPr="00EC71B9">
              <w:rPr>
                <w:rFonts w:ascii="Tw Cen MT" w:hAnsi="Tw Cen MT" w:cs="Segoe UI Light"/>
                <w:szCs w:val="22"/>
              </w:rPr>
              <w:t xml:space="preserve">Prestadoras de Servicios de Telecomunicaciones </w:t>
            </w:r>
          </w:p>
        </w:tc>
      </w:tr>
      <w:tr w:rsidR="001C5011" w:rsidRPr="006F7525" w:rsidTr="00EC71B9">
        <w:trPr>
          <w:trHeight w:val="536"/>
        </w:trPr>
        <w:tc>
          <w:tcPr>
            <w:tcW w:w="2978" w:type="dxa"/>
            <w:vMerge/>
          </w:tcPr>
          <w:p w:rsidR="001C5011" w:rsidRPr="006F7525" w:rsidRDefault="001C5011" w:rsidP="005A4E4D">
            <w:pPr>
              <w:pStyle w:val="NormalWeb"/>
              <w:spacing w:before="0" w:beforeAutospacing="0" w:after="120" w:afterAutospacing="0" w:line="276" w:lineRule="auto"/>
              <w:textAlignment w:val="baseline"/>
              <w:rPr>
                <w:rFonts w:ascii="Tw Cen MT" w:hAnsi="Tw Cen MT" w:cs="Segoe UI Light"/>
              </w:rPr>
            </w:pPr>
          </w:p>
        </w:tc>
        <w:tc>
          <w:tcPr>
            <w:tcW w:w="2733" w:type="dxa"/>
            <w:vMerge/>
          </w:tcPr>
          <w:p w:rsidR="001C5011" w:rsidRPr="006F7525" w:rsidRDefault="001C5011" w:rsidP="005A4E4D">
            <w:pPr>
              <w:pStyle w:val="NormalWeb"/>
              <w:spacing w:before="0" w:beforeAutospacing="0" w:after="120" w:afterAutospacing="0" w:line="276" w:lineRule="auto"/>
              <w:jc w:val="both"/>
              <w:textAlignment w:val="baseline"/>
              <w:rPr>
                <w:rFonts w:ascii="Tw Cen MT" w:hAnsi="Tw Cen MT" w:cs="Segoe UI Light"/>
              </w:rPr>
            </w:pPr>
          </w:p>
        </w:tc>
        <w:tc>
          <w:tcPr>
            <w:tcW w:w="5346" w:type="dxa"/>
          </w:tcPr>
          <w:p w:rsidR="001C5011" w:rsidRDefault="001C5011" w:rsidP="005A4E4D">
            <w:pPr>
              <w:pStyle w:val="Cuerpo"/>
              <w:rPr>
                <w:rFonts w:ascii="Tw Cen MT" w:hAnsi="Tw Cen MT" w:cs="Segoe UI Light"/>
                <w:szCs w:val="24"/>
              </w:rPr>
            </w:pPr>
            <w:r>
              <w:rPr>
                <w:rFonts w:ascii="Tw Cen MT" w:hAnsi="Tw Cen MT" w:cs="Segoe UI Light"/>
                <w:szCs w:val="24"/>
              </w:rPr>
              <w:t>4-</w:t>
            </w:r>
            <w:r w:rsidRPr="005E16DD">
              <w:rPr>
                <w:rFonts w:ascii="Tw Cen MT" w:hAnsi="Tw Cen MT" w:cs="Segoe UI Light"/>
                <w:szCs w:val="24"/>
              </w:rPr>
              <w:t>Mediación entre</w:t>
            </w:r>
            <w:r>
              <w:rPr>
                <w:rFonts w:ascii="Tw Cen MT" w:hAnsi="Tw Cen MT" w:cs="Segoe UI Light"/>
                <w:szCs w:val="24"/>
              </w:rPr>
              <w:t xml:space="preserve"> gobiernos</w:t>
            </w:r>
            <w:r w:rsidRPr="005E16DD">
              <w:rPr>
                <w:rFonts w:ascii="Tw Cen MT" w:hAnsi="Tw Cen MT" w:cs="Segoe UI Light"/>
                <w:szCs w:val="24"/>
              </w:rPr>
              <w:t xml:space="preserve"> locales y empresas privadas para la instalación</w:t>
            </w:r>
            <w:r>
              <w:rPr>
                <w:rFonts w:ascii="Tw Cen MT" w:hAnsi="Tw Cen MT" w:cs="Segoe UI Light"/>
                <w:szCs w:val="24"/>
              </w:rPr>
              <w:t xml:space="preserve"> de redes de telecomunicaciones.</w:t>
            </w:r>
          </w:p>
          <w:p w:rsidR="001C5011" w:rsidRDefault="001C5011" w:rsidP="005A4E4D">
            <w:pPr>
              <w:pStyle w:val="Cuerpo"/>
              <w:rPr>
                <w:rFonts w:ascii="Tw Cen MT" w:hAnsi="Tw Cen MT"/>
              </w:rPr>
            </w:pPr>
            <w:r>
              <w:rPr>
                <w:rFonts w:ascii="Tw Cen MT" w:hAnsi="Tw Cen MT"/>
              </w:rPr>
              <w:t xml:space="preserve"> </w:t>
            </w:r>
          </w:p>
          <w:p w:rsidR="001C5011" w:rsidRPr="006F7525" w:rsidRDefault="001C5011" w:rsidP="005A4E4D">
            <w:pPr>
              <w:pStyle w:val="Cuerpo"/>
              <w:rPr>
                <w:rFonts w:ascii="Tw Cen MT" w:hAnsi="Tw Cen MT" w:cs="Segoe UI Light"/>
                <w:szCs w:val="24"/>
              </w:rPr>
            </w:pPr>
          </w:p>
        </w:tc>
        <w:tc>
          <w:tcPr>
            <w:tcW w:w="993" w:type="dxa"/>
          </w:tcPr>
          <w:p w:rsidR="001C5011" w:rsidRPr="00952A55" w:rsidRDefault="001C5011" w:rsidP="005A4E4D">
            <w:pPr>
              <w:pStyle w:val="Cuerpo"/>
              <w:jc w:val="center"/>
              <w:rPr>
                <w:rFonts w:ascii="Tw Cen MT" w:hAnsi="Tw Cen MT" w:cs="Segoe UI Light"/>
                <w:szCs w:val="24"/>
              </w:rPr>
            </w:pPr>
            <w:r>
              <w:rPr>
                <w:rFonts w:ascii="Tw Cen MT" w:hAnsi="Tw Cen MT" w:cs="Segoe UI Light"/>
                <w:szCs w:val="24"/>
              </w:rPr>
              <w:t>**</w:t>
            </w:r>
          </w:p>
        </w:tc>
        <w:tc>
          <w:tcPr>
            <w:tcW w:w="2571" w:type="dxa"/>
          </w:tcPr>
          <w:p w:rsidR="001C5011" w:rsidRDefault="001C5011" w:rsidP="005A4E4D">
            <w:pPr>
              <w:pStyle w:val="Cuerpo"/>
              <w:rPr>
                <w:rFonts w:ascii="Tw Cen MT" w:hAnsi="Tw Cen MT" w:cs="Segoe UI Light"/>
                <w:szCs w:val="22"/>
              </w:rPr>
            </w:pPr>
            <w:r w:rsidRPr="00EC71B9">
              <w:rPr>
                <w:rFonts w:ascii="Tw Cen MT" w:hAnsi="Tw Cen MT" w:cs="Segoe UI Light"/>
                <w:szCs w:val="22"/>
              </w:rPr>
              <w:t>INDOTEL/FEDOMU/</w:t>
            </w:r>
          </w:p>
          <w:p w:rsidR="001C5011" w:rsidRPr="00EC71B9" w:rsidRDefault="001C5011" w:rsidP="005A4E4D">
            <w:pPr>
              <w:pStyle w:val="Cuerpo"/>
              <w:rPr>
                <w:rFonts w:ascii="Tw Cen MT" w:hAnsi="Tw Cen MT" w:cs="Segoe UI Light"/>
                <w:szCs w:val="22"/>
              </w:rPr>
            </w:pPr>
            <w:r w:rsidRPr="00EC71B9">
              <w:rPr>
                <w:rFonts w:ascii="Tw Cen MT" w:hAnsi="Tw Cen MT" w:cs="Segoe UI Light"/>
                <w:szCs w:val="22"/>
              </w:rPr>
              <w:t>MSP/OPTIC/MARENA</w:t>
            </w:r>
          </w:p>
        </w:tc>
      </w:tr>
      <w:tr w:rsidR="001C5011" w:rsidRPr="006F7525" w:rsidTr="00EC71B9">
        <w:trPr>
          <w:trHeight w:val="558"/>
        </w:trPr>
        <w:tc>
          <w:tcPr>
            <w:tcW w:w="2978" w:type="dxa"/>
            <w:vMerge/>
          </w:tcPr>
          <w:p w:rsidR="001C5011" w:rsidRPr="006F7525" w:rsidRDefault="001C5011" w:rsidP="005A4E4D">
            <w:pPr>
              <w:pStyle w:val="NormalWeb"/>
              <w:spacing w:before="0" w:beforeAutospacing="0" w:after="120" w:afterAutospacing="0" w:line="276" w:lineRule="auto"/>
              <w:jc w:val="both"/>
              <w:textAlignment w:val="baseline"/>
              <w:rPr>
                <w:rFonts w:ascii="Tw Cen MT" w:hAnsi="Tw Cen MT" w:cs="Segoe UI Light"/>
              </w:rPr>
            </w:pPr>
          </w:p>
        </w:tc>
        <w:tc>
          <w:tcPr>
            <w:tcW w:w="2733" w:type="dxa"/>
            <w:vMerge/>
          </w:tcPr>
          <w:p w:rsidR="001C5011" w:rsidRPr="006F7525" w:rsidRDefault="001C5011" w:rsidP="005A4E4D">
            <w:pPr>
              <w:pStyle w:val="NormalWeb"/>
              <w:spacing w:before="0" w:beforeAutospacing="0" w:after="120" w:afterAutospacing="0" w:line="276" w:lineRule="auto"/>
              <w:textAlignment w:val="baseline"/>
              <w:rPr>
                <w:rFonts w:ascii="Tw Cen MT" w:hAnsi="Tw Cen MT" w:cs="Segoe UI Light"/>
              </w:rPr>
            </w:pPr>
          </w:p>
        </w:tc>
        <w:tc>
          <w:tcPr>
            <w:tcW w:w="5346" w:type="dxa"/>
          </w:tcPr>
          <w:p w:rsidR="001C5011" w:rsidRDefault="001C5011" w:rsidP="005A4E4D">
            <w:pPr>
              <w:pStyle w:val="Cuerpo"/>
              <w:jc w:val="both"/>
              <w:rPr>
                <w:rFonts w:ascii="Tw Cen MT" w:hAnsi="Tw Cen MT" w:cs="Segoe UI Light"/>
                <w:szCs w:val="24"/>
              </w:rPr>
            </w:pPr>
            <w:r>
              <w:rPr>
                <w:rFonts w:ascii="Tw Cen MT" w:hAnsi="Tw Cen MT" w:cs="Segoe UI Light"/>
                <w:szCs w:val="24"/>
              </w:rPr>
              <w:t>5</w:t>
            </w:r>
            <w:r w:rsidRPr="006F7525">
              <w:rPr>
                <w:rFonts w:ascii="Tw Cen MT" w:hAnsi="Tw Cen MT" w:cs="Segoe UI Light"/>
                <w:szCs w:val="24"/>
              </w:rPr>
              <w:t>-Crear redes de acceso inalámbricas operadas por empresas privadas que ofrezcan servicios de</w:t>
            </w:r>
            <w:r>
              <w:rPr>
                <w:rFonts w:ascii="Tw Cen MT" w:hAnsi="Tw Cen MT" w:cs="Segoe UI Light"/>
                <w:szCs w:val="24"/>
              </w:rPr>
              <w:t xml:space="preserve"> Internet de banda ancha a la población. </w:t>
            </w:r>
          </w:p>
          <w:p w:rsidR="001C5011" w:rsidRPr="00C31AEF" w:rsidRDefault="001C5011" w:rsidP="005A4E4D">
            <w:pPr>
              <w:pStyle w:val="Cuerpo"/>
              <w:jc w:val="both"/>
              <w:rPr>
                <w:rFonts w:ascii="Tw Cen MT" w:hAnsi="Tw Cen MT" w:cs="Segoe UI Light"/>
                <w:szCs w:val="24"/>
              </w:rPr>
            </w:pPr>
          </w:p>
        </w:tc>
        <w:tc>
          <w:tcPr>
            <w:tcW w:w="993" w:type="dxa"/>
          </w:tcPr>
          <w:p w:rsidR="001C5011" w:rsidRPr="00952A55" w:rsidRDefault="001C5011" w:rsidP="005A4E4D">
            <w:pPr>
              <w:pStyle w:val="Cuerpo"/>
              <w:jc w:val="center"/>
              <w:rPr>
                <w:rFonts w:ascii="Tw Cen MT" w:hAnsi="Tw Cen MT" w:cs="Segoe UI Light"/>
                <w:szCs w:val="24"/>
              </w:rPr>
            </w:pPr>
            <w:r>
              <w:rPr>
                <w:rFonts w:ascii="Tw Cen MT" w:hAnsi="Tw Cen MT" w:cs="Segoe UI Light"/>
                <w:szCs w:val="24"/>
              </w:rPr>
              <w:t>*</w:t>
            </w:r>
          </w:p>
        </w:tc>
        <w:tc>
          <w:tcPr>
            <w:tcW w:w="2571" w:type="dxa"/>
          </w:tcPr>
          <w:p w:rsidR="001C5011" w:rsidRPr="00EC71B9" w:rsidRDefault="001C5011" w:rsidP="005A4E4D">
            <w:pPr>
              <w:pStyle w:val="Cuerpo"/>
              <w:rPr>
                <w:rFonts w:ascii="Tw Cen MT" w:hAnsi="Tw Cen MT" w:cs="Segoe UI Light"/>
                <w:szCs w:val="22"/>
              </w:rPr>
            </w:pPr>
            <w:r w:rsidRPr="00EC71B9">
              <w:rPr>
                <w:rFonts w:ascii="Tw Cen MT" w:hAnsi="Tw Cen MT" w:cs="Segoe UI Light"/>
                <w:szCs w:val="22"/>
              </w:rPr>
              <w:t>INDOTEL/</w:t>
            </w:r>
          </w:p>
          <w:p w:rsidR="001C5011" w:rsidRPr="00EC71B9" w:rsidRDefault="001C5011" w:rsidP="005A4E4D">
            <w:pPr>
              <w:pStyle w:val="Cuerpo"/>
              <w:rPr>
                <w:rFonts w:ascii="Tw Cen MT" w:hAnsi="Tw Cen MT" w:cs="Segoe UI Light"/>
                <w:szCs w:val="22"/>
              </w:rPr>
            </w:pPr>
            <w:r w:rsidRPr="00EC71B9">
              <w:rPr>
                <w:rFonts w:ascii="Tw Cen MT" w:hAnsi="Tw Cen MT" w:cs="Segoe UI Light"/>
                <w:szCs w:val="22"/>
              </w:rPr>
              <w:t>Prestadoras de Servicios de Telecomunicaciones</w:t>
            </w:r>
          </w:p>
        </w:tc>
      </w:tr>
      <w:tr w:rsidR="001C5011" w:rsidRPr="006F7525" w:rsidTr="00854498">
        <w:trPr>
          <w:trHeight w:val="753"/>
        </w:trPr>
        <w:tc>
          <w:tcPr>
            <w:tcW w:w="2978" w:type="dxa"/>
            <w:vMerge/>
          </w:tcPr>
          <w:p w:rsidR="001C5011" w:rsidRPr="006F7525" w:rsidRDefault="001C5011" w:rsidP="005A4E4D">
            <w:pPr>
              <w:pStyle w:val="NormalWeb"/>
              <w:spacing w:before="0" w:beforeAutospacing="0" w:after="120" w:afterAutospacing="0" w:line="276" w:lineRule="auto"/>
              <w:jc w:val="both"/>
              <w:textAlignment w:val="baseline"/>
              <w:rPr>
                <w:rFonts w:ascii="Tw Cen MT" w:hAnsi="Tw Cen MT" w:cs="Segoe UI Light"/>
              </w:rPr>
            </w:pPr>
          </w:p>
        </w:tc>
        <w:tc>
          <w:tcPr>
            <w:tcW w:w="2733" w:type="dxa"/>
            <w:vMerge/>
            <w:tcBorders>
              <w:bottom w:val="single" w:sz="4" w:space="0" w:color="auto"/>
            </w:tcBorders>
          </w:tcPr>
          <w:p w:rsidR="001C5011" w:rsidRPr="006F7525" w:rsidRDefault="001C5011" w:rsidP="005A4E4D">
            <w:pPr>
              <w:pStyle w:val="NormalWeb"/>
              <w:spacing w:before="0" w:beforeAutospacing="0" w:after="120" w:afterAutospacing="0" w:line="276" w:lineRule="auto"/>
              <w:textAlignment w:val="baseline"/>
              <w:rPr>
                <w:rFonts w:ascii="Tw Cen MT" w:hAnsi="Tw Cen MT" w:cs="Segoe UI Light"/>
              </w:rPr>
            </w:pPr>
          </w:p>
        </w:tc>
        <w:tc>
          <w:tcPr>
            <w:tcW w:w="5346" w:type="dxa"/>
            <w:tcBorders>
              <w:bottom w:val="single" w:sz="4" w:space="0" w:color="auto"/>
            </w:tcBorders>
          </w:tcPr>
          <w:p w:rsidR="001C5011" w:rsidRDefault="001C5011" w:rsidP="005A4E4D">
            <w:pPr>
              <w:pStyle w:val="Cuerpo"/>
              <w:rPr>
                <w:rFonts w:ascii="Tw Cen MT" w:hAnsi="Tw Cen MT" w:cs="Segoe UI Light"/>
                <w:szCs w:val="24"/>
              </w:rPr>
            </w:pPr>
            <w:r>
              <w:rPr>
                <w:rFonts w:ascii="Tw Cen MT" w:hAnsi="Tw Cen MT" w:cs="Segoe UI Light"/>
                <w:szCs w:val="24"/>
              </w:rPr>
              <w:t>6-</w:t>
            </w:r>
            <w:r w:rsidRPr="00280BF5">
              <w:rPr>
                <w:rFonts w:ascii="Tw Cen MT" w:hAnsi="Tw Cen MT" w:cs="Segoe UI Light"/>
                <w:szCs w:val="24"/>
              </w:rPr>
              <w:t>Crear un protocolo de comunicación público-privado para la instalación de redes de telecomunicaciones en la r</w:t>
            </w:r>
            <w:r>
              <w:rPr>
                <w:rFonts w:ascii="Tw Cen MT" w:hAnsi="Tw Cen MT" w:cs="Segoe UI Light"/>
                <w:szCs w:val="24"/>
              </w:rPr>
              <w:t>ed pública vial en construcción.</w:t>
            </w:r>
          </w:p>
          <w:p w:rsidR="001C5011" w:rsidRDefault="001C5011" w:rsidP="005A4E4D">
            <w:pPr>
              <w:pStyle w:val="Cuerpo"/>
              <w:rPr>
                <w:rFonts w:ascii="Tw Cen MT" w:hAnsi="Tw Cen MT" w:cs="Segoe UI Light"/>
                <w:szCs w:val="24"/>
              </w:rPr>
            </w:pPr>
          </w:p>
          <w:p w:rsidR="001C5011" w:rsidRPr="00C31AEF" w:rsidRDefault="001C5011" w:rsidP="005A4E4D">
            <w:pPr>
              <w:pStyle w:val="Cuerpo"/>
              <w:rPr>
                <w:rFonts w:ascii="Tw Cen MT" w:hAnsi="Tw Cen MT" w:cs="Segoe UI Light"/>
                <w:szCs w:val="24"/>
              </w:rPr>
            </w:pPr>
          </w:p>
        </w:tc>
        <w:tc>
          <w:tcPr>
            <w:tcW w:w="993" w:type="dxa"/>
            <w:tcBorders>
              <w:bottom w:val="single" w:sz="4" w:space="0" w:color="auto"/>
            </w:tcBorders>
          </w:tcPr>
          <w:p w:rsidR="001C5011" w:rsidRPr="00952A55" w:rsidRDefault="001C5011" w:rsidP="005A4E4D">
            <w:pPr>
              <w:pStyle w:val="Cuerpo"/>
              <w:jc w:val="center"/>
              <w:rPr>
                <w:rFonts w:ascii="Tw Cen MT" w:hAnsi="Tw Cen MT" w:cs="Segoe UI Light"/>
                <w:szCs w:val="24"/>
              </w:rPr>
            </w:pPr>
            <w:r>
              <w:rPr>
                <w:rFonts w:ascii="Tw Cen MT" w:hAnsi="Tw Cen MT" w:cs="Segoe UI Light"/>
                <w:szCs w:val="24"/>
              </w:rPr>
              <w:t>*</w:t>
            </w:r>
          </w:p>
        </w:tc>
        <w:tc>
          <w:tcPr>
            <w:tcW w:w="2571" w:type="dxa"/>
            <w:tcBorders>
              <w:bottom w:val="single" w:sz="4" w:space="0" w:color="auto"/>
            </w:tcBorders>
          </w:tcPr>
          <w:p w:rsidR="001C5011" w:rsidRPr="00EC71B9" w:rsidRDefault="001C5011" w:rsidP="005A4E4D">
            <w:pPr>
              <w:pStyle w:val="Cuerpo"/>
              <w:rPr>
                <w:rFonts w:ascii="Tw Cen MT" w:hAnsi="Tw Cen MT" w:cs="Segoe UI Light"/>
                <w:szCs w:val="22"/>
              </w:rPr>
            </w:pPr>
            <w:r w:rsidRPr="00EC71B9">
              <w:rPr>
                <w:rFonts w:ascii="Tw Cen MT" w:hAnsi="Tw Cen MT" w:cs="Segoe UI Light"/>
                <w:szCs w:val="22"/>
              </w:rPr>
              <w:t>INDOTEL/MOPC</w:t>
            </w:r>
          </w:p>
          <w:p w:rsidR="001C5011" w:rsidRPr="00EC71B9" w:rsidRDefault="001C5011" w:rsidP="005A4E4D">
            <w:pPr>
              <w:pStyle w:val="Cuerpo"/>
              <w:rPr>
                <w:rFonts w:ascii="Tw Cen MT" w:hAnsi="Tw Cen MT" w:cs="Segoe UI Light"/>
                <w:szCs w:val="22"/>
              </w:rPr>
            </w:pPr>
            <w:r w:rsidRPr="00EC71B9">
              <w:rPr>
                <w:rFonts w:ascii="Tw Cen MT" w:hAnsi="Tw Cen MT" w:cs="Segoe UI Light"/>
                <w:szCs w:val="22"/>
              </w:rPr>
              <w:t>Prestadoras Servicios de Telecomunicaciones</w:t>
            </w:r>
          </w:p>
        </w:tc>
      </w:tr>
      <w:tr w:rsidR="001C5011" w:rsidRPr="006F7525" w:rsidTr="00EC71B9">
        <w:tc>
          <w:tcPr>
            <w:tcW w:w="2978" w:type="dxa"/>
            <w:vMerge/>
          </w:tcPr>
          <w:p w:rsidR="001C5011" w:rsidRPr="006F7525" w:rsidRDefault="001C5011" w:rsidP="005A4E4D">
            <w:pPr>
              <w:pStyle w:val="NormalWeb"/>
              <w:spacing w:before="0" w:beforeAutospacing="0" w:after="120" w:afterAutospacing="0" w:line="276" w:lineRule="auto"/>
              <w:jc w:val="both"/>
              <w:textAlignment w:val="baseline"/>
              <w:rPr>
                <w:rFonts w:ascii="Tw Cen MT" w:hAnsi="Tw Cen MT" w:cs="Segoe UI Light"/>
                <w:b/>
                <w:color w:val="00B0F0"/>
              </w:rPr>
            </w:pPr>
          </w:p>
        </w:tc>
        <w:tc>
          <w:tcPr>
            <w:tcW w:w="2733" w:type="dxa"/>
            <w:vMerge w:val="restart"/>
          </w:tcPr>
          <w:p w:rsidR="001C5011" w:rsidRDefault="001C5011" w:rsidP="005A4E4D">
            <w:pPr>
              <w:spacing w:line="276" w:lineRule="auto"/>
              <w:rPr>
                <w:rFonts w:ascii="Tw Cen MT" w:hAnsi="Tw Cen MT" w:cs="Segoe UI Light"/>
                <w:sz w:val="24"/>
                <w:szCs w:val="24"/>
              </w:rPr>
            </w:pPr>
            <w:r>
              <w:rPr>
                <w:rFonts w:ascii="Tw Cen MT" w:hAnsi="Tw Cen MT" w:cs="Segoe UI Light"/>
                <w:sz w:val="24"/>
                <w:szCs w:val="24"/>
              </w:rPr>
              <w:t>2-Contribuir al desarrollo y crecimiento de la banda ancha en la República Dominicana mediante la implementación del Plan Nacional de Frecuencias (PNAF).</w:t>
            </w:r>
          </w:p>
          <w:p w:rsidR="001C5011" w:rsidRDefault="001C5011" w:rsidP="005A4E4D">
            <w:pPr>
              <w:spacing w:line="276" w:lineRule="auto"/>
              <w:rPr>
                <w:rFonts w:ascii="Tw Cen MT" w:hAnsi="Tw Cen MT" w:cs="Segoe UI Light"/>
                <w:sz w:val="24"/>
                <w:szCs w:val="24"/>
              </w:rPr>
            </w:pPr>
          </w:p>
          <w:p w:rsidR="001C5011" w:rsidRPr="006F7525" w:rsidRDefault="001C5011" w:rsidP="005A4E4D">
            <w:pPr>
              <w:spacing w:line="276" w:lineRule="auto"/>
              <w:rPr>
                <w:rFonts w:ascii="Tw Cen MT" w:hAnsi="Tw Cen MT" w:cs="Segoe UI Light"/>
                <w:b/>
                <w:color w:val="00B0F0"/>
                <w:sz w:val="24"/>
                <w:szCs w:val="24"/>
              </w:rPr>
            </w:pPr>
          </w:p>
        </w:tc>
        <w:tc>
          <w:tcPr>
            <w:tcW w:w="5346" w:type="dxa"/>
          </w:tcPr>
          <w:p w:rsidR="001C5011" w:rsidRPr="008E7E8F" w:rsidRDefault="001C5011" w:rsidP="005A4E4D">
            <w:pPr>
              <w:pStyle w:val="Cuerpo"/>
              <w:rPr>
                <w:rFonts w:ascii="Tw Cen MT" w:hAnsi="Tw Cen MT" w:cs="Segoe UI Light"/>
                <w:szCs w:val="24"/>
              </w:rPr>
            </w:pPr>
            <w:r>
              <w:rPr>
                <w:rFonts w:ascii="Tw Cen MT" w:hAnsi="Tw Cen MT"/>
                <w:szCs w:val="24"/>
              </w:rPr>
              <w:t>7-</w:t>
            </w:r>
            <w:r>
              <w:rPr>
                <w:rFonts w:ascii="Tw Cen MT" w:hAnsi="Tw Cen MT" w:cs="Segoe UI Light"/>
                <w:szCs w:val="24"/>
              </w:rPr>
              <w:t>Dar cumplimiento a las disposiciones del PNAF y su reglamentación complementaria respecto al proceso de despejo, migración y licitación del espectro atribuido para servicios de telecomunicaciones móviles.</w:t>
            </w:r>
          </w:p>
        </w:tc>
        <w:tc>
          <w:tcPr>
            <w:tcW w:w="993" w:type="dxa"/>
          </w:tcPr>
          <w:p w:rsidR="001C5011" w:rsidRPr="00056423" w:rsidRDefault="001C5011" w:rsidP="005A4E4D">
            <w:pPr>
              <w:pStyle w:val="Cuerpo"/>
              <w:jc w:val="center"/>
              <w:rPr>
                <w:rFonts w:ascii="Tw Cen MT" w:hAnsi="Tw Cen MT"/>
                <w:szCs w:val="24"/>
              </w:rPr>
            </w:pPr>
            <w:r>
              <w:rPr>
                <w:rFonts w:ascii="Tw Cen MT" w:hAnsi="Tw Cen MT"/>
                <w:szCs w:val="24"/>
              </w:rPr>
              <w:t>*</w:t>
            </w:r>
          </w:p>
        </w:tc>
        <w:tc>
          <w:tcPr>
            <w:tcW w:w="2571" w:type="dxa"/>
          </w:tcPr>
          <w:p w:rsidR="001C5011" w:rsidRPr="004F7151" w:rsidRDefault="001C5011" w:rsidP="005A4E4D">
            <w:pPr>
              <w:pStyle w:val="Cuerpo"/>
              <w:jc w:val="both"/>
              <w:rPr>
                <w:rFonts w:ascii="Tw Cen MT" w:hAnsi="Tw Cen MT"/>
                <w:szCs w:val="24"/>
              </w:rPr>
            </w:pPr>
            <w:r w:rsidRPr="004F7151">
              <w:rPr>
                <w:rFonts w:ascii="Tw Cen MT" w:hAnsi="Tw Cen MT"/>
                <w:szCs w:val="24"/>
              </w:rPr>
              <w:t>INDOTEL</w:t>
            </w:r>
          </w:p>
        </w:tc>
      </w:tr>
      <w:tr w:rsidR="001C5011" w:rsidRPr="006F7525" w:rsidTr="00EC71B9">
        <w:tc>
          <w:tcPr>
            <w:tcW w:w="2978" w:type="dxa"/>
            <w:vMerge/>
          </w:tcPr>
          <w:p w:rsidR="001C5011" w:rsidRPr="006F7525" w:rsidRDefault="001C5011" w:rsidP="005A4E4D">
            <w:pPr>
              <w:pStyle w:val="NormalWeb"/>
              <w:spacing w:before="0" w:beforeAutospacing="0" w:after="120" w:afterAutospacing="0" w:line="276" w:lineRule="auto"/>
              <w:jc w:val="both"/>
              <w:textAlignment w:val="baseline"/>
              <w:rPr>
                <w:rFonts w:ascii="Tw Cen MT" w:hAnsi="Tw Cen MT" w:cs="Segoe UI Light"/>
                <w:b/>
                <w:color w:val="00B0F0"/>
              </w:rPr>
            </w:pPr>
          </w:p>
        </w:tc>
        <w:tc>
          <w:tcPr>
            <w:tcW w:w="2733" w:type="dxa"/>
            <w:vMerge/>
          </w:tcPr>
          <w:p w:rsidR="001C5011" w:rsidRPr="006F7525" w:rsidRDefault="001C5011" w:rsidP="005A4E4D">
            <w:pPr>
              <w:spacing w:line="276" w:lineRule="auto"/>
              <w:rPr>
                <w:rFonts w:ascii="Tw Cen MT" w:hAnsi="Tw Cen MT" w:cs="Segoe UI Light"/>
                <w:sz w:val="24"/>
                <w:szCs w:val="24"/>
              </w:rPr>
            </w:pPr>
          </w:p>
        </w:tc>
        <w:tc>
          <w:tcPr>
            <w:tcW w:w="5346" w:type="dxa"/>
          </w:tcPr>
          <w:p w:rsidR="001C5011" w:rsidRDefault="001C5011" w:rsidP="005A4E4D">
            <w:pPr>
              <w:pStyle w:val="Cuerpo"/>
              <w:jc w:val="both"/>
              <w:rPr>
                <w:rFonts w:ascii="Tw Cen MT" w:hAnsi="Tw Cen MT"/>
                <w:szCs w:val="24"/>
              </w:rPr>
            </w:pPr>
            <w:r>
              <w:rPr>
                <w:rFonts w:ascii="Tw Cen MT" w:hAnsi="Tw Cen MT"/>
                <w:szCs w:val="24"/>
              </w:rPr>
              <w:t>8-Dar seguimiento a las recomendaciones de la Conferencia Mundial de Radiocomunicaciones de la UIT y adecuar las disposiciones del PNAF acorde a los resultados de dicha conferencia.</w:t>
            </w:r>
          </w:p>
          <w:p w:rsidR="001C5011" w:rsidRDefault="001C5011" w:rsidP="005A4E4D">
            <w:pPr>
              <w:pStyle w:val="Cuerpo"/>
              <w:jc w:val="both"/>
              <w:rPr>
                <w:rFonts w:ascii="Tw Cen MT" w:hAnsi="Tw Cen MT"/>
                <w:szCs w:val="24"/>
              </w:rPr>
            </w:pPr>
          </w:p>
        </w:tc>
        <w:tc>
          <w:tcPr>
            <w:tcW w:w="993" w:type="dxa"/>
          </w:tcPr>
          <w:p w:rsidR="001C5011" w:rsidRPr="00056423" w:rsidRDefault="001C5011" w:rsidP="005A4E4D">
            <w:pPr>
              <w:pStyle w:val="Cuerpo"/>
              <w:jc w:val="center"/>
              <w:rPr>
                <w:rFonts w:ascii="Tw Cen MT" w:hAnsi="Tw Cen MT"/>
                <w:szCs w:val="24"/>
              </w:rPr>
            </w:pPr>
            <w:r>
              <w:rPr>
                <w:rFonts w:ascii="Tw Cen MT" w:hAnsi="Tw Cen MT"/>
                <w:szCs w:val="24"/>
              </w:rPr>
              <w:t>*</w:t>
            </w:r>
          </w:p>
        </w:tc>
        <w:tc>
          <w:tcPr>
            <w:tcW w:w="2571" w:type="dxa"/>
          </w:tcPr>
          <w:p w:rsidR="001C5011" w:rsidRPr="004F7151" w:rsidRDefault="001C5011" w:rsidP="005A4E4D">
            <w:pPr>
              <w:pStyle w:val="Cuerpo"/>
              <w:jc w:val="both"/>
              <w:rPr>
                <w:rFonts w:ascii="Tw Cen MT" w:hAnsi="Tw Cen MT"/>
                <w:szCs w:val="24"/>
              </w:rPr>
            </w:pPr>
            <w:r w:rsidRPr="004F7151">
              <w:rPr>
                <w:rFonts w:ascii="Tw Cen MT" w:hAnsi="Tw Cen MT"/>
                <w:szCs w:val="24"/>
              </w:rPr>
              <w:t>INDOTEL</w:t>
            </w:r>
          </w:p>
        </w:tc>
      </w:tr>
      <w:tr w:rsidR="001C5011" w:rsidRPr="006F7525" w:rsidTr="00EC71B9">
        <w:tc>
          <w:tcPr>
            <w:tcW w:w="2978" w:type="dxa"/>
            <w:vMerge/>
          </w:tcPr>
          <w:p w:rsidR="001C5011" w:rsidRPr="006F7525" w:rsidRDefault="001C5011" w:rsidP="005A4E4D">
            <w:pPr>
              <w:pStyle w:val="NormalWeb"/>
              <w:spacing w:before="0" w:beforeAutospacing="0" w:after="120" w:afterAutospacing="0" w:line="276" w:lineRule="auto"/>
              <w:jc w:val="both"/>
              <w:textAlignment w:val="baseline"/>
              <w:rPr>
                <w:rFonts w:ascii="Tw Cen MT" w:hAnsi="Tw Cen MT" w:cs="Segoe UI Light"/>
                <w:b/>
                <w:color w:val="00B0F0"/>
              </w:rPr>
            </w:pPr>
          </w:p>
        </w:tc>
        <w:tc>
          <w:tcPr>
            <w:tcW w:w="2733" w:type="dxa"/>
            <w:vMerge/>
          </w:tcPr>
          <w:p w:rsidR="001C5011" w:rsidRPr="006F7525" w:rsidRDefault="001C5011" w:rsidP="005A4E4D">
            <w:pPr>
              <w:spacing w:line="276" w:lineRule="auto"/>
              <w:rPr>
                <w:rFonts w:ascii="Tw Cen MT" w:hAnsi="Tw Cen MT" w:cs="Segoe UI Light"/>
                <w:sz w:val="24"/>
                <w:szCs w:val="24"/>
              </w:rPr>
            </w:pPr>
          </w:p>
        </w:tc>
        <w:tc>
          <w:tcPr>
            <w:tcW w:w="5346" w:type="dxa"/>
          </w:tcPr>
          <w:p w:rsidR="001C5011" w:rsidRPr="006F7525" w:rsidRDefault="001C5011" w:rsidP="005A4E4D">
            <w:pPr>
              <w:pStyle w:val="Cuerpo"/>
              <w:jc w:val="both"/>
              <w:rPr>
                <w:rFonts w:ascii="Tw Cen MT" w:hAnsi="Tw Cen MT"/>
                <w:szCs w:val="24"/>
              </w:rPr>
            </w:pPr>
            <w:r>
              <w:rPr>
                <w:rFonts w:ascii="Tw Cen MT" w:hAnsi="Tw Cen MT"/>
                <w:szCs w:val="24"/>
              </w:rPr>
              <w:t>9-Proyecto Televisión Digital Terrestre (TDT).</w:t>
            </w:r>
          </w:p>
        </w:tc>
        <w:tc>
          <w:tcPr>
            <w:tcW w:w="993" w:type="dxa"/>
          </w:tcPr>
          <w:p w:rsidR="001C5011" w:rsidRPr="00056423" w:rsidRDefault="001C5011" w:rsidP="005A4E4D">
            <w:pPr>
              <w:pStyle w:val="Cuerpo"/>
              <w:jc w:val="center"/>
              <w:rPr>
                <w:rFonts w:ascii="Tw Cen MT" w:hAnsi="Tw Cen MT"/>
                <w:szCs w:val="24"/>
              </w:rPr>
            </w:pPr>
            <w:r>
              <w:rPr>
                <w:rFonts w:ascii="Tw Cen MT" w:hAnsi="Tw Cen MT"/>
                <w:szCs w:val="24"/>
              </w:rPr>
              <w:t>**</w:t>
            </w:r>
          </w:p>
        </w:tc>
        <w:tc>
          <w:tcPr>
            <w:tcW w:w="2571" w:type="dxa"/>
          </w:tcPr>
          <w:p w:rsidR="001C5011" w:rsidRPr="004F7151" w:rsidRDefault="001C5011" w:rsidP="005A4E4D">
            <w:pPr>
              <w:pStyle w:val="Cuerpo"/>
              <w:rPr>
                <w:rFonts w:ascii="Tw Cen MT" w:hAnsi="Tw Cen MT"/>
                <w:szCs w:val="24"/>
              </w:rPr>
            </w:pPr>
            <w:r w:rsidRPr="004F7151">
              <w:rPr>
                <w:rFonts w:ascii="Tw Cen MT" w:hAnsi="Tw Cen MT"/>
                <w:szCs w:val="24"/>
              </w:rPr>
              <w:t>INDOTEL</w:t>
            </w:r>
          </w:p>
          <w:p w:rsidR="001C5011" w:rsidRPr="004F7151" w:rsidRDefault="001C5011" w:rsidP="005A4E4D">
            <w:pPr>
              <w:pStyle w:val="Cuerpo"/>
              <w:rPr>
                <w:rFonts w:ascii="Tw Cen MT" w:hAnsi="Tw Cen MT"/>
                <w:szCs w:val="24"/>
              </w:rPr>
            </w:pPr>
            <w:r w:rsidRPr="004F7151">
              <w:rPr>
                <w:rFonts w:ascii="Tw Cen MT" w:hAnsi="Tw Cen MT"/>
                <w:szCs w:val="24"/>
              </w:rPr>
              <w:t>Canales de televisión</w:t>
            </w:r>
          </w:p>
        </w:tc>
      </w:tr>
      <w:tr w:rsidR="001C5011" w:rsidRPr="006F7525" w:rsidTr="00EC71B9">
        <w:tc>
          <w:tcPr>
            <w:tcW w:w="2978" w:type="dxa"/>
            <w:vMerge/>
          </w:tcPr>
          <w:p w:rsidR="001C5011" w:rsidRPr="006F7525" w:rsidRDefault="001C5011" w:rsidP="005A4E4D">
            <w:pPr>
              <w:pStyle w:val="NormalWeb"/>
              <w:spacing w:before="0" w:beforeAutospacing="0" w:after="120" w:afterAutospacing="0" w:line="276" w:lineRule="auto"/>
              <w:jc w:val="both"/>
              <w:textAlignment w:val="baseline"/>
              <w:rPr>
                <w:rFonts w:ascii="Tw Cen MT" w:hAnsi="Tw Cen MT" w:cs="Segoe UI Light"/>
                <w:b/>
                <w:color w:val="00B0F0"/>
              </w:rPr>
            </w:pPr>
          </w:p>
        </w:tc>
        <w:tc>
          <w:tcPr>
            <w:tcW w:w="2733" w:type="dxa"/>
            <w:vMerge/>
          </w:tcPr>
          <w:p w:rsidR="001C5011" w:rsidRPr="006F7525" w:rsidRDefault="001C5011" w:rsidP="005A4E4D">
            <w:pPr>
              <w:spacing w:line="276" w:lineRule="auto"/>
              <w:rPr>
                <w:rFonts w:ascii="Tw Cen MT" w:hAnsi="Tw Cen MT" w:cs="Segoe UI Light"/>
                <w:sz w:val="24"/>
                <w:szCs w:val="24"/>
              </w:rPr>
            </w:pPr>
          </w:p>
        </w:tc>
        <w:tc>
          <w:tcPr>
            <w:tcW w:w="5346" w:type="dxa"/>
          </w:tcPr>
          <w:p w:rsidR="001C5011" w:rsidRDefault="001C5011" w:rsidP="005A4E4D">
            <w:pPr>
              <w:pStyle w:val="Cuerpo"/>
              <w:jc w:val="both"/>
              <w:rPr>
                <w:rFonts w:ascii="Tw Cen MT" w:hAnsi="Tw Cen MT"/>
                <w:szCs w:val="24"/>
              </w:rPr>
            </w:pPr>
            <w:r>
              <w:rPr>
                <w:rFonts w:ascii="Tw Cen MT" w:hAnsi="Tw Cen MT"/>
                <w:szCs w:val="24"/>
              </w:rPr>
              <w:t xml:space="preserve">10-Evaluar la posibilidad de usar los </w:t>
            </w:r>
            <w:r w:rsidRPr="006F7525">
              <w:rPr>
                <w:rFonts w:ascii="Tw Cen MT" w:hAnsi="Tw Cen MT"/>
                <w:szCs w:val="24"/>
              </w:rPr>
              <w:t xml:space="preserve">espacios blancos de </w:t>
            </w:r>
            <w:r>
              <w:rPr>
                <w:rFonts w:ascii="Tw Cen MT" w:hAnsi="Tw Cen MT"/>
                <w:szCs w:val="24"/>
              </w:rPr>
              <w:t>la t</w:t>
            </w:r>
            <w:r w:rsidRPr="006F7525">
              <w:rPr>
                <w:rFonts w:ascii="Tw Cen MT" w:hAnsi="Tw Cen MT"/>
                <w:szCs w:val="24"/>
              </w:rPr>
              <w:t>elevisión (</w:t>
            </w:r>
            <w:r w:rsidRPr="00811530">
              <w:rPr>
                <w:rFonts w:ascii="Tw Cen MT" w:hAnsi="Tw Cen MT"/>
                <w:i/>
                <w:szCs w:val="24"/>
              </w:rPr>
              <w:t xml:space="preserve">TV White Spaces) </w:t>
            </w:r>
            <w:r>
              <w:rPr>
                <w:rFonts w:ascii="Tw Cen MT" w:hAnsi="Tw Cen MT"/>
                <w:szCs w:val="24"/>
              </w:rPr>
              <w:t>y dividendo digital.</w:t>
            </w:r>
          </w:p>
          <w:p w:rsidR="001C5011" w:rsidRPr="006F7525" w:rsidRDefault="001C5011" w:rsidP="005A4E4D">
            <w:pPr>
              <w:pStyle w:val="Cuerpo"/>
              <w:jc w:val="both"/>
              <w:rPr>
                <w:rFonts w:ascii="Tw Cen MT" w:hAnsi="Tw Cen MT"/>
                <w:szCs w:val="24"/>
              </w:rPr>
            </w:pPr>
          </w:p>
        </w:tc>
        <w:tc>
          <w:tcPr>
            <w:tcW w:w="993" w:type="dxa"/>
          </w:tcPr>
          <w:p w:rsidR="001C5011" w:rsidRPr="00056423" w:rsidRDefault="001C5011" w:rsidP="005A4E4D">
            <w:pPr>
              <w:pStyle w:val="Cuerpo"/>
              <w:jc w:val="center"/>
              <w:rPr>
                <w:rFonts w:ascii="Tw Cen MT" w:hAnsi="Tw Cen MT"/>
                <w:szCs w:val="24"/>
              </w:rPr>
            </w:pPr>
            <w:r>
              <w:rPr>
                <w:rFonts w:ascii="Tw Cen MT" w:hAnsi="Tw Cen MT"/>
                <w:szCs w:val="24"/>
              </w:rPr>
              <w:t>*</w:t>
            </w:r>
          </w:p>
        </w:tc>
        <w:tc>
          <w:tcPr>
            <w:tcW w:w="2571" w:type="dxa"/>
          </w:tcPr>
          <w:p w:rsidR="001C5011" w:rsidRPr="004F7151" w:rsidRDefault="001C5011" w:rsidP="005A4E4D">
            <w:pPr>
              <w:pStyle w:val="Cuerpo"/>
              <w:jc w:val="both"/>
              <w:rPr>
                <w:rFonts w:ascii="Tw Cen MT" w:hAnsi="Tw Cen MT"/>
                <w:szCs w:val="24"/>
              </w:rPr>
            </w:pPr>
            <w:r w:rsidRPr="004F7151">
              <w:rPr>
                <w:rFonts w:ascii="Tw Cen MT" w:hAnsi="Tw Cen MT"/>
                <w:szCs w:val="24"/>
              </w:rPr>
              <w:t>INDOTEL</w:t>
            </w:r>
          </w:p>
        </w:tc>
      </w:tr>
      <w:tr w:rsidR="001C5011" w:rsidRPr="006F7525" w:rsidTr="00EC71B9">
        <w:trPr>
          <w:trHeight w:val="643"/>
        </w:trPr>
        <w:tc>
          <w:tcPr>
            <w:tcW w:w="2978" w:type="dxa"/>
            <w:vMerge/>
          </w:tcPr>
          <w:p w:rsidR="001C5011" w:rsidRPr="006F7525" w:rsidRDefault="001C5011" w:rsidP="005A4E4D">
            <w:pPr>
              <w:pStyle w:val="NormalWeb"/>
              <w:spacing w:before="0" w:beforeAutospacing="0" w:after="120" w:afterAutospacing="0" w:line="276" w:lineRule="auto"/>
              <w:jc w:val="both"/>
              <w:textAlignment w:val="baseline"/>
              <w:rPr>
                <w:rFonts w:ascii="Tw Cen MT" w:hAnsi="Tw Cen MT" w:cs="Segoe UI Light"/>
                <w:b/>
                <w:color w:val="00B0F0"/>
              </w:rPr>
            </w:pPr>
          </w:p>
        </w:tc>
        <w:tc>
          <w:tcPr>
            <w:tcW w:w="2733" w:type="dxa"/>
          </w:tcPr>
          <w:p w:rsidR="001C5011" w:rsidRPr="006F7525" w:rsidRDefault="001C5011" w:rsidP="005A4E4D">
            <w:pPr>
              <w:spacing w:line="276" w:lineRule="auto"/>
              <w:rPr>
                <w:rFonts w:ascii="Tw Cen MT" w:hAnsi="Tw Cen MT" w:cs="Segoe UI Light"/>
                <w:sz w:val="24"/>
                <w:szCs w:val="24"/>
              </w:rPr>
            </w:pPr>
            <w:r>
              <w:rPr>
                <w:rFonts w:ascii="Tw Cen MT" w:hAnsi="Tw Cen MT" w:cs="Segoe UI Light"/>
                <w:sz w:val="24"/>
                <w:szCs w:val="24"/>
              </w:rPr>
              <w:t>3-A</w:t>
            </w:r>
            <w:r w:rsidRPr="006F7525">
              <w:rPr>
                <w:rFonts w:ascii="Tw Cen MT" w:hAnsi="Tw Cen MT" w:cs="Segoe UI Light"/>
                <w:sz w:val="24"/>
                <w:szCs w:val="24"/>
              </w:rPr>
              <w:t>gilizar el tráfico local de datos y reducir los costos de conexión</w:t>
            </w:r>
            <w:r>
              <w:rPr>
                <w:rFonts w:ascii="Tw Cen MT" w:hAnsi="Tw Cen MT" w:cs="Segoe UI Light"/>
                <w:sz w:val="24"/>
                <w:szCs w:val="24"/>
              </w:rPr>
              <w:t>.</w:t>
            </w:r>
          </w:p>
        </w:tc>
        <w:tc>
          <w:tcPr>
            <w:tcW w:w="5346" w:type="dxa"/>
          </w:tcPr>
          <w:p w:rsidR="001C5011" w:rsidRPr="006F7525" w:rsidRDefault="001C5011" w:rsidP="005A4E4D">
            <w:pPr>
              <w:pStyle w:val="Cuerpo"/>
              <w:jc w:val="both"/>
              <w:rPr>
                <w:rFonts w:ascii="Tw Cen MT" w:hAnsi="Tw Cen MT" w:cs="Segoe UI Light"/>
                <w:szCs w:val="24"/>
              </w:rPr>
            </w:pPr>
            <w:r>
              <w:rPr>
                <w:rFonts w:ascii="Tw Cen MT" w:hAnsi="Tw Cen MT" w:cs="Segoe UI Light"/>
                <w:szCs w:val="24"/>
              </w:rPr>
              <w:t>11</w:t>
            </w:r>
            <w:r w:rsidRPr="006F7525">
              <w:rPr>
                <w:rFonts w:ascii="Tw Cen MT" w:hAnsi="Tw Cen MT" w:cs="Segoe UI Light"/>
                <w:szCs w:val="24"/>
              </w:rPr>
              <w:t>-Crear un</w:t>
            </w:r>
            <w:r>
              <w:rPr>
                <w:rFonts w:ascii="Tw Cen MT" w:hAnsi="Tw Cen MT" w:cs="Segoe UI Light"/>
                <w:szCs w:val="24"/>
              </w:rPr>
              <w:t xml:space="preserve"> punto de intercambio de datos (</w:t>
            </w:r>
            <w:r w:rsidRPr="006F7525">
              <w:rPr>
                <w:rFonts w:ascii="Tw Cen MT" w:hAnsi="Tw Cen MT" w:cs="Segoe UI Light"/>
                <w:szCs w:val="24"/>
              </w:rPr>
              <w:t>IXP</w:t>
            </w:r>
            <w:r>
              <w:rPr>
                <w:rFonts w:ascii="Tw Cen MT" w:hAnsi="Tw Cen MT" w:cs="Segoe UI Light"/>
                <w:szCs w:val="24"/>
              </w:rPr>
              <w:t>)</w:t>
            </w:r>
            <w:r w:rsidRPr="006F7525">
              <w:rPr>
                <w:rFonts w:ascii="Tw Cen MT" w:hAnsi="Tw Cen MT" w:cs="Segoe UI Light"/>
                <w:szCs w:val="24"/>
              </w:rPr>
              <w:t xml:space="preserve"> mediante alianza público-privad</w:t>
            </w:r>
            <w:r>
              <w:rPr>
                <w:rFonts w:ascii="Tw Cen MT" w:hAnsi="Tw Cen MT" w:cs="Segoe UI Light"/>
                <w:szCs w:val="24"/>
              </w:rPr>
              <w:t>a.</w:t>
            </w:r>
          </w:p>
        </w:tc>
        <w:tc>
          <w:tcPr>
            <w:tcW w:w="993" w:type="dxa"/>
          </w:tcPr>
          <w:p w:rsidR="001C5011" w:rsidRPr="00056423" w:rsidRDefault="001C5011" w:rsidP="005A4E4D">
            <w:pPr>
              <w:pStyle w:val="Cuerpo"/>
              <w:jc w:val="center"/>
              <w:rPr>
                <w:rFonts w:ascii="Tw Cen MT" w:hAnsi="Tw Cen MT" w:cs="Segoe UI Light"/>
                <w:szCs w:val="24"/>
              </w:rPr>
            </w:pPr>
            <w:r>
              <w:rPr>
                <w:rFonts w:ascii="Tw Cen MT" w:hAnsi="Tw Cen MT" w:cs="Segoe UI Light"/>
                <w:szCs w:val="24"/>
              </w:rPr>
              <w:t>*</w:t>
            </w:r>
          </w:p>
        </w:tc>
        <w:tc>
          <w:tcPr>
            <w:tcW w:w="2571" w:type="dxa"/>
          </w:tcPr>
          <w:p w:rsidR="001C5011" w:rsidRPr="004F7151" w:rsidRDefault="001C5011" w:rsidP="005A4E4D">
            <w:pPr>
              <w:pStyle w:val="Cuerpo"/>
              <w:rPr>
                <w:rFonts w:ascii="Tw Cen MT" w:hAnsi="Tw Cen MT" w:cs="Segoe UI Light"/>
                <w:szCs w:val="24"/>
              </w:rPr>
            </w:pPr>
            <w:r w:rsidRPr="004F7151">
              <w:rPr>
                <w:rFonts w:ascii="Tw Cen MT" w:hAnsi="Tw Cen MT" w:cs="Segoe UI Light"/>
                <w:szCs w:val="24"/>
              </w:rPr>
              <w:t>INDOTEL</w:t>
            </w:r>
          </w:p>
          <w:p w:rsidR="001C5011" w:rsidRPr="004F7151" w:rsidRDefault="001C5011" w:rsidP="005A4E4D">
            <w:pPr>
              <w:pStyle w:val="Cuerpo"/>
              <w:rPr>
                <w:rFonts w:ascii="Tw Cen MT" w:hAnsi="Tw Cen MT" w:cs="Segoe UI Light"/>
                <w:szCs w:val="24"/>
              </w:rPr>
            </w:pPr>
            <w:r w:rsidRPr="004F7151">
              <w:rPr>
                <w:rFonts w:ascii="Tw Cen MT" w:hAnsi="Tw Cen MT" w:cs="Segoe UI Light"/>
                <w:szCs w:val="24"/>
              </w:rPr>
              <w:t>Prestadoras de Servicios de Telecomunicaciones</w:t>
            </w:r>
          </w:p>
        </w:tc>
      </w:tr>
      <w:tr w:rsidR="008E7E8F" w:rsidRPr="006F7525" w:rsidTr="00EC71B9">
        <w:tc>
          <w:tcPr>
            <w:tcW w:w="2978" w:type="dxa"/>
            <w:vMerge w:val="restart"/>
          </w:tcPr>
          <w:p w:rsidR="008E7E8F" w:rsidRPr="00C31AEF" w:rsidRDefault="00EC71B9" w:rsidP="005A4E4D">
            <w:pPr>
              <w:spacing w:line="276" w:lineRule="auto"/>
              <w:rPr>
                <w:rFonts w:ascii="Tw Cen MT" w:hAnsi="Tw Cen MT" w:cs="Segoe UI Light"/>
                <w:b/>
                <w:color w:val="00B0F0"/>
              </w:rPr>
            </w:pPr>
            <w:r>
              <w:rPr>
                <w:rFonts w:ascii="Tw Cen MT" w:hAnsi="Tw Cen MT" w:cs="Segoe UI Light"/>
                <w:sz w:val="24"/>
                <w:szCs w:val="24"/>
              </w:rPr>
              <w:t>2</w:t>
            </w:r>
            <w:r w:rsidR="008E7E8F">
              <w:rPr>
                <w:rFonts w:ascii="Tw Cen MT" w:hAnsi="Tw Cen MT" w:cs="Segoe UI Light"/>
                <w:sz w:val="24"/>
                <w:szCs w:val="24"/>
              </w:rPr>
              <w:t>-</w:t>
            </w:r>
            <w:r w:rsidR="008E7E8F" w:rsidRPr="00280BF5">
              <w:rPr>
                <w:rFonts w:ascii="Tw Cen MT" w:hAnsi="Tw Cen MT" w:cs="Segoe UI Light"/>
                <w:sz w:val="24"/>
                <w:szCs w:val="24"/>
              </w:rPr>
              <w:t xml:space="preserve">Fomentar la </w:t>
            </w:r>
            <w:r w:rsidR="008E7E8F">
              <w:rPr>
                <w:rFonts w:ascii="Tw Cen MT" w:hAnsi="Tw Cen MT" w:cs="Segoe UI Light"/>
                <w:sz w:val="24"/>
                <w:szCs w:val="24"/>
              </w:rPr>
              <w:t>i</w:t>
            </w:r>
            <w:r w:rsidR="008E7E8F" w:rsidRPr="00280BF5">
              <w:rPr>
                <w:rFonts w:ascii="Tw Cen MT" w:hAnsi="Tw Cen MT" w:cs="Segoe UI Light"/>
                <w:sz w:val="24"/>
                <w:szCs w:val="24"/>
              </w:rPr>
              <w:t xml:space="preserve">nclusión </w:t>
            </w:r>
            <w:r w:rsidR="008E7E8F">
              <w:rPr>
                <w:rFonts w:ascii="Tw Cen MT" w:hAnsi="Tw Cen MT" w:cs="Segoe UI Light"/>
                <w:sz w:val="24"/>
                <w:szCs w:val="24"/>
              </w:rPr>
              <w:t>di</w:t>
            </w:r>
            <w:r w:rsidR="008E7E8F" w:rsidRPr="00280BF5">
              <w:rPr>
                <w:rFonts w:ascii="Tw Cen MT" w:hAnsi="Tw Cen MT" w:cs="Segoe UI Light"/>
                <w:sz w:val="24"/>
                <w:szCs w:val="24"/>
              </w:rPr>
              <w:t>gital de los grupos vulnerables</w:t>
            </w:r>
            <w:r w:rsidR="008E7E8F">
              <w:rPr>
                <w:rFonts w:ascii="Tw Cen MT" w:hAnsi="Tw Cen MT" w:cs="Segoe UI Light"/>
                <w:sz w:val="24"/>
                <w:szCs w:val="24"/>
              </w:rPr>
              <w:t>.</w:t>
            </w:r>
          </w:p>
        </w:tc>
        <w:tc>
          <w:tcPr>
            <w:tcW w:w="2733" w:type="dxa"/>
            <w:vMerge w:val="restart"/>
          </w:tcPr>
          <w:p w:rsidR="008E7E8F" w:rsidRPr="006F7525" w:rsidRDefault="00F95CE0" w:rsidP="005A4E4D">
            <w:pPr>
              <w:spacing w:line="276" w:lineRule="auto"/>
              <w:rPr>
                <w:rFonts w:ascii="Tw Cen MT" w:hAnsi="Tw Cen MT" w:cs="Segoe UI Light"/>
                <w:sz w:val="24"/>
                <w:szCs w:val="24"/>
              </w:rPr>
            </w:pPr>
            <w:r>
              <w:rPr>
                <w:rFonts w:ascii="Tw Cen MT" w:hAnsi="Tw Cen MT" w:cs="Segoe UI Light"/>
                <w:sz w:val="24"/>
                <w:szCs w:val="24"/>
              </w:rPr>
              <w:t>4</w:t>
            </w:r>
            <w:r w:rsidR="008E7E8F">
              <w:rPr>
                <w:rFonts w:ascii="Tw Cen MT" w:hAnsi="Tw Cen MT" w:cs="Segoe UI Light"/>
                <w:sz w:val="24"/>
                <w:szCs w:val="24"/>
              </w:rPr>
              <w:t>-</w:t>
            </w:r>
            <w:r w:rsidR="008E7E8F" w:rsidRPr="00C5185D">
              <w:rPr>
                <w:rFonts w:ascii="Tw Cen MT" w:hAnsi="Tw Cen MT" w:cs="Segoe UI Light"/>
                <w:sz w:val="24"/>
                <w:szCs w:val="24"/>
              </w:rPr>
              <w:t>Crear capacidades en la población para estimular la demand</w:t>
            </w:r>
            <w:r w:rsidR="008E7E8F">
              <w:rPr>
                <w:rFonts w:ascii="Tw Cen MT" w:hAnsi="Tw Cen MT" w:cs="Segoe UI Light"/>
                <w:sz w:val="24"/>
                <w:szCs w:val="24"/>
              </w:rPr>
              <w:t>a de Internet y el uso productivo de las TIC</w:t>
            </w:r>
          </w:p>
          <w:p w:rsidR="008E7E8F" w:rsidRPr="006F7525" w:rsidRDefault="008E7E8F" w:rsidP="005A4E4D">
            <w:pPr>
              <w:spacing w:line="276" w:lineRule="auto"/>
              <w:rPr>
                <w:rFonts w:ascii="Tw Cen MT" w:hAnsi="Tw Cen MT" w:cs="Segoe UI Light"/>
                <w:sz w:val="24"/>
                <w:szCs w:val="24"/>
              </w:rPr>
            </w:pPr>
          </w:p>
        </w:tc>
        <w:tc>
          <w:tcPr>
            <w:tcW w:w="5346" w:type="dxa"/>
          </w:tcPr>
          <w:p w:rsidR="008E7E8F" w:rsidRDefault="00F95CE0" w:rsidP="005A4E4D">
            <w:pPr>
              <w:shd w:val="clear" w:color="auto" w:fill="FFFFFF" w:themeFill="background1"/>
              <w:spacing w:line="276" w:lineRule="auto"/>
              <w:rPr>
                <w:rFonts w:ascii="Tw Cen MT" w:hAnsi="Tw Cen MT" w:cs="Segoe UI Light"/>
                <w:sz w:val="24"/>
                <w:szCs w:val="24"/>
              </w:rPr>
            </w:pPr>
            <w:r>
              <w:rPr>
                <w:rFonts w:ascii="Tw Cen MT" w:hAnsi="Tw Cen MT" w:cs="Segoe UI Light"/>
                <w:sz w:val="24"/>
                <w:szCs w:val="24"/>
              </w:rPr>
              <w:t>12</w:t>
            </w:r>
            <w:r w:rsidR="008E7E8F">
              <w:rPr>
                <w:rFonts w:ascii="Tw Cen MT" w:hAnsi="Tw Cen MT" w:cs="Segoe UI Light"/>
                <w:sz w:val="24"/>
                <w:szCs w:val="24"/>
              </w:rPr>
              <w:t>-</w:t>
            </w:r>
            <w:r w:rsidR="008E7E8F" w:rsidRPr="005E16DD">
              <w:rPr>
                <w:rFonts w:ascii="Tw Cen MT" w:hAnsi="Tw Cen MT" w:cs="Segoe UI Light"/>
                <w:sz w:val="24"/>
                <w:szCs w:val="24"/>
              </w:rPr>
              <w:t>Desarrollar programas de alfabetización digital a la población para un m</w:t>
            </w:r>
            <w:r w:rsidR="008E7E8F">
              <w:rPr>
                <w:rFonts w:ascii="Tw Cen MT" w:hAnsi="Tw Cen MT" w:cs="Segoe UI Light"/>
                <w:sz w:val="24"/>
                <w:szCs w:val="24"/>
              </w:rPr>
              <w:t>ejor aprovechamiento de las TIC.</w:t>
            </w:r>
          </w:p>
          <w:p w:rsidR="008E7E8F" w:rsidRPr="005E16DD" w:rsidRDefault="008E7E8F" w:rsidP="005A4E4D">
            <w:pPr>
              <w:shd w:val="clear" w:color="auto" w:fill="FFFFFF" w:themeFill="background1"/>
              <w:spacing w:line="276" w:lineRule="auto"/>
              <w:rPr>
                <w:rFonts w:ascii="Tw Cen MT" w:hAnsi="Tw Cen MT" w:cs="Segoe UI Light"/>
                <w:sz w:val="24"/>
                <w:szCs w:val="24"/>
              </w:rPr>
            </w:pPr>
          </w:p>
        </w:tc>
        <w:tc>
          <w:tcPr>
            <w:tcW w:w="993" w:type="dxa"/>
          </w:tcPr>
          <w:p w:rsidR="008E7E8F" w:rsidRPr="00952A55" w:rsidRDefault="008E7E8F" w:rsidP="005A4E4D">
            <w:pPr>
              <w:shd w:val="clear" w:color="auto" w:fill="FFFFFF" w:themeFill="background1"/>
              <w:spacing w:line="276" w:lineRule="auto"/>
              <w:rPr>
                <w:rFonts w:ascii="Tw Cen MT" w:hAnsi="Tw Cen MT" w:cs="Segoe UI Light"/>
                <w:sz w:val="24"/>
                <w:szCs w:val="24"/>
              </w:rPr>
            </w:pPr>
            <w:r>
              <w:rPr>
                <w:rFonts w:ascii="Tw Cen MT" w:hAnsi="Tw Cen MT" w:cs="Segoe UI Light"/>
                <w:sz w:val="24"/>
                <w:szCs w:val="24"/>
              </w:rPr>
              <w:t>*</w:t>
            </w:r>
          </w:p>
        </w:tc>
        <w:tc>
          <w:tcPr>
            <w:tcW w:w="2571" w:type="dxa"/>
          </w:tcPr>
          <w:p w:rsidR="008E7E8F" w:rsidRPr="004F7151" w:rsidRDefault="008E7E8F" w:rsidP="005A4E4D">
            <w:pPr>
              <w:shd w:val="clear" w:color="auto" w:fill="FFFFFF" w:themeFill="background1"/>
              <w:spacing w:line="276" w:lineRule="auto"/>
              <w:rPr>
                <w:rFonts w:ascii="Tw Cen MT" w:hAnsi="Tw Cen MT" w:cs="Segoe UI Light"/>
                <w:sz w:val="24"/>
                <w:szCs w:val="24"/>
              </w:rPr>
            </w:pPr>
            <w:r w:rsidRPr="004F7151">
              <w:rPr>
                <w:rFonts w:ascii="Tw Cen MT" w:hAnsi="Tw Cen MT" w:cs="Segoe UI Light"/>
                <w:sz w:val="24"/>
                <w:szCs w:val="24"/>
              </w:rPr>
              <w:t>Ministerio de la Presidencia</w:t>
            </w:r>
            <w:r w:rsidR="00B20B71" w:rsidRPr="004F7151">
              <w:rPr>
                <w:rFonts w:ascii="Tw Cen MT" w:hAnsi="Tw Cen MT" w:cs="Segoe UI Light"/>
                <w:sz w:val="24"/>
                <w:szCs w:val="24"/>
              </w:rPr>
              <w:t>/INDOTEL</w:t>
            </w:r>
          </w:p>
        </w:tc>
      </w:tr>
      <w:tr w:rsidR="008E7E8F" w:rsidRPr="006F7525" w:rsidTr="00EC71B9">
        <w:tc>
          <w:tcPr>
            <w:tcW w:w="2978" w:type="dxa"/>
            <w:vMerge/>
          </w:tcPr>
          <w:p w:rsidR="008E7E8F" w:rsidRPr="006F7525" w:rsidRDefault="008E7E8F" w:rsidP="005A4E4D">
            <w:pPr>
              <w:spacing w:line="276" w:lineRule="auto"/>
              <w:rPr>
                <w:rFonts w:ascii="Tw Cen MT" w:hAnsi="Tw Cen MT" w:cs="Segoe UI Light"/>
                <w:color w:val="00B0F0"/>
                <w:sz w:val="24"/>
                <w:szCs w:val="24"/>
              </w:rPr>
            </w:pPr>
          </w:p>
        </w:tc>
        <w:tc>
          <w:tcPr>
            <w:tcW w:w="2733" w:type="dxa"/>
            <w:vMerge/>
          </w:tcPr>
          <w:p w:rsidR="008E7E8F" w:rsidRPr="006F7525" w:rsidRDefault="008E7E8F" w:rsidP="005A4E4D">
            <w:pPr>
              <w:spacing w:line="276" w:lineRule="auto"/>
              <w:rPr>
                <w:rFonts w:ascii="Tw Cen MT" w:hAnsi="Tw Cen MT" w:cs="Segoe UI Light"/>
                <w:sz w:val="24"/>
                <w:szCs w:val="24"/>
              </w:rPr>
            </w:pPr>
          </w:p>
        </w:tc>
        <w:tc>
          <w:tcPr>
            <w:tcW w:w="5346" w:type="dxa"/>
          </w:tcPr>
          <w:p w:rsidR="008E7E8F" w:rsidRDefault="00F95CE0" w:rsidP="005A4E4D">
            <w:pPr>
              <w:shd w:val="clear" w:color="auto" w:fill="FFFFFF" w:themeFill="background1"/>
              <w:spacing w:line="276" w:lineRule="auto"/>
              <w:rPr>
                <w:rFonts w:ascii="Tw Cen MT" w:eastAsia="ヒラギノ角ゴ Pro W3" w:hAnsi="Tw Cen MT" w:cs="Segoe UI Light"/>
                <w:color w:val="000000"/>
                <w:sz w:val="24"/>
                <w:szCs w:val="24"/>
              </w:rPr>
            </w:pPr>
            <w:r>
              <w:rPr>
                <w:rFonts w:ascii="Tw Cen MT" w:eastAsia="ヒラギノ角ゴ Pro W3" w:hAnsi="Tw Cen MT" w:cs="Segoe UI Light"/>
                <w:color w:val="000000"/>
                <w:sz w:val="24"/>
                <w:szCs w:val="24"/>
              </w:rPr>
              <w:t>13</w:t>
            </w:r>
            <w:r w:rsidR="008E7E8F">
              <w:rPr>
                <w:rFonts w:ascii="Tw Cen MT" w:eastAsia="ヒラギノ角ゴ Pro W3" w:hAnsi="Tw Cen MT" w:cs="Segoe UI Light"/>
                <w:color w:val="000000"/>
                <w:sz w:val="24"/>
                <w:szCs w:val="24"/>
              </w:rPr>
              <w:t>-Proyecto Hogares Conectados.</w:t>
            </w:r>
          </w:p>
          <w:p w:rsidR="008E7E8F" w:rsidRPr="006F7525" w:rsidRDefault="008E7E8F" w:rsidP="005A4E4D">
            <w:pPr>
              <w:shd w:val="clear" w:color="auto" w:fill="FFFFFF" w:themeFill="background1"/>
              <w:spacing w:line="276" w:lineRule="auto"/>
              <w:rPr>
                <w:rFonts w:ascii="Tw Cen MT" w:hAnsi="Tw Cen MT" w:cs="Segoe UI Light"/>
                <w:sz w:val="24"/>
                <w:szCs w:val="24"/>
              </w:rPr>
            </w:pPr>
            <w:r>
              <w:rPr>
                <w:rFonts w:ascii="Tw Cen MT" w:eastAsia="ヒラギノ角ゴ Pro W3" w:hAnsi="Tw Cen MT" w:cs="Segoe UI Light"/>
                <w:color w:val="000000"/>
                <w:sz w:val="24"/>
                <w:szCs w:val="24"/>
              </w:rPr>
              <w:t xml:space="preserve"> </w:t>
            </w:r>
          </w:p>
        </w:tc>
        <w:tc>
          <w:tcPr>
            <w:tcW w:w="993" w:type="dxa"/>
          </w:tcPr>
          <w:p w:rsidR="008E7E8F" w:rsidRDefault="008E7E8F" w:rsidP="005A4E4D">
            <w:pPr>
              <w:shd w:val="clear" w:color="auto" w:fill="FFFFFF" w:themeFill="background1"/>
              <w:spacing w:line="276" w:lineRule="auto"/>
              <w:rPr>
                <w:rFonts w:ascii="Tw Cen MT" w:eastAsia="ヒラギノ角ゴ Pro W3" w:hAnsi="Tw Cen MT" w:cs="Segoe UI Light"/>
                <w:color w:val="000000"/>
                <w:sz w:val="24"/>
                <w:szCs w:val="24"/>
              </w:rPr>
            </w:pPr>
            <w:r>
              <w:rPr>
                <w:rFonts w:ascii="Tw Cen MT" w:eastAsia="ヒラギノ角ゴ Pro W3" w:hAnsi="Tw Cen MT" w:cs="Segoe UI Light"/>
                <w:color w:val="000000"/>
                <w:sz w:val="24"/>
                <w:szCs w:val="24"/>
              </w:rPr>
              <w:t>***</w:t>
            </w:r>
          </w:p>
        </w:tc>
        <w:tc>
          <w:tcPr>
            <w:tcW w:w="2571" w:type="dxa"/>
          </w:tcPr>
          <w:p w:rsidR="008E7E8F" w:rsidRPr="004F7151" w:rsidRDefault="008E7E8F" w:rsidP="005A4E4D">
            <w:pPr>
              <w:shd w:val="clear" w:color="auto" w:fill="FFFFFF" w:themeFill="background1"/>
              <w:spacing w:line="276" w:lineRule="auto"/>
              <w:rPr>
                <w:rFonts w:ascii="Tw Cen MT" w:eastAsia="ヒラギノ角ゴ Pro W3" w:hAnsi="Tw Cen MT" w:cs="Segoe UI Light"/>
                <w:color w:val="000000"/>
                <w:sz w:val="24"/>
                <w:szCs w:val="24"/>
              </w:rPr>
            </w:pPr>
            <w:r w:rsidRPr="004F7151">
              <w:rPr>
                <w:rFonts w:ascii="Tw Cen MT" w:eastAsia="ヒラギノ角ゴ Pro W3" w:hAnsi="Tw Cen MT" w:cs="Segoe UI Light"/>
                <w:color w:val="000000"/>
                <w:sz w:val="24"/>
                <w:szCs w:val="24"/>
              </w:rPr>
              <w:t>INDOTEL</w:t>
            </w:r>
          </w:p>
        </w:tc>
      </w:tr>
      <w:tr w:rsidR="008E7E8F" w:rsidRPr="006F7525" w:rsidTr="00EC71B9">
        <w:tc>
          <w:tcPr>
            <w:tcW w:w="2978" w:type="dxa"/>
            <w:vMerge/>
          </w:tcPr>
          <w:p w:rsidR="008E7E8F" w:rsidRPr="006F7525" w:rsidRDefault="008E7E8F" w:rsidP="005A4E4D">
            <w:pPr>
              <w:spacing w:line="276" w:lineRule="auto"/>
              <w:rPr>
                <w:rFonts w:ascii="Tw Cen MT" w:hAnsi="Tw Cen MT" w:cs="Segoe UI Light"/>
                <w:color w:val="00B0F0"/>
                <w:sz w:val="24"/>
                <w:szCs w:val="24"/>
              </w:rPr>
            </w:pPr>
          </w:p>
        </w:tc>
        <w:tc>
          <w:tcPr>
            <w:tcW w:w="2733" w:type="dxa"/>
            <w:vMerge/>
          </w:tcPr>
          <w:p w:rsidR="008E7E8F" w:rsidRPr="006F7525" w:rsidRDefault="008E7E8F" w:rsidP="005A4E4D">
            <w:pPr>
              <w:spacing w:line="276" w:lineRule="auto"/>
              <w:rPr>
                <w:rFonts w:ascii="Tw Cen MT" w:hAnsi="Tw Cen MT" w:cs="Segoe UI Light"/>
                <w:sz w:val="24"/>
                <w:szCs w:val="24"/>
              </w:rPr>
            </w:pPr>
          </w:p>
        </w:tc>
        <w:tc>
          <w:tcPr>
            <w:tcW w:w="5346" w:type="dxa"/>
          </w:tcPr>
          <w:p w:rsidR="008E7E8F" w:rsidRDefault="00F95CE0" w:rsidP="005A4E4D">
            <w:pPr>
              <w:shd w:val="clear" w:color="auto" w:fill="FFFFFF" w:themeFill="background1"/>
              <w:spacing w:line="276" w:lineRule="auto"/>
              <w:rPr>
                <w:rFonts w:ascii="Tw Cen MT" w:eastAsia="ヒラギノ角ゴ Pro W3" w:hAnsi="Tw Cen MT" w:cs="Segoe UI Light"/>
                <w:color w:val="000000"/>
                <w:sz w:val="24"/>
                <w:szCs w:val="24"/>
              </w:rPr>
            </w:pPr>
            <w:r>
              <w:rPr>
                <w:rFonts w:ascii="Tw Cen MT" w:eastAsia="ヒラギノ角ゴ Pro W3" w:hAnsi="Tw Cen MT" w:cs="Segoe UI Light"/>
                <w:color w:val="000000"/>
                <w:sz w:val="24"/>
                <w:szCs w:val="24"/>
              </w:rPr>
              <w:t>14</w:t>
            </w:r>
            <w:r w:rsidR="008E7E8F">
              <w:rPr>
                <w:rFonts w:ascii="Tw Cen MT" w:eastAsia="ヒラギノ角ゴ Pro W3" w:hAnsi="Tw Cen MT" w:cs="Segoe UI Light"/>
                <w:color w:val="000000"/>
                <w:sz w:val="24"/>
                <w:szCs w:val="24"/>
              </w:rPr>
              <w:t>- Programas especializados de alfabetización digital para personas con discapacidad.</w:t>
            </w:r>
          </w:p>
          <w:p w:rsidR="008E7E8F" w:rsidRDefault="008E7E8F" w:rsidP="005A4E4D">
            <w:pPr>
              <w:shd w:val="clear" w:color="auto" w:fill="FFFFFF" w:themeFill="background1"/>
              <w:spacing w:line="276" w:lineRule="auto"/>
              <w:rPr>
                <w:rFonts w:ascii="Tw Cen MT" w:eastAsia="ヒラギノ角ゴ Pro W3" w:hAnsi="Tw Cen MT" w:cs="Segoe UI Light"/>
                <w:color w:val="000000"/>
                <w:sz w:val="24"/>
                <w:szCs w:val="24"/>
              </w:rPr>
            </w:pPr>
          </w:p>
        </w:tc>
        <w:tc>
          <w:tcPr>
            <w:tcW w:w="993" w:type="dxa"/>
          </w:tcPr>
          <w:p w:rsidR="008E7E8F" w:rsidRDefault="008E7E8F" w:rsidP="005A4E4D">
            <w:pPr>
              <w:shd w:val="clear" w:color="auto" w:fill="FFFFFF" w:themeFill="background1"/>
              <w:spacing w:line="276" w:lineRule="auto"/>
              <w:rPr>
                <w:rFonts w:ascii="Tw Cen MT" w:eastAsia="ヒラギノ角ゴ Pro W3" w:hAnsi="Tw Cen MT" w:cs="Segoe UI Light"/>
                <w:color w:val="000000"/>
                <w:sz w:val="24"/>
                <w:szCs w:val="24"/>
              </w:rPr>
            </w:pPr>
            <w:r>
              <w:rPr>
                <w:rFonts w:ascii="Tw Cen MT" w:eastAsia="ヒラギノ角ゴ Pro W3" w:hAnsi="Tw Cen MT" w:cs="Segoe UI Light"/>
                <w:color w:val="000000"/>
                <w:sz w:val="24"/>
                <w:szCs w:val="24"/>
              </w:rPr>
              <w:t>*</w:t>
            </w:r>
          </w:p>
        </w:tc>
        <w:tc>
          <w:tcPr>
            <w:tcW w:w="2571" w:type="dxa"/>
          </w:tcPr>
          <w:p w:rsidR="00B20B71" w:rsidRPr="004F7151" w:rsidRDefault="00B20B71" w:rsidP="005A4E4D">
            <w:pPr>
              <w:shd w:val="clear" w:color="auto" w:fill="FFFFFF" w:themeFill="background1"/>
              <w:spacing w:line="276" w:lineRule="auto"/>
              <w:rPr>
                <w:rFonts w:ascii="Tw Cen MT" w:eastAsia="ヒラギノ角ゴ Pro W3" w:hAnsi="Tw Cen MT" w:cs="Segoe UI Light"/>
                <w:color w:val="000000"/>
                <w:sz w:val="24"/>
                <w:szCs w:val="24"/>
              </w:rPr>
            </w:pPr>
            <w:r w:rsidRPr="004F7151">
              <w:rPr>
                <w:rFonts w:ascii="Tw Cen MT" w:eastAsia="ヒラギノ角ゴ Pro W3" w:hAnsi="Tw Cen MT" w:cs="Segoe UI Light"/>
                <w:color w:val="000000"/>
                <w:sz w:val="24"/>
                <w:szCs w:val="24"/>
              </w:rPr>
              <w:t>Ministerio de la Presidencia</w:t>
            </w:r>
            <w:r w:rsidR="008E7E8F" w:rsidRPr="004F7151">
              <w:rPr>
                <w:rFonts w:ascii="Tw Cen MT" w:eastAsia="ヒラギノ角ゴ Pro W3" w:hAnsi="Tw Cen MT" w:cs="Segoe UI Light"/>
                <w:color w:val="000000"/>
                <w:sz w:val="24"/>
                <w:szCs w:val="24"/>
              </w:rPr>
              <w:t>/CONADIS</w:t>
            </w:r>
            <w:r w:rsidRPr="004F7151">
              <w:rPr>
                <w:rFonts w:ascii="Tw Cen MT" w:eastAsia="ヒラギノ角ゴ Pro W3" w:hAnsi="Tw Cen MT" w:cs="Segoe UI Light"/>
                <w:color w:val="000000"/>
                <w:sz w:val="24"/>
                <w:szCs w:val="24"/>
              </w:rPr>
              <w:t>/</w:t>
            </w:r>
          </w:p>
          <w:p w:rsidR="008E7E8F" w:rsidRPr="004F7151" w:rsidRDefault="00B20B71" w:rsidP="005A4E4D">
            <w:pPr>
              <w:shd w:val="clear" w:color="auto" w:fill="FFFFFF" w:themeFill="background1"/>
              <w:spacing w:line="276" w:lineRule="auto"/>
              <w:rPr>
                <w:rFonts w:ascii="Tw Cen MT" w:eastAsia="ヒラギノ角ゴ Pro W3" w:hAnsi="Tw Cen MT" w:cs="Segoe UI Light"/>
                <w:color w:val="000000"/>
                <w:sz w:val="24"/>
                <w:szCs w:val="24"/>
              </w:rPr>
            </w:pPr>
            <w:r w:rsidRPr="004F7151">
              <w:rPr>
                <w:rFonts w:ascii="Tw Cen MT" w:eastAsia="ヒラギノ角ゴ Pro W3" w:hAnsi="Tw Cen MT" w:cs="Segoe UI Light"/>
                <w:color w:val="000000"/>
                <w:sz w:val="24"/>
                <w:szCs w:val="24"/>
              </w:rPr>
              <w:t>Despacho de la Primera Dama</w:t>
            </w:r>
          </w:p>
        </w:tc>
      </w:tr>
      <w:tr w:rsidR="008E7E8F" w:rsidRPr="006F7525" w:rsidTr="00EC71B9">
        <w:tc>
          <w:tcPr>
            <w:tcW w:w="2978" w:type="dxa"/>
            <w:vMerge/>
          </w:tcPr>
          <w:p w:rsidR="008E7E8F" w:rsidRPr="006F7525" w:rsidRDefault="008E7E8F" w:rsidP="005A4E4D">
            <w:pPr>
              <w:spacing w:line="276" w:lineRule="auto"/>
              <w:rPr>
                <w:rFonts w:ascii="Tw Cen MT" w:hAnsi="Tw Cen MT" w:cs="Segoe UI Light"/>
                <w:color w:val="00B0F0"/>
                <w:sz w:val="24"/>
                <w:szCs w:val="24"/>
              </w:rPr>
            </w:pPr>
          </w:p>
        </w:tc>
        <w:tc>
          <w:tcPr>
            <w:tcW w:w="2733" w:type="dxa"/>
            <w:vMerge/>
          </w:tcPr>
          <w:p w:rsidR="008E7E8F" w:rsidRPr="006F7525" w:rsidRDefault="008E7E8F" w:rsidP="005A4E4D">
            <w:pPr>
              <w:spacing w:line="276" w:lineRule="auto"/>
              <w:rPr>
                <w:rFonts w:ascii="Tw Cen MT" w:hAnsi="Tw Cen MT" w:cs="Segoe UI Light"/>
                <w:sz w:val="24"/>
                <w:szCs w:val="24"/>
              </w:rPr>
            </w:pPr>
          </w:p>
        </w:tc>
        <w:tc>
          <w:tcPr>
            <w:tcW w:w="5346" w:type="dxa"/>
          </w:tcPr>
          <w:p w:rsidR="008E7E8F" w:rsidRDefault="00F95CE0" w:rsidP="005A4E4D">
            <w:pPr>
              <w:shd w:val="clear" w:color="auto" w:fill="FFFFFF" w:themeFill="background1"/>
              <w:spacing w:line="276" w:lineRule="auto"/>
              <w:rPr>
                <w:rFonts w:ascii="Tw Cen MT" w:eastAsia="ヒラギノ角ゴ Pro W3" w:hAnsi="Tw Cen MT" w:cs="Segoe UI Light"/>
                <w:color w:val="000000"/>
                <w:sz w:val="24"/>
                <w:szCs w:val="24"/>
              </w:rPr>
            </w:pPr>
            <w:r>
              <w:rPr>
                <w:rFonts w:ascii="Tw Cen MT" w:eastAsia="ヒラギノ角ゴ Pro W3" w:hAnsi="Tw Cen MT" w:cs="Segoe UI Light"/>
                <w:color w:val="000000"/>
                <w:sz w:val="24"/>
                <w:szCs w:val="24"/>
              </w:rPr>
              <w:t>15</w:t>
            </w:r>
            <w:r w:rsidR="008E7E8F">
              <w:rPr>
                <w:rFonts w:ascii="Tw Cen MT" w:eastAsia="ヒラギノ角ゴ Pro W3" w:hAnsi="Tw Cen MT" w:cs="Segoe UI Light"/>
                <w:color w:val="000000"/>
                <w:sz w:val="24"/>
                <w:szCs w:val="24"/>
              </w:rPr>
              <w:t>-Inserción de las personas con discapacidad al mercado laboral a través de las TIC.</w:t>
            </w:r>
          </w:p>
          <w:p w:rsidR="008E7E8F" w:rsidRDefault="008E7E8F" w:rsidP="005A4E4D">
            <w:pPr>
              <w:shd w:val="clear" w:color="auto" w:fill="FFFFFF" w:themeFill="background1"/>
              <w:spacing w:line="276" w:lineRule="auto"/>
              <w:rPr>
                <w:rFonts w:ascii="Tw Cen MT" w:eastAsia="ヒラギノ角ゴ Pro W3" w:hAnsi="Tw Cen MT" w:cs="Segoe UI Light"/>
                <w:color w:val="000000"/>
                <w:sz w:val="24"/>
                <w:szCs w:val="24"/>
              </w:rPr>
            </w:pPr>
          </w:p>
        </w:tc>
        <w:tc>
          <w:tcPr>
            <w:tcW w:w="993" w:type="dxa"/>
          </w:tcPr>
          <w:p w:rsidR="008E7E8F" w:rsidRDefault="008E7E8F" w:rsidP="005A4E4D">
            <w:pPr>
              <w:shd w:val="clear" w:color="auto" w:fill="FFFFFF" w:themeFill="background1"/>
              <w:spacing w:line="276" w:lineRule="auto"/>
              <w:rPr>
                <w:rFonts w:ascii="Tw Cen MT" w:eastAsia="ヒラギノ角ゴ Pro W3" w:hAnsi="Tw Cen MT" w:cs="Segoe UI Light"/>
                <w:color w:val="000000"/>
                <w:sz w:val="24"/>
                <w:szCs w:val="24"/>
              </w:rPr>
            </w:pPr>
            <w:r>
              <w:rPr>
                <w:rFonts w:ascii="Tw Cen MT" w:eastAsia="ヒラギノ角ゴ Pro W3" w:hAnsi="Tw Cen MT" w:cs="Segoe UI Light"/>
                <w:color w:val="000000"/>
                <w:sz w:val="24"/>
                <w:szCs w:val="24"/>
              </w:rPr>
              <w:t>*</w:t>
            </w:r>
          </w:p>
        </w:tc>
        <w:tc>
          <w:tcPr>
            <w:tcW w:w="2571" w:type="dxa"/>
          </w:tcPr>
          <w:p w:rsidR="008E7E8F" w:rsidRPr="004F7151" w:rsidRDefault="008E7E8F" w:rsidP="005A4E4D">
            <w:pPr>
              <w:shd w:val="clear" w:color="auto" w:fill="FFFFFF" w:themeFill="background1"/>
              <w:spacing w:line="276" w:lineRule="auto"/>
              <w:rPr>
                <w:rFonts w:ascii="Tw Cen MT" w:eastAsia="ヒラギノ角ゴ Pro W3" w:hAnsi="Tw Cen MT" w:cs="Segoe UI Light"/>
                <w:color w:val="000000"/>
                <w:sz w:val="24"/>
                <w:szCs w:val="24"/>
              </w:rPr>
            </w:pPr>
            <w:r w:rsidRPr="004F7151">
              <w:rPr>
                <w:rFonts w:ascii="Tw Cen MT" w:eastAsia="ヒラギノ角ゴ Pro W3" w:hAnsi="Tw Cen MT" w:cs="Segoe UI Light"/>
                <w:color w:val="000000"/>
                <w:sz w:val="24"/>
                <w:szCs w:val="24"/>
              </w:rPr>
              <w:t>CONADIS</w:t>
            </w:r>
            <w:r w:rsidR="00B20B71" w:rsidRPr="004F7151">
              <w:rPr>
                <w:rFonts w:ascii="Tw Cen MT" w:eastAsia="ヒラギノ角ゴ Pro W3" w:hAnsi="Tw Cen MT" w:cs="Segoe UI Light"/>
                <w:color w:val="000000"/>
                <w:sz w:val="24"/>
                <w:szCs w:val="24"/>
              </w:rPr>
              <w:t xml:space="preserve">/Despacho de la </w:t>
            </w:r>
            <w:r w:rsidR="002F6D40" w:rsidRPr="004F7151">
              <w:rPr>
                <w:rFonts w:ascii="Tw Cen MT" w:eastAsia="ヒラギノ角ゴ Pro W3" w:hAnsi="Tw Cen MT" w:cs="Segoe UI Light"/>
                <w:color w:val="000000"/>
                <w:sz w:val="24"/>
                <w:szCs w:val="24"/>
              </w:rPr>
              <w:t>Primera</w:t>
            </w:r>
            <w:r w:rsidR="00B20B71" w:rsidRPr="004F7151">
              <w:rPr>
                <w:rFonts w:ascii="Tw Cen MT" w:eastAsia="ヒラギノ角ゴ Pro W3" w:hAnsi="Tw Cen MT" w:cs="Segoe UI Light"/>
                <w:color w:val="000000"/>
                <w:sz w:val="24"/>
                <w:szCs w:val="24"/>
              </w:rPr>
              <w:t xml:space="preserve"> Dama/</w:t>
            </w:r>
          </w:p>
          <w:p w:rsidR="008E7E8F" w:rsidRPr="004F7151" w:rsidRDefault="008E7E8F" w:rsidP="005A4E4D">
            <w:pPr>
              <w:shd w:val="clear" w:color="auto" w:fill="FFFFFF" w:themeFill="background1"/>
              <w:spacing w:line="276" w:lineRule="auto"/>
              <w:rPr>
                <w:rFonts w:ascii="Tw Cen MT" w:eastAsia="ヒラギノ角ゴ Pro W3" w:hAnsi="Tw Cen MT" w:cs="Segoe UI Light"/>
                <w:color w:val="000000"/>
                <w:sz w:val="24"/>
                <w:szCs w:val="24"/>
              </w:rPr>
            </w:pPr>
            <w:r w:rsidRPr="004F7151">
              <w:rPr>
                <w:rFonts w:ascii="Tw Cen MT" w:eastAsia="ヒラギノ角ゴ Pro W3" w:hAnsi="Tw Cen MT" w:cs="Segoe UI Light"/>
                <w:color w:val="000000"/>
                <w:sz w:val="24"/>
                <w:szCs w:val="24"/>
              </w:rPr>
              <w:t>Ministerio de Trabajo</w:t>
            </w:r>
          </w:p>
        </w:tc>
      </w:tr>
    </w:tbl>
    <w:p w:rsidR="008E7E8F" w:rsidRDefault="008E7E8F" w:rsidP="00BC5534">
      <w:pPr>
        <w:spacing w:after="0" w:line="276" w:lineRule="auto"/>
        <w:jc w:val="center"/>
        <w:rPr>
          <w:rFonts w:ascii="Tw Cen MT" w:hAnsi="Tw Cen MT" w:cs="Segoe UI Light"/>
          <w:b/>
          <w:color w:val="548DD4" w:themeColor="text2" w:themeTint="99"/>
          <w:sz w:val="28"/>
        </w:rPr>
      </w:pPr>
    </w:p>
    <w:p w:rsidR="008E7E8F" w:rsidRDefault="008E7E8F">
      <w:pPr>
        <w:rPr>
          <w:rFonts w:ascii="Tw Cen MT" w:hAnsi="Tw Cen MT" w:cs="Segoe UI Light"/>
          <w:b/>
          <w:color w:val="548DD4" w:themeColor="text2" w:themeTint="99"/>
          <w:sz w:val="28"/>
        </w:rPr>
      </w:pPr>
      <w:r>
        <w:rPr>
          <w:rFonts w:ascii="Tw Cen MT" w:hAnsi="Tw Cen MT" w:cs="Segoe UI Light"/>
          <w:b/>
          <w:color w:val="548DD4" w:themeColor="text2" w:themeTint="99"/>
          <w:sz w:val="28"/>
        </w:rPr>
        <w:br w:type="page"/>
      </w:r>
    </w:p>
    <w:p w:rsidR="008E7E8F" w:rsidRDefault="008E7E8F" w:rsidP="00BC5534">
      <w:pPr>
        <w:spacing w:after="0" w:line="276" w:lineRule="auto"/>
        <w:jc w:val="center"/>
        <w:rPr>
          <w:rFonts w:ascii="Tw Cen MT" w:hAnsi="Tw Cen MT" w:cs="Segoe UI Light"/>
          <w:b/>
          <w:color w:val="548DD4" w:themeColor="text2" w:themeTint="99"/>
          <w:sz w:val="28"/>
        </w:rPr>
        <w:sectPr w:rsidR="008E7E8F" w:rsidSect="008E7E8F">
          <w:pgSz w:w="15840" w:h="12240" w:orient="landscape"/>
          <w:pgMar w:top="1077" w:right="1712" w:bottom="1077" w:left="1355" w:header="709" w:footer="851" w:gutter="0"/>
          <w:cols w:space="720"/>
        </w:sectPr>
      </w:pPr>
    </w:p>
    <w:p w:rsidR="00BC5534" w:rsidRDefault="00343C97" w:rsidP="00BC5534">
      <w:pPr>
        <w:spacing w:after="0" w:line="276" w:lineRule="auto"/>
        <w:jc w:val="center"/>
        <w:rPr>
          <w:rFonts w:ascii="Tw Cen MT" w:hAnsi="Tw Cen MT" w:cs="Segoe UI Light"/>
          <w:b/>
          <w:color w:val="548DD4" w:themeColor="text2" w:themeTint="99"/>
          <w:sz w:val="28"/>
        </w:rPr>
      </w:pPr>
      <w:bookmarkStart w:id="12" w:name="_Toc425782296"/>
      <w:r w:rsidRPr="00343C97">
        <w:rPr>
          <w:rStyle w:val="Ttulo2Car"/>
          <w:rFonts w:ascii="Tw Cen MT" w:eastAsiaTheme="minorHAnsi" w:hAnsi="Tw Cen MT"/>
          <w:color w:val="548DD4" w:themeColor="text2" w:themeTint="99"/>
          <w:sz w:val="28"/>
        </w:rPr>
        <w:lastRenderedPageBreak/>
        <w:t>INDICADORES</w:t>
      </w:r>
      <w:bookmarkEnd w:id="12"/>
      <w:r w:rsidR="00DA59AA" w:rsidRPr="00343C97">
        <w:rPr>
          <w:rStyle w:val="Ttulo2Car"/>
          <w:rFonts w:ascii="Tw Cen MT" w:eastAsiaTheme="minorHAnsi" w:hAnsi="Tw Cen MT"/>
          <w:color w:val="548DD4" w:themeColor="text2" w:themeTint="99"/>
          <w:sz w:val="28"/>
        </w:rPr>
        <w:t xml:space="preserve"> </w:t>
      </w:r>
      <w:r w:rsidR="00772D53" w:rsidRPr="00343C97">
        <w:rPr>
          <w:rStyle w:val="Ttulo2Car"/>
          <w:rFonts w:ascii="Tw Cen MT" w:eastAsiaTheme="minorHAnsi" w:hAnsi="Tw Cen MT"/>
          <w:color w:val="548DD4" w:themeColor="text2" w:themeTint="99"/>
          <w:sz w:val="28"/>
        </w:rPr>
        <w:br/>
      </w:r>
      <w:r w:rsidR="00BC5534" w:rsidRPr="00136B65">
        <w:rPr>
          <w:rFonts w:ascii="Tw Cen MT" w:hAnsi="Tw Cen MT" w:cs="Segoe UI Light"/>
          <w:b/>
          <w:color w:val="548DD4" w:themeColor="text2" w:themeTint="99"/>
          <w:sz w:val="28"/>
        </w:rPr>
        <w:t>INFRAESTRUCTURA Y ACCESO</w:t>
      </w:r>
    </w:p>
    <w:p w:rsidR="00AA7ADE" w:rsidRPr="00136B65" w:rsidRDefault="00AA7ADE" w:rsidP="00BC5534">
      <w:pPr>
        <w:spacing w:after="0" w:line="276" w:lineRule="auto"/>
        <w:jc w:val="center"/>
        <w:rPr>
          <w:rFonts w:ascii="Tw Cen MT" w:hAnsi="Tw Cen MT" w:cs="Segoe UI Light"/>
          <w:b/>
          <w:color w:val="548DD4" w:themeColor="text2" w:themeTint="99"/>
          <w:sz w:val="28"/>
        </w:rPr>
      </w:pPr>
    </w:p>
    <w:p w:rsidR="00241A20" w:rsidRPr="00887B8B" w:rsidRDefault="00BC5534" w:rsidP="00A1407A">
      <w:pPr>
        <w:spacing w:after="0" w:line="276" w:lineRule="auto"/>
        <w:jc w:val="center"/>
        <w:rPr>
          <w:rFonts w:ascii="Tw Cen MT" w:hAnsi="Tw Cen MT" w:cs="Segoe UI Light"/>
          <w:b/>
          <w:sz w:val="24"/>
        </w:rPr>
      </w:pPr>
      <w:r w:rsidRPr="00887B8B">
        <w:rPr>
          <w:rFonts w:ascii="Tw Cen MT" w:hAnsi="Tw Cen MT" w:cs="Segoe UI Light"/>
          <w:b/>
          <w:sz w:val="24"/>
        </w:rPr>
        <w:t xml:space="preserve">Indicadores, </w:t>
      </w:r>
      <w:r w:rsidR="00A1407A">
        <w:rPr>
          <w:rFonts w:ascii="Tw Cen MT" w:hAnsi="Tw Cen MT" w:cs="Segoe UI Light"/>
          <w:b/>
          <w:sz w:val="24"/>
        </w:rPr>
        <w:t xml:space="preserve">Fuente, </w:t>
      </w:r>
      <w:r w:rsidR="00EE7DFD">
        <w:rPr>
          <w:rFonts w:ascii="Tw Cen MT" w:hAnsi="Tw Cen MT" w:cs="Segoe UI Light"/>
          <w:b/>
          <w:sz w:val="24"/>
        </w:rPr>
        <w:t xml:space="preserve">Año de la medición, </w:t>
      </w:r>
      <w:r w:rsidR="00EB3640">
        <w:rPr>
          <w:rFonts w:ascii="Tw Cen MT" w:hAnsi="Tw Cen MT" w:cs="Segoe UI Light"/>
          <w:b/>
          <w:sz w:val="24"/>
        </w:rPr>
        <w:t>L</w:t>
      </w:r>
      <w:r w:rsidRPr="00887B8B">
        <w:rPr>
          <w:rFonts w:ascii="Tw Cen MT" w:hAnsi="Tw Cen MT" w:cs="Segoe UI Light"/>
          <w:b/>
          <w:sz w:val="24"/>
        </w:rPr>
        <w:t xml:space="preserve">ínea </w:t>
      </w:r>
      <w:r w:rsidR="00EB3640">
        <w:rPr>
          <w:rFonts w:ascii="Tw Cen MT" w:hAnsi="Tw Cen MT" w:cs="Segoe UI Light"/>
          <w:b/>
          <w:sz w:val="24"/>
        </w:rPr>
        <w:t>B</w:t>
      </w:r>
      <w:r w:rsidRPr="00887B8B">
        <w:rPr>
          <w:rFonts w:ascii="Tw Cen MT" w:hAnsi="Tw Cen MT" w:cs="Segoe UI Light"/>
          <w:b/>
          <w:sz w:val="24"/>
        </w:rPr>
        <w:t>ase</w:t>
      </w:r>
      <w:r w:rsidR="00DB382F" w:rsidRPr="00887B8B">
        <w:rPr>
          <w:rFonts w:ascii="Tw Cen MT" w:hAnsi="Tw Cen MT" w:cs="Segoe UI Light"/>
          <w:b/>
          <w:sz w:val="24"/>
        </w:rPr>
        <w:t xml:space="preserve"> y</w:t>
      </w:r>
      <w:r w:rsidRPr="00887B8B">
        <w:rPr>
          <w:rFonts w:ascii="Tw Cen MT" w:hAnsi="Tw Cen MT" w:cs="Segoe UI Light"/>
          <w:b/>
          <w:sz w:val="24"/>
        </w:rPr>
        <w:t xml:space="preserve"> </w:t>
      </w:r>
      <w:r w:rsidR="00EB3640">
        <w:rPr>
          <w:rFonts w:ascii="Tw Cen MT" w:hAnsi="Tw Cen MT" w:cs="Segoe UI Light"/>
          <w:b/>
          <w:sz w:val="24"/>
        </w:rPr>
        <w:t>M</w:t>
      </w:r>
      <w:r w:rsidRPr="00887B8B">
        <w:rPr>
          <w:rFonts w:ascii="Tw Cen MT" w:hAnsi="Tw Cen MT" w:cs="Segoe UI Light"/>
          <w:b/>
          <w:sz w:val="24"/>
        </w:rPr>
        <w:t>eta al 2020</w:t>
      </w:r>
      <w:r w:rsidR="00241A20" w:rsidRPr="00887B8B">
        <w:rPr>
          <w:rFonts w:ascii="Tw Cen MT" w:hAnsi="Tw Cen MT" w:cs="Segoe UI Light"/>
          <w:b/>
          <w:sz w:val="24"/>
        </w:rPr>
        <w:t xml:space="preserve"> </w:t>
      </w:r>
    </w:p>
    <w:tbl>
      <w:tblPr>
        <w:tblStyle w:val="Tablaconcuadrcula"/>
        <w:tblW w:w="11619" w:type="dxa"/>
        <w:jc w:val="center"/>
        <w:tblLayout w:type="fixed"/>
        <w:tblLook w:val="04A0" w:firstRow="1" w:lastRow="0" w:firstColumn="1" w:lastColumn="0" w:noHBand="0" w:noVBand="1"/>
      </w:tblPr>
      <w:tblGrid>
        <w:gridCol w:w="3539"/>
        <w:gridCol w:w="4820"/>
        <w:gridCol w:w="1134"/>
        <w:gridCol w:w="1134"/>
        <w:gridCol w:w="992"/>
      </w:tblGrid>
      <w:tr w:rsidR="00241A20" w:rsidRPr="00BC5534" w:rsidTr="00241A20">
        <w:trPr>
          <w:trHeight w:val="70"/>
          <w:jc w:val="center"/>
        </w:trPr>
        <w:tc>
          <w:tcPr>
            <w:tcW w:w="3539" w:type="dxa"/>
            <w:hideMark/>
          </w:tcPr>
          <w:p w:rsidR="00241A20" w:rsidRPr="00136B65" w:rsidRDefault="00241A20" w:rsidP="00241A20">
            <w:pPr>
              <w:jc w:val="center"/>
              <w:rPr>
                <w:rFonts w:ascii="Tw Cen MT" w:hAnsi="Tw Cen MT" w:cs="Segoe UI Light"/>
                <w:b/>
                <w:bCs/>
                <w:color w:val="000000"/>
                <w:sz w:val="24"/>
                <w:szCs w:val="24"/>
                <w:lang w:eastAsia="es-DO"/>
              </w:rPr>
            </w:pPr>
            <w:r w:rsidRPr="00136B65">
              <w:rPr>
                <w:rFonts w:ascii="Tw Cen MT" w:hAnsi="Tw Cen MT" w:cs="Segoe UI Light"/>
                <w:b/>
                <w:bCs/>
                <w:color w:val="000000"/>
                <w:sz w:val="24"/>
                <w:szCs w:val="24"/>
                <w:lang w:eastAsia="es-DO"/>
              </w:rPr>
              <w:t>Indicador</w:t>
            </w:r>
            <w:r>
              <w:rPr>
                <w:rFonts w:ascii="Tw Cen MT" w:hAnsi="Tw Cen MT" w:cs="Segoe UI Light"/>
                <w:b/>
                <w:bCs/>
                <w:color w:val="000000"/>
                <w:sz w:val="24"/>
                <w:szCs w:val="24"/>
                <w:lang w:eastAsia="es-DO"/>
              </w:rPr>
              <w:t>es</w:t>
            </w:r>
          </w:p>
        </w:tc>
        <w:tc>
          <w:tcPr>
            <w:tcW w:w="4820" w:type="dxa"/>
          </w:tcPr>
          <w:p w:rsidR="00241A20" w:rsidRDefault="00241A20" w:rsidP="00241A20">
            <w:pPr>
              <w:jc w:val="center"/>
              <w:rPr>
                <w:rFonts w:ascii="Tw Cen MT" w:hAnsi="Tw Cen MT" w:cs="Segoe UI Light"/>
                <w:b/>
                <w:bCs/>
                <w:color w:val="000000"/>
                <w:sz w:val="24"/>
                <w:szCs w:val="24"/>
                <w:lang w:eastAsia="es-DO"/>
              </w:rPr>
            </w:pPr>
            <w:r>
              <w:rPr>
                <w:rFonts w:ascii="Tw Cen MT" w:hAnsi="Tw Cen MT" w:cs="Segoe UI Light"/>
                <w:b/>
                <w:bCs/>
                <w:color w:val="000000"/>
                <w:sz w:val="24"/>
                <w:szCs w:val="24"/>
                <w:lang w:eastAsia="es-DO"/>
              </w:rPr>
              <w:t>Fuente</w:t>
            </w:r>
          </w:p>
        </w:tc>
        <w:tc>
          <w:tcPr>
            <w:tcW w:w="1134" w:type="dxa"/>
          </w:tcPr>
          <w:p w:rsidR="00241A20" w:rsidRPr="00136B65" w:rsidRDefault="00241A20" w:rsidP="00241A20">
            <w:pPr>
              <w:jc w:val="center"/>
              <w:rPr>
                <w:rFonts w:ascii="Tw Cen MT" w:hAnsi="Tw Cen MT" w:cs="Segoe UI Light"/>
                <w:b/>
                <w:bCs/>
                <w:color w:val="000000"/>
                <w:sz w:val="24"/>
                <w:szCs w:val="24"/>
                <w:lang w:eastAsia="es-DO"/>
              </w:rPr>
            </w:pPr>
            <w:r>
              <w:rPr>
                <w:rFonts w:ascii="Tw Cen MT" w:hAnsi="Tw Cen MT" w:cs="Segoe UI Light"/>
                <w:b/>
                <w:bCs/>
                <w:color w:val="000000"/>
                <w:sz w:val="24"/>
                <w:szCs w:val="24"/>
                <w:lang w:eastAsia="es-DO"/>
              </w:rPr>
              <w:t>Año Medición</w:t>
            </w:r>
          </w:p>
        </w:tc>
        <w:tc>
          <w:tcPr>
            <w:tcW w:w="1134" w:type="dxa"/>
            <w:hideMark/>
          </w:tcPr>
          <w:p w:rsidR="00241A20" w:rsidRPr="00136B65" w:rsidRDefault="00241A20" w:rsidP="00241A20">
            <w:pPr>
              <w:jc w:val="center"/>
              <w:rPr>
                <w:rFonts w:ascii="Tw Cen MT" w:hAnsi="Tw Cen MT" w:cs="Segoe UI Light"/>
                <w:b/>
                <w:bCs/>
                <w:color w:val="000000"/>
                <w:sz w:val="24"/>
                <w:szCs w:val="24"/>
                <w:lang w:eastAsia="es-DO"/>
              </w:rPr>
            </w:pPr>
            <w:r w:rsidRPr="00136B65">
              <w:rPr>
                <w:rFonts w:ascii="Tw Cen MT" w:hAnsi="Tw Cen MT" w:cs="Segoe UI Light"/>
                <w:b/>
                <w:bCs/>
                <w:color w:val="000000"/>
                <w:sz w:val="24"/>
                <w:szCs w:val="24"/>
                <w:lang w:eastAsia="es-DO"/>
              </w:rPr>
              <w:t>Línea</w:t>
            </w:r>
          </w:p>
          <w:p w:rsidR="00241A20" w:rsidRPr="00136B65" w:rsidRDefault="00241A20" w:rsidP="00241A20">
            <w:pPr>
              <w:jc w:val="center"/>
              <w:rPr>
                <w:rFonts w:ascii="Tw Cen MT" w:hAnsi="Tw Cen MT" w:cs="Segoe UI Light"/>
                <w:b/>
                <w:bCs/>
                <w:color w:val="000000"/>
                <w:sz w:val="24"/>
                <w:szCs w:val="24"/>
                <w:lang w:eastAsia="es-DO"/>
              </w:rPr>
            </w:pPr>
            <w:r w:rsidRPr="00136B65">
              <w:rPr>
                <w:rFonts w:ascii="Tw Cen MT" w:hAnsi="Tw Cen MT" w:cs="Segoe UI Light"/>
                <w:b/>
                <w:bCs/>
                <w:color w:val="000000"/>
                <w:sz w:val="24"/>
                <w:szCs w:val="24"/>
                <w:lang w:eastAsia="es-DO"/>
              </w:rPr>
              <w:t xml:space="preserve"> Base</w:t>
            </w:r>
            <w:r>
              <w:rPr>
                <w:rFonts w:ascii="Tw Cen MT" w:hAnsi="Tw Cen MT" w:cs="Segoe UI Light"/>
                <w:b/>
                <w:bCs/>
                <w:color w:val="000000"/>
                <w:sz w:val="24"/>
                <w:szCs w:val="24"/>
                <w:lang w:eastAsia="es-DO"/>
              </w:rPr>
              <w:t xml:space="preserve"> </w:t>
            </w:r>
          </w:p>
        </w:tc>
        <w:tc>
          <w:tcPr>
            <w:tcW w:w="992" w:type="dxa"/>
          </w:tcPr>
          <w:p w:rsidR="00241A20" w:rsidRPr="00136B65" w:rsidRDefault="00241A20" w:rsidP="00241A20">
            <w:pPr>
              <w:jc w:val="center"/>
              <w:rPr>
                <w:rFonts w:ascii="Tw Cen MT" w:hAnsi="Tw Cen MT" w:cs="Segoe UI Light"/>
                <w:b/>
                <w:bCs/>
                <w:color w:val="000000"/>
                <w:sz w:val="24"/>
                <w:szCs w:val="24"/>
                <w:lang w:eastAsia="es-DO"/>
              </w:rPr>
            </w:pPr>
            <w:r w:rsidRPr="00136B65">
              <w:rPr>
                <w:rFonts w:ascii="Tw Cen MT" w:hAnsi="Tw Cen MT" w:cs="Segoe UI Light"/>
                <w:b/>
                <w:bCs/>
                <w:color w:val="000000"/>
                <w:sz w:val="24"/>
                <w:szCs w:val="24"/>
                <w:lang w:eastAsia="es-DO"/>
              </w:rPr>
              <w:t>Meta 2020</w:t>
            </w:r>
          </w:p>
        </w:tc>
      </w:tr>
      <w:tr w:rsidR="00241A20" w:rsidRPr="00BC5534" w:rsidTr="00241A20">
        <w:trPr>
          <w:trHeight w:val="356"/>
          <w:jc w:val="center"/>
        </w:trPr>
        <w:tc>
          <w:tcPr>
            <w:tcW w:w="3539" w:type="dxa"/>
            <w:hideMark/>
          </w:tcPr>
          <w:p w:rsidR="00241A20" w:rsidRPr="00136B65" w:rsidRDefault="00343C97" w:rsidP="00241A20">
            <w:pPr>
              <w:rPr>
                <w:rFonts w:ascii="Tw Cen MT" w:hAnsi="Tw Cen MT" w:cs="Segoe UI Light"/>
                <w:color w:val="000000"/>
                <w:sz w:val="24"/>
                <w:szCs w:val="24"/>
                <w:lang w:eastAsia="es-DO"/>
              </w:rPr>
            </w:pPr>
            <w:r>
              <w:rPr>
                <w:rFonts w:ascii="Tw Cen MT" w:hAnsi="Tw Cen MT" w:cs="Segoe UI Light"/>
                <w:color w:val="000000"/>
                <w:sz w:val="24"/>
                <w:szCs w:val="24"/>
                <w:lang w:eastAsia="es-DO"/>
              </w:rPr>
              <w:t xml:space="preserve">1.  </w:t>
            </w:r>
            <w:r w:rsidR="00241A20">
              <w:rPr>
                <w:rFonts w:ascii="Tw Cen MT" w:hAnsi="Tw Cen MT" w:cs="Segoe UI Light"/>
                <w:color w:val="000000"/>
                <w:sz w:val="24"/>
                <w:szCs w:val="24"/>
                <w:lang w:eastAsia="es-DO"/>
              </w:rPr>
              <w:t>P</w:t>
            </w:r>
            <w:r w:rsidR="00241A20" w:rsidRPr="00136B65">
              <w:rPr>
                <w:rFonts w:ascii="Tw Cen MT" w:hAnsi="Tw Cen MT" w:cs="Segoe UI Light"/>
                <w:color w:val="000000"/>
                <w:sz w:val="24"/>
                <w:szCs w:val="24"/>
                <w:lang w:eastAsia="es-DO"/>
              </w:rPr>
              <w:t>orcentaje de usuarios de</w:t>
            </w:r>
            <w:r w:rsidR="00241A20">
              <w:rPr>
                <w:rFonts w:ascii="Tw Cen MT" w:hAnsi="Tw Cen MT" w:cs="Segoe UI Light"/>
                <w:color w:val="000000"/>
                <w:sz w:val="24"/>
                <w:szCs w:val="24"/>
                <w:lang w:eastAsia="es-DO"/>
              </w:rPr>
              <w:t xml:space="preserve"> Internet.</w:t>
            </w:r>
            <w:r w:rsidR="00241A20" w:rsidRPr="00136B65">
              <w:rPr>
                <w:rFonts w:ascii="Tw Cen MT" w:hAnsi="Tw Cen MT" w:cs="Segoe UI Light"/>
                <w:color w:val="000000"/>
                <w:sz w:val="24"/>
                <w:szCs w:val="24"/>
                <w:lang w:eastAsia="es-DO"/>
              </w:rPr>
              <w:t xml:space="preserve"> </w:t>
            </w:r>
          </w:p>
        </w:tc>
        <w:tc>
          <w:tcPr>
            <w:tcW w:w="4820" w:type="dxa"/>
          </w:tcPr>
          <w:p w:rsidR="00241A20" w:rsidRDefault="00241A20" w:rsidP="00241A20">
            <w:pPr>
              <w:rPr>
                <w:rFonts w:ascii="Tw Cen MT" w:hAnsi="Tw Cen MT" w:cs="Arial"/>
                <w:color w:val="000000"/>
                <w:lang w:eastAsia="es-DO"/>
              </w:rPr>
            </w:pPr>
            <w:r w:rsidRPr="00136B65">
              <w:rPr>
                <w:rFonts w:ascii="Tw Cen MT" w:hAnsi="Tw Cen MT" w:cs="Segoe UI Light"/>
                <w:color w:val="000000"/>
                <w:sz w:val="24"/>
                <w:szCs w:val="24"/>
                <w:lang w:eastAsia="es-DO"/>
              </w:rPr>
              <w:t>Encuesta Nacional de Hogares de Propósitos Múltiples</w:t>
            </w:r>
            <w:r>
              <w:rPr>
                <w:rFonts w:ascii="Tw Cen MT" w:hAnsi="Tw Cen MT" w:cs="Segoe UI Light"/>
                <w:color w:val="000000"/>
                <w:sz w:val="24"/>
                <w:szCs w:val="24"/>
                <w:lang w:eastAsia="es-DO"/>
              </w:rPr>
              <w:t xml:space="preserve"> (ENHOGAR).</w:t>
            </w:r>
          </w:p>
        </w:tc>
        <w:tc>
          <w:tcPr>
            <w:tcW w:w="1134" w:type="dxa"/>
          </w:tcPr>
          <w:p w:rsidR="00241A20" w:rsidRPr="00D77AD5" w:rsidRDefault="00241A20" w:rsidP="00241A20">
            <w:pPr>
              <w:jc w:val="center"/>
              <w:rPr>
                <w:rFonts w:ascii="Tw Cen MT" w:hAnsi="Tw Cen MT" w:cs="Arial"/>
                <w:color w:val="000000"/>
                <w:lang w:eastAsia="es-DO"/>
              </w:rPr>
            </w:pPr>
            <w:r w:rsidRPr="00D77AD5">
              <w:rPr>
                <w:rFonts w:ascii="Tw Cen MT" w:hAnsi="Tw Cen MT" w:cs="Arial"/>
                <w:color w:val="000000"/>
                <w:lang w:eastAsia="es-DO"/>
              </w:rPr>
              <w:t>2014</w:t>
            </w:r>
          </w:p>
        </w:tc>
        <w:tc>
          <w:tcPr>
            <w:tcW w:w="1134" w:type="dxa"/>
            <w:hideMark/>
          </w:tcPr>
          <w:p w:rsidR="00241A20" w:rsidRPr="00D77AD5" w:rsidRDefault="00241A20" w:rsidP="00241A20">
            <w:pPr>
              <w:jc w:val="center"/>
              <w:rPr>
                <w:rFonts w:ascii="Tw Cen MT" w:hAnsi="Tw Cen MT" w:cs="Arial"/>
                <w:color w:val="000000"/>
                <w:lang w:eastAsia="es-DO"/>
              </w:rPr>
            </w:pPr>
            <w:r w:rsidRPr="00D77AD5">
              <w:rPr>
                <w:rFonts w:ascii="Tw Cen MT" w:hAnsi="Tw Cen MT" w:cs="Arial"/>
                <w:color w:val="000000"/>
                <w:lang w:eastAsia="es-DO"/>
              </w:rPr>
              <w:t>51.7</w:t>
            </w:r>
            <w:r>
              <w:rPr>
                <w:rFonts w:ascii="Tw Cen MT" w:hAnsi="Tw Cen MT" w:cs="Arial"/>
                <w:color w:val="000000"/>
                <w:lang w:eastAsia="es-DO"/>
              </w:rPr>
              <w:t>%</w:t>
            </w:r>
          </w:p>
        </w:tc>
        <w:tc>
          <w:tcPr>
            <w:tcW w:w="992" w:type="dxa"/>
          </w:tcPr>
          <w:p w:rsidR="00241A20" w:rsidRPr="00D77AD5" w:rsidRDefault="00241A20" w:rsidP="00241A20">
            <w:pPr>
              <w:jc w:val="center"/>
              <w:rPr>
                <w:rFonts w:ascii="Tw Cen MT" w:hAnsi="Tw Cen MT" w:cs="Arial"/>
                <w:color w:val="000000"/>
                <w:lang w:eastAsia="es-DO"/>
              </w:rPr>
            </w:pPr>
            <w:r w:rsidRPr="00D77AD5">
              <w:rPr>
                <w:rFonts w:ascii="Tw Cen MT" w:hAnsi="Tw Cen MT" w:cs="Arial"/>
                <w:color w:val="000000"/>
                <w:lang w:eastAsia="es-DO"/>
              </w:rPr>
              <w:t>70</w:t>
            </w:r>
            <w:r>
              <w:rPr>
                <w:rFonts w:ascii="Tw Cen MT" w:hAnsi="Tw Cen MT" w:cs="Arial"/>
                <w:color w:val="000000"/>
                <w:lang w:eastAsia="es-DO"/>
              </w:rPr>
              <w:t>%</w:t>
            </w:r>
          </w:p>
        </w:tc>
      </w:tr>
      <w:tr w:rsidR="00241A20" w:rsidRPr="00BC5534" w:rsidTr="00241A20">
        <w:trPr>
          <w:trHeight w:val="365"/>
          <w:jc w:val="center"/>
        </w:trPr>
        <w:tc>
          <w:tcPr>
            <w:tcW w:w="3539" w:type="dxa"/>
            <w:hideMark/>
          </w:tcPr>
          <w:p w:rsidR="00241A20" w:rsidRDefault="00343C97" w:rsidP="00241A20">
            <w:pPr>
              <w:rPr>
                <w:rFonts w:ascii="Tw Cen MT" w:hAnsi="Tw Cen MT" w:cs="Segoe UI Light"/>
                <w:color w:val="000000"/>
                <w:sz w:val="24"/>
                <w:szCs w:val="24"/>
                <w:lang w:eastAsia="es-DO"/>
              </w:rPr>
            </w:pPr>
            <w:r>
              <w:rPr>
                <w:rFonts w:ascii="Tw Cen MT" w:hAnsi="Tw Cen MT" w:cs="Segoe UI Light"/>
                <w:color w:val="000000"/>
                <w:sz w:val="24"/>
                <w:szCs w:val="24"/>
                <w:lang w:eastAsia="es-DO"/>
              </w:rPr>
              <w:t xml:space="preserve">2. </w:t>
            </w:r>
            <w:r w:rsidR="00241A20" w:rsidRPr="00136B65">
              <w:rPr>
                <w:rFonts w:ascii="Tw Cen MT" w:hAnsi="Tw Cen MT" w:cs="Segoe UI Light"/>
                <w:color w:val="000000"/>
                <w:sz w:val="24"/>
                <w:szCs w:val="24"/>
                <w:lang w:eastAsia="es-DO"/>
              </w:rPr>
              <w:t xml:space="preserve">Porcentaje de </w:t>
            </w:r>
            <w:r w:rsidR="00241A20">
              <w:rPr>
                <w:rFonts w:ascii="Tw Cen MT" w:hAnsi="Tw Cen MT" w:cs="Segoe UI Light"/>
                <w:color w:val="000000"/>
                <w:sz w:val="24"/>
                <w:szCs w:val="24"/>
                <w:lang w:eastAsia="es-DO"/>
              </w:rPr>
              <w:t>h</w:t>
            </w:r>
            <w:r w:rsidR="00241A20" w:rsidRPr="00136B65">
              <w:rPr>
                <w:rFonts w:ascii="Tw Cen MT" w:hAnsi="Tw Cen MT" w:cs="Segoe UI Light"/>
                <w:color w:val="000000"/>
                <w:sz w:val="24"/>
                <w:szCs w:val="24"/>
                <w:lang w:eastAsia="es-DO"/>
              </w:rPr>
              <w:t>ogares con acceso a</w:t>
            </w:r>
            <w:r w:rsidR="00241A20">
              <w:rPr>
                <w:rFonts w:ascii="Tw Cen MT" w:hAnsi="Tw Cen MT" w:cs="Segoe UI Light"/>
                <w:color w:val="000000"/>
                <w:sz w:val="24"/>
                <w:szCs w:val="24"/>
                <w:lang w:eastAsia="es-DO"/>
              </w:rPr>
              <w:t xml:space="preserve"> Internet.</w:t>
            </w:r>
          </w:p>
          <w:p w:rsidR="00241A20" w:rsidRPr="00136B65" w:rsidRDefault="00241A20" w:rsidP="00241A20">
            <w:pPr>
              <w:rPr>
                <w:rFonts w:ascii="Tw Cen MT" w:hAnsi="Tw Cen MT" w:cs="Segoe UI Light"/>
                <w:color w:val="000000"/>
                <w:sz w:val="24"/>
                <w:szCs w:val="24"/>
                <w:lang w:eastAsia="es-DO"/>
              </w:rPr>
            </w:pPr>
          </w:p>
        </w:tc>
        <w:tc>
          <w:tcPr>
            <w:tcW w:w="4820" w:type="dxa"/>
          </w:tcPr>
          <w:p w:rsidR="00241A20" w:rsidRDefault="00241A20" w:rsidP="00241A20">
            <w:pPr>
              <w:rPr>
                <w:rFonts w:ascii="Tw Cen MT" w:hAnsi="Tw Cen MT" w:cs="Arial"/>
                <w:color w:val="000000"/>
                <w:lang w:eastAsia="es-DO"/>
              </w:rPr>
            </w:pPr>
            <w:r w:rsidRPr="00136B65">
              <w:rPr>
                <w:rFonts w:ascii="Tw Cen MT" w:hAnsi="Tw Cen MT" w:cs="Segoe UI Light"/>
                <w:color w:val="000000"/>
                <w:sz w:val="24"/>
                <w:szCs w:val="24"/>
                <w:lang w:eastAsia="es-DO"/>
              </w:rPr>
              <w:t>Encuesta Nacional de Hogares de Propósitos Múltiples</w:t>
            </w:r>
            <w:r>
              <w:rPr>
                <w:rFonts w:ascii="Tw Cen MT" w:hAnsi="Tw Cen MT" w:cs="Segoe UI Light"/>
                <w:color w:val="000000"/>
                <w:sz w:val="24"/>
                <w:szCs w:val="24"/>
                <w:lang w:eastAsia="es-DO"/>
              </w:rPr>
              <w:t>. (ENHOGAR)</w:t>
            </w:r>
          </w:p>
        </w:tc>
        <w:tc>
          <w:tcPr>
            <w:tcW w:w="1134" w:type="dxa"/>
          </w:tcPr>
          <w:p w:rsidR="00241A20" w:rsidRPr="00D77AD5" w:rsidRDefault="00241A20" w:rsidP="00241A20">
            <w:pPr>
              <w:jc w:val="center"/>
              <w:rPr>
                <w:rFonts w:ascii="Tw Cen MT" w:hAnsi="Tw Cen MT" w:cs="Arial"/>
                <w:color w:val="000000"/>
                <w:lang w:eastAsia="es-DO"/>
              </w:rPr>
            </w:pPr>
            <w:r w:rsidRPr="00D77AD5">
              <w:rPr>
                <w:rFonts w:ascii="Tw Cen MT" w:hAnsi="Tw Cen MT" w:cs="Arial"/>
                <w:color w:val="000000"/>
                <w:lang w:eastAsia="es-DO"/>
              </w:rPr>
              <w:t>2013</w:t>
            </w:r>
          </w:p>
        </w:tc>
        <w:tc>
          <w:tcPr>
            <w:tcW w:w="1134" w:type="dxa"/>
            <w:hideMark/>
          </w:tcPr>
          <w:p w:rsidR="00241A20" w:rsidRPr="00D77AD5" w:rsidRDefault="00241A20" w:rsidP="00241A20">
            <w:pPr>
              <w:jc w:val="center"/>
              <w:rPr>
                <w:rFonts w:ascii="Tw Cen MT" w:hAnsi="Tw Cen MT" w:cs="Arial"/>
                <w:color w:val="000000"/>
                <w:lang w:eastAsia="es-DO"/>
              </w:rPr>
            </w:pPr>
            <w:r w:rsidRPr="00D77AD5">
              <w:rPr>
                <w:rFonts w:ascii="Tw Cen MT" w:hAnsi="Tw Cen MT" w:cs="Arial"/>
                <w:color w:val="000000"/>
                <w:lang w:eastAsia="es-DO"/>
              </w:rPr>
              <w:t>18.6</w:t>
            </w:r>
            <w:r>
              <w:rPr>
                <w:rFonts w:ascii="Tw Cen MT" w:hAnsi="Tw Cen MT" w:cs="Arial"/>
                <w:color w:val="000000"/>
                <w:lang w:eastAsia="es-DO"/>
              </w:rPr>
              <w:t>%</w:t>
            </w:r>
          </w:p>
        </w:tc>
        <w:tc>
          <w:tcPr>
            <w:tcW w:w="992" w:type="dxa"/>
          </w:tcPr>
          <w:p w:rsidR="00241A20" w:rsidRPr="00D77AD5" w:rsidRDefault="00241A20" w:rsidP="00241A20">
            <w:pPr>
              <w:jc w:val="center"/>
              <w:rPr>
                <w:rFonts w:ascii="Tw Cen MT" w:hAnsi="Tw Cen MT" w:cs="Arial"/>
                <w:color w:val="000000"/>
                <w:lang w:eastAsia="es-DO"/>
              </w:rPr>
            </w:pPr>
            <w:r w:rsidRPr="00D77AD5">
              <w:rPr>
                <w:rFonts w:ascii="Tw Cen MT" w:hAnsi="Tw Cen MT" w:cs="Arial"/>
                <w:color w:val="000000"/>
                <w:lang w:eastAsia="es-DO"/>
              </w:rPr>
              <w:t>25%</w:t>
            </w:r>
          </w:p>
        </w:tc>
      </w:tr>
      <w:tr w:rsidR="00241A20" w:rsidRPr="00BC5534" w:rsidTr="00241A20">
        <w:trPr>
          <w:trHeight w:val="429"/>
          <w:jc w:val="center"/>
        </w:trPr>
        <w:tc>
          <w:tcPr>
            <w:tcW w:w="3539" w:type="dxa"/>
            <w:hideMark/>
          </w:tcPr>
          <w:p w:rsidR="00241A20" w:rsidRPr="00136B65" w:rsidRDefault="00343C97" w:rsidP="00241A20">
            <w:pPr>
              <w:rPr>
                <w:rFonts w:ascii="Tw Cen MT" w:hAnsi="Tw Cen MT" w:cs="Segoe UI Light"/>
                <w:color w:val="000000"/>
                <w:sz w:val="24"/>
                <w:szCs w:val="24"/>
                <w:lang w:eastAsia="es-DO"/>
              </w:rPr>
            </w:pPr>
            <w:r>
              <w:rPr>
                <w:rFonts w:ascii="Tw Cen MT" w:hAnsi="Tw Cen MT" w:cs="Segoe UI Light"/>
                <w:color w:val="000000"/>
                <w:sz w:val="24"/>
                <w:szCs w:val="24"/>
                <w:lang w:eastAsia="es-DO"/>
              </w:rPr>
              <w:t xml:space="preserve">3. </w:t>
            </w:r>
            <w:r w:rsidR="00241A20" w:rsidRPr="00136B65">
              <w:rPr>
                <w:rFonts w:ascii="Tw Cen MT" w:hAnsi="Tw Cen MT" w:cs="Segoe UI Light"/>
                <w:color w:val="000000"/>
                <w:sz w:val="24"/>
                <w:szCs w:val="24"/>
                <w:lang w:eastAsia="es-DO"/>
              </w:rPr>
              <w:t xml:space="preserve">Porcentaje de </w:t>
            </w:r>
            <w:r w:rsidR="00241A20">
              <w:rPr>
                <w:rFonts w:ascii="Tw Cen MT" w:hAnsi="Tw Cen MT" w:cs="Segoe UI Light"/>
                <w:color w:val="000000"/>
                <w:sz w:val="24"/>
                <w:szCs w:val="24"/>
                <w:lang w:eastAsia="es-DO"/>
              </w:rPr>
              <w:t>h</w:t>
            </w:r>
            <w:r w:rsidR="00241A20" w:rsidRPr="00136B65">
              <w:rPr>
                <w:rFonts w:ascii="Tw Cen MT" w:hAnsi="Tw Cen MT" w:cs="Segoe UI Light"/>
                <w:color w:val="000000"/>
                <w:sz w:val="24"/>
                <w:szCs w:val="24"/>
                <w:lang w:eastAsia="es-DO"/>
              </w:rPr>
              <w:t>ogares con computadora</w:t>
            </w:r>
            <w:r w:rsidR="00241A20">
              <w:rPr>
                <w:rFonts w:ascii="Tw Cen MT" w:hAnsi="Tw Cen MT" w:cs="Segoe UI Light"/>
                <w:color w:val="000000"/>
                <w:sz w:val="24"/>
                <w:szCs w:val="24"/>
                <w:lang w:eastAsia="es-DO"/>
              </w:rPr>
              <w:t>.</w:t>
            </w:r>
          </w:p>
        </w:tc>
        <w:tc>
          <w:tcPr>
            <w:tcW w:w="4820" w:type="dxa"/>
          </w:tcPr>
          <w:p w:rsidR="00241A20" w:rsidRDefault="00241A20" w:rsidP="00241A20">
            <w:pPr>
              <w:rPr>
                <w:rFonts w:ascii="Tw Cen MT" w:hAnsi="Tw Cen MT" w:cs="Arial"/>
                <w:color w:val="000000"/>
                <w:lang w:eastAsia="es-DO"/>
              </w:rPr>
            </w:pPr>
            <w:r w:rsidRPr="00136B65">
              <w:rPr>
                <w:rFonts w:ascii="Tw Cen MT" w:hAnsi="Tw Cen MT" w:cs="Segoe UI Light"/>
                <w:color w:val="000000"/>
                <w:sz w:val="24"/>
                <w:szCs w:val="24"/>
                <w:lang w:eastAsia="es-DO"/>
              </w:rPr>
              <w:t>Encuesta Nacional de Hogares de Propósitos Múltiples</w:t>
            </w:r>
            <w:r>
              <w:rPr>
                <w:rFonts w:ascii="Tw Cen MT" w:hAnsi="Tw Cen MT" w:cs="Segoe UI Light"/>
                <w:color w:val="000000"/>
                <w:sz w:val="24"/>
                <w:szCs w:val="24"/>
                <w:lang w:eastAsia="es-DO"/>
              </w:rPr>
              <w:t xml:space="preserve"> (ENHOGAR).</w:t>
            </w:r>
          </w:p>
        </w:tc>
        <w:tc>
          <w:tcPr>
            <w:tcW w:w="1134" w:type="dxa"/>
          </w:tcPr>
          <w:p w:rsidR="00241A20" w:rsidRPr="00D77AD5" w:rsidRDefault="00241A20" w:rsidP="00241A20">
            <w:pPr>
              <w:jc w:val="center"/>
              <w:rPr>
                <w:rFonts w:ascii="Tw Cen MT" w:hAnsi="Tw Cen MT" w:cs="Arial"/>
                <w:color w:val="000000"/>
                <w:lang w:eastAsia="es-DO"/>
              </w:rPr>
            </w:pPr>
            <w:r w:rsidRPr="00D77AD5">
              <w:rPr>
                <w:rFonts w:ascii="Tw Cen MT" w:hAnsi="Tw Cen MT" w:cs="Arial"/>
                <w:color w:val="000000"/>
                <w:lang w:eastAsia="es-DO"/>
              </w:rPr>
              <w:t>2014</w:t>
            </w:r>
          </w:p>
        </w:tc>
        <w:tc>
          <w:tcPr>
            <w:tcW w:w="1134" w:type="dxa"/>
            <w:hideMark/>
          </w:tcPr>
          <w:p w:rsidR="00241A20" w:rsidRPr="00D77AD5" w:rsidRDefault="00241A20" w:rsidP="00241A20">
            <w:pPr>
              <w:jc w:val="center"/>
              <w:rPr>
                <w:rFonts w:ascii="Tw Cen MT" w:hAnsi="Tw Cen MT" w:cs="Arial"/>
                <w:color w:val="000000"/>
                <w:lang w:eastAsia="es-DO"/>
              </w:rPr>
            </w:pPr>
            <w:r w:rsidRPr="00D77AD5">
              <w:rPr>
                <w:rFonts w:ascii="Tw Cen MT" w:hAnsi="Tw Cen MT" w:cs="Arial"/>
                <w:color w:val="000000"/>
                <w:lang w:eastAsia="es-DO"/>
              </w:rPr>
              <w:t>29.9</w:t>
            </w:r>
            <w:r>
              <w:rPr>
                <w:rFonts w:ascii="Tw Cen MT" w:hAnsi="Tw Cen MT" w:cs="Arial"/>
                <w:color w:val="000000"/>
                <w:lang w:eastAsia="es-DO"/>
              </w:rPr>
              <w:t>%</w:t>
            </w:r>
          </w:p>
        </w:tc>
        <w:tc>
          <w:tcPr>
            <w:tcW w:w="992" w:type="dxa"/>
          </w:tcPr>
          <w:p w:rsidR="00241A20" w:rsidRPr="00D77AD5" w:rsidRDefault="00241A20" w:rsidP="00241A20">
            <w:pPr>
              <w:jc w:val="center"/>
              <w:rPr>
                <w:rFonts w:ascii="Tw Cen MT" w:hAnsi="Tw Cen MT" w:cs="Arial"/>
                <w:color w:val="000000"/>
                <w:lang w:eastAsia="es-DO"/>
              </w:rPr>
            </w:pPr>
            <w:r w:rsidRPr="00D77AD5">
              <w:rPr>
                <w:rFonts w:ascii="Tw Cen MT" w:hAnsi="Tw Cen MT" w:cs="Arial"/>
                <w:color w:val="000000"/>
                <w:lang w:eastAsia="es-DO"/>
              </w:rPr>
              <w:t>40%</w:t>
            </w:r>
          </w:p>
        </w:tc>
      </w:tr>
      <w:tr w:rsidR="00241A20" w:rsidRPr="00BC5534" w:rsidTr="00241A20">
        <w:trPr>
          <w:trHeight w:val="365"/>
          <w:jc w:val="center"/>
        </w:trPr>
        <w:tc>
          <w:tcPr>
            <w:tcW w:w="3539" w:type="dxa"/>
            <w:noWrap/>
            <w:hideMark/>
          </w:tcPr>
          <w:p w:rsidR="00241A20" w:rsidRPr="009E6F16" w:rsidRDefault="00343C97" w:rsidP="00241A20">
            <w:pPr>
              <w:rPr>
                <w:rFonts w:ascii="Tw Cen MT" w:hAnsi="Tw Cen MT" w:cs="Segoe UI Light"/>
                <w:color w:val="000000"/>
                <w:sz w:val="24"/>
                <w:szCs w:val="24"/>
                <w:lang w:val="en-US" w:eastAsia="es-DO"/>
              </w:rPr>
            </w:pPr>
            <w:r>
              <w:rPr>
                <w:rFonts w:ascii="Tw Cen MT" w:hAnsi="Tw Cen MT" w:cs="Segoe UI Light"/>
                <w:color w:val="000000"/>
                <w:sz w:val="24"/>
                <w:szCs w:val="24"/>
                <w:lang w:eastAsia="es-DO"/>
              </w:rPr>
              <w:t xml:space="preserve">4. </w:t>
            </w:r>
            <w:r w:rsidR="00241A20" w:rsidRPr="00136B65">
              <w:rPr>
                <w:rFonts w:ascii="Tw Cen MT" w:hAnsi="Tw Cen MT" w:cs="Segoe UI Light"/>
                <w:color w:val="000000"/>
                <w:sz w:val="24"/>
                <w:szCs w:val="24"/>
                <w:lang w:eastAsia="es-DO"/>
              </w:rPr>
              <w:t>Valor promedio de la canasta TIC</w:t>
            </w:r>
            <w:r w:rsidR="00241A20">
              <w:rPr>
                <w:rFonts w:ascii="Tw Cen MT" w:hAnsi="Tw Cen MT" w:cs="Segoe UI Light"/>
                <w:color w:val="000000"/>
                <w:sz w:val="24"/>
                <w:szCs w:val="24"/>
                <w:lang w:eastAsia="es-DO"/>
              </w:rPr>
              <w:t>.</w:t>
            </w:r>
          </w:p>
        </w:tc>
        <w:tc>
          <w:tcPr>
            <w:tcW w:w="4820" w:type="dxa"/>
          </w:tcPr>
          <w:p w:rsidR="00241A20" w:rsidRPr="00772D53" w:rsidRDefault="00241A20" w:rsidP="00241A20">
            <w:pPr>
              <w:rPr>
                <w:rFonts w:ascii="Tw Cen MT" w:hAnsi="Tw Cen MT" w:cs="Segoe UI Light"/>
                <w:color w:val="000000"/>
                <w:lang w:val="en-US" w:eastAsia="es-DO"/>
              </w:rPr>
            </w:pPr>
            <w:r w:rsidRPr="00614F5D">
              <w:rPr>
                <w:rFonts w:ascii="Tw Cen MT" w:hAnsi="Tw Cen MT" w:cs="Segoe UI Light"/>
                <w:color w:val="000000"/>
                <w:sz w:val="24"/>
                <w:szCs w:val="24"/>
                <w:lang w:val="en-US" w:eastAsia="es-DO"/>
              </w:rPr>
              <w:t>Measuring the Information Society Report 2014</w:t>
            </w:r>
          </w:p>
        </w:tc>
        <w:tc>
          <w:tcPr>
            <w:tcW w:w="1134" w:type="dxa"/>
          </w:tcPr>
          <w:p w:rsidR="00241A20" w:rsidRPr="00D77AD5" w:rsidRDefault="00241A20" w:rsidP="00241A20">
            <w:pPr>
              <w:jc w:val="center"/>
              <w:rPr>
                <w:rFonts w:ascii="Tw Cen MT" w:hAnsi="Tw Cen MT" w:cs="Segoe UI Light"/>
                <w:color w:val="000000"/>
                <w:lang w:eastAsia="es-DO"/>
              </w:rPr>
            </w:pPr>
            <w:r w:rsidRPr="00D77AD5">
              <w:rPr>
                <w:rFonts w:ascii="Tw Cen MT" w:hAnsi="Tw Cen MT" w:cs="Segoe UI Light"/>
                <w:color w:val="000000"/>
                <w:lang w:eastAsia="es-DO"/>
              </w:rPr>
              <w:t>2013</w:t>
            </w:r>
          </w:p>
        </w:tc>
        <w:tc>
          <w:tcPr>
            <w:tcW w:w="1134" w:type="dxa"/>
            <w:noWrap/>
            <w:hideMark/>
          </w:tcPr>
          <w:p w:rsidR="00241A20" w:rsidRPr="00D77AD5" w:rsidRDefault="00241A20" w:rsidP="00241A20">
            <w:pPr>
              <w:jc w:val="center"/>
              <w:rPr>
                <w:rFonts w:ascii="Tw Cen MT" w:hAnsi="Tw Cen MT" w:cs="Segoe UI Light"/>
                <w:color w:val="000000"/>
                <w:lang w:eastAsia="es-DO"/>
              </w:rPr>
            </w:pPr>
            <w:r w:rsidRPr="00D77AD5">
              <w:rPr>
                <w:rFonts w:ascii="Tw Cen MT" w:hAnsi="Tw Cen MT" w:cs="Segoe UI Light"/>
                <w:color w:val="000000"/>
                <w:lang w:eastAsia="es-DO"/>
              </w:rPr>
              <w:t>3.6</w:t>
            </w:r>
            <w:r>
              <w:rPr>
                <w:rFonts w:ascii="Tw Cen MT" w:hAnsi="Tw Cen MT" w:cs="Segoe UI Light"/>
                <w:color w:val="000000"/>
                <w:lang w:eastAsia="es-DO"/>
              </w:rPr>
              <w:t>%</w:t>
            </w:r>
          </w:p>
        </w:tc>
        <w:tc>
          <w:tcPr>
            <w:tcW w:w="992" w:type="dxa"/>
          </w:tcPr>
          <w:p w:rsidR="00241A20" w:rsidRPr="00D77AD5" w:rsidRDefault="00241A20" w:rsidP="00241A20">
            <w:pPr>
              <w:jc w:val="center"/>
              <w:rPr>
                <w:rFonts w:ascii="Tw Cen MT" w:hAnsi="Tw Cen MT" w:cs="Segoe UI Light"/>
                <w:color w:val="000000"/>
                <w:lang w:eastAsia="es-DO"/>
              </w:rPr>
            </w:pPr>
            <w:r w:rsidRPr="00D77AD5">
              <w:rPr>
                <w:rFonts w:ascii="Tw Cen MT" w:hAnsi="Tw Cen MT" w:cs="Segoe UI Light"/>
                <w:color w:val="000000"/>
                <w:lang w:eastAsia="es-DO"/>
              </w:rPr>
              <w:t>5%</w:t>
            </w:r>
          </w:p>
        </w:tc>
      </w:tr>
      <w:tr w:rsidR="00241A20" w:rsidRPr="00BC5534" w:rsidTr="00241A20">
        <w:trPr>
          <w:trHeight w:val="614"/>
          <w:jc w:val="center"/>
        </w:trPr>
        <w:tc>
          <w:tcPr>
            <w:tcW w:w="3539" w:type="dxa"/>
            <w:noWrap/>
          </w:tcPr>
          <w:p w:rsidR="00241A20" w:rsidRPr="00BA6A0E" w:rsidRDefault="00343C97" w:rsidP="00241A20">
            <w:pPr>
              <w:rPr>
                <w:rFonts w:ascii="Tw Cen MT" w:hAnsi="Tw Cen MT" w:cs="Segoe UI Light"/>
                <w:color w:val="000000"/>
                <w:sz w:val="24"/>
                <w:szCs w:val="24"/>
                <w:highlight w:val="yellow"/>
                <w:lang w:eastAsia="es-DO"/>
              </w:rPr>
            </w:pPr>
            <w:r>
              <w:rPr>
                <w:rFonts w:ascii="Tw Cen MT" w:hAnsi="Tw Cen MT" w:cs="Segoe UI Light"/>
                <w:color w:val="000000"/>
                <w:sz w:val="24"/>
                <w:szCs w:val="24"/>
                <w:lang w:eastAsia="es-DO"/>
              </w:rPr>
              <w:t xml:space="preserve">5. </w:t>
            </w:r>
            <w:r w:rsidR="00241A20">
              <w:rPr>
                <w:rFonts w:ascii="Tw Cen MT" w:hAnsi="Tw Cen MT" w:cs="Segoe UI Light"/>
                <w:color w:val="000000"/>
                <w:sz w:val="24"/>
                <w:szCs w:val="24"/>
                <w:lang w:eastAsia="es-DO"/>
              </w:rPr>
              <w:t>Cantidad de cuentas de Internet por cada 100 habitantes.</w:t>
            </w:r>
          </w:p>
        </w:tc>
        <w:tc>
          <w:tcPr>
            <w:tcW w:w="4820" w:type="dxa"/>
          </w:tcPr>
          <w:p w:rsidR="00241A20" w:rsidRDefault="00241A20" w:rsidP="00241A20">
            <w:pPr>
              <w:rPr>
                <w:rFonts w:ascii="Tw Cen MT" w:hAnsi="Tw Cen MT" w:cs="Arial"/>
                <w:bCs/>
                <w:sz w:val="24"/>
                <w:szCs w:val="24"/>
              </w:rPr>
            </w:pPr>
            <w:r w:rsidRPr="00DB7320">
              <w:rPr>
                <w:rFonts w:ascii="Tw Cen MT" w:hAnsi="Tw Cen MT" w:cs="Segoe UI Light"/>
                <w:b/>
                <w:color w:val="000000"/>
                <w:sz w:val="24"/>
                <w:szCs w:val="24"/>
                <w:lang w:eastAsia="es-DO"/>
              </w:rPr>
              <w:t xml:space="preserve"> </w:t>
            </w:r>
            <w:r w:rsidRPr="00900726">
              <w:rPr>
                <w:rFonts w:ascii="Tw Cen MT" w:hAnsi="Tw Cen MT" w:cs="Segoe UI Light"/>
                <w:color w:val="000000"/>
                <w:sz w:val="24"/>
                <w:szCs w:val="24"/>
                <w:lang w:eastAsia="es-DO"/>
              </w:rPr>
              <w:t xml:space="preserve">Reporte Estadístico de las </w:t>
            </w:r>
            <w:r>
              <w:rPr>
                <w:rFonts w:ascii="Tw Cen MT" w:hAnsi="Tw Cen MT" w:cs="Segoe UI Light"/>
                <w:color w:val="000000"/>
                <w:sz w:val="24"/>
                <w:szCs w:val="24"/>
                <w:lang w:eastAsia="es-DO"/>
              </w:rPr>
              <w:t>T</w:t>
            </w:r>
            <w:r w:rsidRPr="00900726">
              <w:rPr>
                <w:rFonts w:ascii="Tw Cen MT" w:hAnsi="Tw Cen MT" w:cs="Segoe UI Light"/>
                <w:color w:val="000000"/>
                <w:sz w:val="24"/>
                <w:szCs w:val="24"/>
                <w:lang w:eastAsia="es-DO"/>
              </w:rPr>
              <w:t>elecomunicaciones</w:t>
            </w:r>
          </w:p>
        </w:tc>
        <w:tc>
          <w:tcPr>
            <w:tcW w:w="1134" w:type="dxa"/>
          </w:tcPr>
          <w:p w:rsidR="00241A20" w:rsidRPr="00900726" w:rsidRDefault="00241A20" w:rsidP="00241A20">
            <w:pPr>
              <w:jc w:val="center"/>
              <w:rPr>
                <w:rFonts w:ascii="Tw Cen MT" w:hAnsi="Tw Cen MT" w:cs="Arial"/>
                <w:bCs/>
                <w:sz w:val="24"/>
                <w:szCs w:val="24"/>
              </w:rPr>
            </w:pPr>
            <w:r>
              <w:rPr>
                <w:rFonts w:ascii="Tw Cen MT" w:hAnsi="Tw Cen MT" w:cs="Arial"/>
                <w:bCs/>
                <w:sz w:val="24"/>
                <w:szCs w:val="24"/>
              </w:rPr>
              <w:t>2015</w:t>
            </w:r>
          </w:p>
        </w:tc>
        <w:tc>
          <w:tcPr>
            <w:tcW w:w="1134" w:type="dxa"/>
            <w:noWrap/>
          </w:tcPr>
          <w:p w:rsidR="00241A20" w:rsidRPr="00900726" w:rsidRDefault="00241A20" w:rsidP="00241A20">
            <w:pPr>
              <w:jc w:val="center"/>
              <w:rPr>
                <w:rFonts w:ascii="Tw Cen MT" w:hAnsi="Tw Cen MT" w:cs="Segoe UI Light"/>
                <w:color w:val="000000"/>
                <w:sz w:val="24"/>
                <w:szCs w:val="24"/>
                <w:lang w:eastAsia="es-DO"/>
              </w:rPr>
            </w:pPr>
            <w:r>
              <w:rPr>
                <w:rFonts w:ascii="Tw Cen MT" w:hAnsi="Tw Cen MT" w:cs="Segoe UI Light"/>
                <w:color w:val="000000"/>
                <w:sz w:val="24"/>
                <w:szCs w:val="24"/>
                <w:lang w:eastAsia="es-DO"/>
              </w:rPr>
              <w:t>39.92%</w:t>
            </w:r>
          </w:p>
        </w:tc>
        <w:tc>
          <w:tcPr>
            <w:tcW w:w="992" w:type="dxa"/>
          </w:tcPr>
          <w:p w:rsidR="00241A20" w:rsidRPr="00BA6A0E" w:rsidRDefault="00241A20" w:rsidP="00241A20">
            <w:pPr>
              <w:jc w:val="center"/>
              <w:rPr>
                <w:rFonts w:ascii="Tw Cen MT" w:hAnsi="Tw Cen MT" w:cs="Segoe UI Light"/>
                <w:color w:val="000000"/>
                <w:sz w:val="24"/>
                <w:szCs w:val="24"/>
                <w:highlight w:val="yellow"/>
                <w:lang w:eastAsia="es-DO"/>
              </w:rPr>
            </w:pPr>
            <w:r w:rsidRPr="000B5ADF">
              <w:rPr>
                <w:rFonts w:ascii="Tw Cen MT" w:hAnsi="Tw Cen MT" w:cs="Segoe UI Light"/>
                <w:color w:val="000000"/>
                <w:sz w:val="24"/>
                <w:szCs w:val="24"/>
                <w:lang w:eastAsia="es-DO"/>
              </w:rPr>
              <w:t>50.8</w:t>
            </w:r>
            <w:r>
              <w:rPr>
                <w:rFonts w:ascii="Tw Cen MT" w:hAnsi="Tw Cen MT" w:cs="Segoe UI Light"/>
                <w:color w:val="000000"/>
                <w:sz w:val="24"/>
                <w:szCs w:val="24"/>
                <w:lang w:eastAsia="es-DO"/>
              </w:rPr>
              <w:t>%</w:t>
            </w:r>
          </w:p>
        </w:tc>
      </w:tr>
    </w:tbl>
    <w:p w:rsidR="00241A20" w:rsidRPr="00BC5534" w:rsidRDefault="00241A20" w:rsidP="00241A20">
      <w:pPr>
        <w:spacing w:line="276" w:lineRule="auto"/>
        <w:jc w:val="center"/>
        <w:rPr>
          <w:rFonts w:ascii="Tw Cen MT" w:hAnsi="Tw Cen MT" w:cs="Segoe UI Light"/>
          <w:color w:val="00B0F0"/>
        </w:rPr>
      </w:pPr>
    </w:p>
    <w:p w:rsidR="00BC5534" w:rsidRPr="00887B8B" w:rsidRDefault="00BC5534" w:rsidP="00241A20">
      <w:pPr>
        <w:spacing w:after="0" w:line="276" w:lineRule="auto"/>
        <w:rPr>
          <w:rFonts w:ascii="Tw Cen MT" w:hAnsi="Tw Cen MT" w:cs="Segoe UI Light"/>
          <w:b/>
          <w:sz w:val="24"/>
        </w:rPr>
      </w:pPr>
      <w:r w:rsidRPr="00887B8B">
        <w:rPr>
          <w:rFonts w:ascii="Tw Cen MT" w:hAnsi="Tw Cen MT" w:cs="Segoe UI Light"/>
          <w:b/>
          <w:sz w:val="24"/>
        </w:rPr>
        <w:t xml:space="preserve"> </w:t>
      </w:r>
    </w:p>
    <w:p w:rsidR="00BC5534" w:rsidRPr="00BC5534" w:rsidRDefault="00BC5534" w:rsidP="00BC5534">
      <w:pPr>
        <w:spacing w:line="276" w:lineRule="auto"/>
        <w:jc w:val="center"/>
        <w:rPr>
          <w:rFonts w:ascii="Tw Cen MT" w:hAnsi="Tw Cen MT" w:cs="Segoe UI Light"/>
          <w:color w:val="00B0F0"/>
        </w:rPr>
      </w:pPr>
    </w:p>
    <w:p w:rsidR="00BC5534" w:rsidRPr="00BC5534" w:rsidRDefault="00BC5534" w:rsidP="00BC5534">
      <w:pPr>
        <w:spacing w:line="276" w:lineRule="auto"/>
        <w:jc w:val="center"/>
        <w:rPr>
          <w:rFonts w:ascii="Tw Cen MT" w:hAnsi="Tw Cen MT" w:cs="Segoe UI Light"/>
          <w:color w:val="00B0F0"/>
        </w:rPr>
      </w:pPr>
    </w:p>
    <w:p w:rsidR="00BC5534" w:rsidRPr="00BC5534" w:rsidRDefault="00BC5534" w:rsidP="00BC5534">
      <w:pPr>
        <w:spacing w:line="276" w:lineRule="auto"/>
        <w:jc w:val="center"/>
        <w:rPr>
          <w:rFonts w:ascii="Tw Cen MT" w:hAnsi="Tw Cen MT" w:cs="Segoe UI Light"/>
          <w:color w:val="00B0F0"/>
        </w:rPr>
      </w:pPr>
    </w:p>
    <w:p w:rsidR="00BC5534" w:rsidRPr="00BC5534" w:rsidRDefault="00BC5534" w:rsidP="00BC5534">
      <w:pPr>
        <w:spacing w:line="276" w:lineRule="auto"/>
        <w:jc w:val="center"/>
        <w:rPr>
          <w:rFonts w:ascii="Tw Cen MT" w:hAnsi="Tw Cen MT" w:cs="Segoe UI Light"/>
          <w:color w:val="00B0F0"/>
        </w:rPr>
      </w:pPr>
    </w:p>
    <w:p w:rsidR="00BC5534" w:rsidRPr="00BC5534" w:rsidRDefault="00BC5534" w:rsidP="00BC5534">
      <w:pPr>
        <w:spacing w:line="276" w:lineRule="auto"/>
        <w:jc w:val="center"/>
        <w:rPr>
          <w:rFonts w:ascii="Tw Cen MT" w:hAnsi="Tw Cen MT" w:cs="Segoe UI Light"/>
          <w:color w:val="00B0F0"/>
        </w:rPr>
      </w:pPr>
    </w:p>
    <w:p w:rsidR="00BC5534" w:rsidRPr="00BC5534" w:rsidRDefault="00BC5534" w:rsidP="00BC5534">
      <w:pPr>
        <w:spacing w:line="276" w:lineRule="auto"/>
        <w:jc w:val="center"/>
        <w:rPr>
          <w:rFonts w:ascii="Tw Cen MT" w:hAnsi="Tw Cen MT" w:cs="Segoe UI Light"/>
          <w:b/>
        </w:rPr>
      </w:pPr>
    </w:p>
    <w:p w:rsidR="0084319E" w:rsidRDefault="0084319E">
      <w:pPr>
        <w:rPr>
          <w:rFonts w:ascii="Tw Cen MT" w:hAnsi="Tw Cen MT" w:cs="Segoe UI Light"/>
          <w:b/>
        </w:rPr>
      </w:pPr>
      <w:r>
        <w:rPr>
          <w:rFonts w:ascii="Tw Cen MT" w:hAnsi="Tw Cen MT" w:cs="Segoe UI Light"/>
          <w:b/>
        </w:rPr>
        <w:br w:type="page"/>
      </w:r>
    </w:p>
    <w:p w:rsidR="00A7308A" w:rsidRDefault="00A7308A" w:rsidP="00772D53">
      <w:pPr>
        <w:spacing w:line="276" w:lineRule="auto"/>
        <w:rPr>
          <w:rFonts w:ascii="Tw Cen MT" w:hAnsi="Tw Cen MT" w:cs="Segoe UI Light"/>
          <w:b/>
          <w:sz w:val="28"/>
        </w:rPr>
        <w:sectPr w:rsidR="00A7308A" w:rsidSect="00920E44">
          <w:pgSz w:w="12240" w:h="15840"/>
          <w:pgMar w:top="1714" w:right="1080" w:bottom="1354" w:left="1080" w:header="709" w:footer="851" w:gutter="0"/>
          <w:cols w:space="720"/>
        </w:sectPr>
      </w:pPr>
    </w:p>
    <w:p w:rsidR="00A7308A" w:rsidRPr="00772D53" w:rsidRDefault="00DA59AA" w:rsidP="00772D53">
      <w:pPr>
        <w:pStyle w:val="Ttulo1"/>
        <w:spacing w:before="0"/>
        <w:jc w:val="center"/>
        <w:rPr>
          <w:rFonts w:ascii="Tw Cen MT" w:hAnsi="Tw Cen MT"/>
          <w:b/>
        </w:rPr>
      </w:pPr>
      <w:bookmarkStart w:id="13" w:name="_Toc425782297"/>
      <w:r>
        <w:rPr>
          <w:rFonts w:ascii="Tw Cen MT" w:hAnsi="Tw Cen MT"/>
          <w:b/>
        </w:rPr>
        <w:lastRenderedPageBreak/>
        <w:t xml:space="preserve">EJE ESTRATÉGICO </w:t>
      </w:r>
      <w:r w:rsidR="00A7308A" w:rsidRPr="00772D53">
        <w:rPr>
          <w:rFonts w:ascii="Tw Cen MT" w:hAnsi="Tw Cen MT"/>
          <w:b/>
        </w:rPr>
        <w:t xml:space="preserve"> </w:t>
      </w:r>
      <w:r w:rsidR="00772D53">
        <w:rPr>
          <w:rFonts w:ascii="Tw Cen MT" w:hAnsi="Tw Cen MT"/>
          <w:b/>
        </w:rPr>
        <w:br/>
      </w:r>
      <w:r w:rsidR="00A7308A" w:rsidRPr="00772D53">
        <w:rPr>
          <w:rFonts w:ascii="Tw Cen MT" w:hAnsi="Tw Cen MT"/>
          <w:b/>
        </w:rPr>
        <w:t>GOBIERNO ELECTRÓNICO Y SERVICIOS DIGITALES</w:t>
      </w:r>
      <w:bookmarkEnd w:id="13"/>
    </w:p>
    <w:p w:rsidR="00772D53" w:rsidRDefault="00772D53" w:rsidP="00EA6A22">
      <w:pPr>
        <w:spacing w:line="276" w:lineRule="auto"/>
        <w:rPr>
          <w:rFonts w:ascii="Tw Cen MT" w:hAnsi="Tw Cen MT" w:cs="Segoe UI Light"/>
          <w:b/>
          <w:sz w:val="24"/>
          <w:szCs w:val="24"/>
        </w:rPr>
      </w:pPr>
    </w:p>
    <w:p w:rsidR="00EA6A22" w:rsidRPr="00A43D3C" w:rsidRDefault="00EA6A22" w:rsidP="00A43D3C">
      <w:pPr>
        <w:pStyle w:val="Ttulo2"/>
        <w:spacing w:before="0" w:beforeAutospacing="0"/>
        <w:rPr>
          <w:rFonts w:ascii="Tw Cen MT" w:hAnsi="Tw Cen MT"/>
          <w:sz w:val="28"/>
        </w:rPr>
      </w:pPr>
      <w:bookmarkStart w:id="14" w:name="_Toc425782298"/>
      <w:r w:rsidRPr="00A43D3C">
        <w:rPr>
          <w:rFonts w:ascii="Tw Cen MT" w:hAnsi="Tw Cen MT"/>
          <w:sz w:val="28"/>
        </w:rPr>
        <w:t>A</w:t>
      </w:r>
      <w:r w:rsidR="00FA7044" w:rsidRPr="00A43D3C">
        <w:rPr>
          <w:rFonts w:ascii="Tw Cen MT" w:hAnsi="Tw Cen MT"/>
          <w:sz w:val="28"/>
        </w:rPr>
        <w:t>NTECEDENTES</w:t>
      </w:r>
      <w:bookmarkEnd w:id="14"/>
    </w:p>
    <w:p w:rsidR="00EA6A22" w:rsidRDefault="00EA6A22" w:rsidP="00C72E85">
      <w:pPr>
        <w:spacing w:after="0"/>
        <w:jc w:val="both"/>
        <w:rPr>
          <w:rFonts w:ascii="Tw Cen MT" w:hAnsi="Tw Cen MT" w:cs="Segoe UI Light"/>
          <w:sz w:val="24"/>
        </w:rPr>
      </w:pPr>
      <w:r w:rsidRPr="00612710">
        <w:rPr>
          <w:rFonts w:ascii="Tw Cen MT" w:hAnsi="Tw Cen MT" w:cs="Segoe UI Light"/>
          <w:sz w:val="24"/>
        </w:rPr>
        <w:t>Un componente estructural de la Sociedad de la Información y el Conocimiento lo constituye la oferta de un conjunto de servicios digitales</w:t>
      </w:r>
      <w:r>
        <w:rPr>
          <w:rFonts w:ascii="Tw Cen MT" w:hAnsi="Tw Cen MT" w:cs="Segoe UI Light"/>
          <w:sz w:val="24"/>
        </w:rPr>
        <w:t>,</w:t>
      </w:r>
      <w:r w:rsidRPr="00612710">
        <w:rPr>
          <w:rFonts w:ascii="Tw Cen MT" w:hAnsi="Tw Cen MT" w:cs="Segoe UI Light"/>
          <w:sz w:val="24"/>
        </w:rPr>
        <w:t xml:space="preserve"> por parte del Estado</w:t>
      </w:r>
      <w:r>
        <w:rPr>
          <w:rFonts w:ascii="Tw Cen MT" w:hAnsi="Tw Cen MT" w:cs="Segoe UI Light"/>
          <w:sz w:val="24"/>
        </w:rPr>
        <w:t>,</w:t>
      </w:r>
      <w:r w:rsidRPr="00612710">
        <w:rPr>
          <w:rFonts w:ascii="Tw Cen MT" w:hAnsi="Tw Cen MT" w:cs="Segoe UI Light"/>
          <w:sz w:val="24"/>
        </w:rPr>
        <w:t xml:space="preserve"> para el uso </w:t>
      </w:r>
      <w:r w:rsidR="002F6D40" w:rsidRPr="00612710">
        <w:rPr>
          <w:rFonts w:ascii="Tw Cen MT" w:hAnsi="Tw Cen MT" w:cs="Segoe UI Light"/>
          <w:sz w:val="24"/>
        </w:rPr>
        <w:t xml:space="preserve">de </w:t>
      </w:r>
      <w:r w:rsidR="002F6D40">
        <w:rPr>
          <w:rFonts w:ascii="Tw Cen MT" w:hAnsi="Tw Cen MT" w:cs="Segoe UI Light"/>
          <w:sz w:val="24"/>
        </w:rPr>
        <w:t>la</w:t>
      </w:r>
      <w:r w:rsidR="00E41427">
        <w:rPr>
          <w:rFonts w:ascii="Tw Cen MT" w:hAnsi="Tw Cen MT" w:cs="Segoe UI Light"/>
          <w:sz w:val="24"/>
        </w:rPr>
        <w:t xml:space="preserve"> población</w:t>
      </w:r>
      <w:r>
        <w:rPr>
          <w:rFonts w:ascii="Tw Cen MT" w:hAnsi="Tw Cen MT" w:cs="Segoe UI Light"/>
          <w:sz w:val="24"/>
        </w:rPr>
        <w:t>, las empresas, el propio</w:t>
      </w:r>
      <w:r w:rsidR="008C6BDB">
        <w:rPr>
          <w:rFonts w:ascii="Tw Cen MT" w:hAnsi="Tw Cen MT" w:cs="Segoe UI Light"/>
          <w:sz w:val="24"/>
        </w:rPr>
        <w:t xml:space="preserve"> Gobierno</w:t>
      </w:r>
      <w:r>
        <w:rPr>
          <w:rFonts w:ascii="Tw Cen MT" w:hAnsi="Tw Cen MT" w:cs="Segoe UI Light"/>
          <w:sz w:val="24"/>
        </w:rPr>
        <w:t xml:space="preserve"> y sus empleados,</w:t>
      </w:r>
      <w:r w:rsidR="00E41427">
        <w:rPr>
          <w:rFonts w:ascii="Tw Cen MT" w:hAnsi="Tw Cen MT" w:cs="Segoe UI Light"/>
          <w:sz w:val="24"/>
        </w:rPr>
        <w:t xml:space="preserve"> </w:t>
      </w:r>
      <w:r>
        <w:rPr>
          <w:rFonts w:ascii="Tw Cen MT" w:hAnsi="Tw Cen MT" w:cs="Segoe UI Light"/>
          <w:sz w:val="24"/>
        </w:rPr>
        <w:t xml:space="preserve">denominado </w:t>
      </w:r>
      <w:r w:rsidR="008C6BDB">
        <w:rPr>
          <w:rFonts w:ascii="Tw Cen MT" w:hAnsi="Tw Cen MT" w:cs="Segoe UI Light"/>
          <w:sz w:val="24"/>
        </w:rPr>
        <w:t>Gobierno</w:t>
      </w:r>
      <w:r w:rsidR="00E41427">
        <w:rPr>
          <w:rFonts w:ascii="Tw Cen MT" w:hAnsi="Tw Cen MT" w:cs="Segoe UI Light"/>
          <w:sz w:val="24"/>
        </w:rPr>
        <w:t xml:space="preserve"> </w:t>
      </w:r>
      <w:r>
        <w:rPr>
          <w:rFonts w:ascii="Tw Cen MT" w:hAnsi="Tw Cen MT" w:cs="Segoe UI Light"/>
          <w:sz w:val="24"/>
        </w:rPr>
        <w:t>E</w:t>
      </w:r>
      <w:r w:rsidRPr="00612710">
        <w:rPr>
          <w:rFonts w:ascii="Tw Cen MT" w:hAnsi="Tw Cen MT" w:cs="Segoe UI Light"/>
          <w:sz w:val="24"/>
        </w:rPr>
        <w:t>lectrónico</w:t>
      </w:r>
      <w:r>
        <w:rPr>
          <w:rFonts w:ascii="Tw Cen MT" w:hAnsi="Tw Cen MT" w:cs="Segoe UI Light"/>
          <w:sz w:val="24"/>
        </w:rPr>
        <w:t xml:space="preserve"> (GE)</w:t>
      </w:r>
      <w:r w:rsidRPr="00612710">
        <w:rPr>
          <w:rFonts w:ascii="Tw Cen MT" w:hAnsi="Tw Cen MT" w:cs="Segoe UI Light"/>
          <w:sz w:val="24"/>
        </w:rPr>
        <w:t>.</w:t>
      </w:r>
    </w:p>
    <w:p w:rsidR="008E3067" w:rsidRPr="00612710" w:rsidRDefault="008E3067" w:rsidP="00C72E85">
      <w:pPr>
        <w:spacing w:after="0"/>
        <w:jc w:val="both"/>
        <w:rPr>
          <w:rFonts w:ascii="Tw Cen MT" w:hAnsi="Tw Cen MT" w:cs="Segoe UI Light"/>
          <w:sz w:val="24"/>
        </w:rPr>
      </w:pPr>
    </w:p>
    <w:p w:rsidR="00EA6A22" w:rsidRDefault="00EA6A22" w:rsidP="00C72E85">
      <w:pPr>
        <w:spacing w:after="0"/>
        <w:jc w:val="both"/>
        <w:rPr>
          <w:rFonts w:ascii="Tw Cen MT" w:hAnsi="Tw Cen MT" w:cs="Segoe UI Light"/>
          <w:sz w:val="24"/>
        </w:rPr>
      </w:pPr>
      <w:r w:rsidRPr="00612710">
        <w:rPr>
          <w:rFonts w:ascii="Tw Cen MT" w:hAnsi="Tw Cen MT" w:cs="Segoe UI Light"/>
          <w:sz w:val="24"/>
        </w:rPr>
        <w:t>En los procesos de reforma y modernización del Estado, el desarrollo del</w:t>
      </w:r>
      <w:r w:rsidR="008C6BDB">
        <w:rPr>
          <w:rFonts w:ascii="Tw Cen MT" w:hAnsi="Tw Cen MT" w:cs="Segoe UI Light"/>
          <w:sz w:val="24"/>
        </w:rPr>
        <w:t xml:space="preserve"> Gobierno</w:t>
      </w:r>
      <w:r w:rsidR="00E41427">
        <w:rPr>
          <w:rFonts w:ascii="Tw Cen MT" w:hAnsi="Tw Cen MT" w:cs="Segoe UI Light"/>
          <w:sz w:val="24"/>
        </w:rPr>
        <w:t xml:space="preserve"> </w:t>
      </w:r>
      <w:r w:rsidR="00BE5E0F">
        <w:rPr>
          <w:rFonts w:ascii="Tw Cen MT" w:hAnsi="Tw Cen MT" w:cs="Segoe UI Light"/>
          <w:sz w:val="24"/>
        </w:rPr>
        <w:t>Electrónico</w:t>
      </w:r>
      <w:r w:rsidRPr="00612710">
        <w:rPr>
          <w:rFonts w:ascii="Tw Cen MT" w:hAnsi="Tw Cen MT" w:cs="Segoe UI Light"/>
          <w:sz w:val="24"/>
        </w:rPr>
        <w:t>, a nivel central y local, posibilita la entrega de servicios públicos de manera ágil y directa, promueve la participación ciudadana y la transparencia de la gestión pública, contribuyendo al desarrollo de un</w:t>
      </w:r>
      <w:r w:rsidR="008C6BDB">
        <w:rPr>
          <w:rFonts w:ascii="Tw Cen MT" w:hAnsi="Tw Cen MT" w:cs="Segoe UI Light"/>
          <w:sz w:val="24"/>
        </w:rPr>
        <w:t xml:space="preserve"> Gobierno</w:t>
      </w:r>
      <w:r w:rsidRPr="00612710">
        <w:rPr>
          <w:rFonts w:ascii="Tw Cen MT" w:hAnsi="Tw Cen MT" w:cs="Segoe UI Light"/>
          <w:sz w:val="24"/>
        </w:rPr>
        <w:t xml:space="preserve"> abierto y participativo.</w:t>
      </w:r>
    </w:p>
    <w:p w:rsidR="008E3067" w:rsidRPr="00612710" w:rsidRDefault="008E3067" w:rsidP="00C72E85">
      <w:pPr>
        <w:spacing w:after="0"/>
        <w:jc w:val="both"/>
        <w:rPr>
          <w:rFonts w:ascii="Tw Cen MT" w:hAnsi="Tw Cen MT" w:cs="Segoe UI Light"/>
          <w:sz w:val="24"/>
        </w:rPr>
      </w:pPr>
    </w:p>
    <w:p w:rsidR="00EA6A22" w:rsidRDefault="00EA6A22" w:rsidP="00C72E85">
      <w:pPr>
        <w:spacing w:after="0"/>
        <w:jc w:val="both"/>
        <w:rPr>
          <w:rFonts w:ascii="Tw Cen MT" w:hAnsi="Tw Cen MT" w:cs="Segoe UI Light"/>
          <w:sz w:val="24"/>
        </w:rPr>
      </w:pPr>
      <w:r w:rsidRPr="00612710">
        <w:rPr>
          <w:rFonts w:ascii="Tw Cen MT" w:hAnsi="Tw Cen MT" w:cs="Segoe UI Light"/>
          <w:sz w:val="24"/>
        </w:rPr>
        <w:t>Desde el año 2004</w:t>
      </w:r>
      <w:r w:rsidR="00F65739">
        <w:rPr>
          <w:rFonts w:ascii="Tw Cen MT" w:hAnsi="Tw Cen MT" w:cs="Segoe UI Light"/>
          <w:sz w:val="24"/>
        </w:rPr>
        <w:t>,</w:t>
      </w:r>
      <w:r w:rsidRPr="00612710">
        <w:rPr>
          <w:rFonts w:ascii="Tw Cen MT" w:hAnsi="Tw Cen MT" w:cs="Segoe UI Light"/>
          <w:sz w:val="24"/>
        </w:rPr>
        <w:t xml:space="preserve"> el</w:t>
      </w:r>
      <w:r w:rsidR="008C6BDB">
        <w:rPr>
          <w:rFonts w:ascii="Tw Cen MT" w:hAnsi="Tw Cen MT" w:cs="Segoe UI Light"/>
          <w:sz w:val="24"/>
        </w:rPr>
        <w:t xml:space="preserve"> Gobierno</w:t>
      </w:r>
      <w:r w:rsidRPr="00612710">
        <w:rPr>
          <w:rFonts w:ascii="Tw Cen MT" w:hAnsi="Tw Cen MT" w:cs="Segoe UI Light"/>
          <w:sz w:val="24"/>
        </w:rPr>
        <w:t xml:space="preserve"> dominicano inició la formulación de una estrategia de</w:t>
      </w:r>
      <w:r w:rsidR="008C6BDB">
        <w:rPr>
          <w:rFonts w:ascii="Tw Cen MT" w:hAnsi="Tw Cen MT" w:cs="Segoe UI Light"/>
          <w:sz w:val="24"/>
        </w:rPr>
        <w:t xml:space="preserve"> Gobierno</w:t>
      </w:r>
      <w:r w:rsidRPr="00612710">
        <w:rPr>
          <w:rFonts w:ascii="Tw Cen MT" w:hAnsi="Tw Cen MT" w:cs="Segoe UI Light"/>
          <w:sz w:val="24"/>
        </w:rPr>
        <w:t xml:space="preserve"> Electrónico con la creación de la Oficina Presidencial </w:t>
      </w:r>
      <w:r w:rsidR="002F6D40">
        <w:rPr>
          <w:rFonts w:ascii="Tw Cen MT" w:hAnsi="Tw Cen MT" w:cs="Segoe UI Light"/>
          <w:sz w:val="24"/>
        </w:rPr>
        <w:t>de</w:t>
      </w:r>
      <w:r w:rsidR="002F6D40" w:rsidRPr="00612710">
        <w:rPr>
          <w:rFonts w:ascii="Tw Cen MT" w:hAnsi="Tw Cen MT" w:cs="Segoe UI Light"/>
          <w:sz w:val="24"/>
        </w:rPr>
        <w:t xml:space="preserve"> Tecnologías</w:t>
      </w:r>
      <w:r w:rsidRPr="00612710">
        <w:rPr>
          <w:rFonts w:ascii="Tw Cen MT" w:hAnsi="Tw Cen MT" w:cs="Segoe UI Light"/>
          <w:sz w:val="24"/>
        </w:rPr>
        <w:t xml:space="preserve"> de la Información y Comunicación (OPTIC)</w:t>
      </w:r>
      <w:r w:rsidR="00F65739">
        <w:rPr>
          <w:rFonts w:ascii="Tw Cen MT" w:hAnsi="Tw Cen MT" w:cs="Segoe UI Light"/>
          <w:sz w:val="24"/>
        </w:rPr>
        <w:t>,</w:t>
      </w:r>
      <w:r>
        <w:rPr>
          <w:rFonts w:ascii="Tw Cen MT" w:hAnsi="Tw Cen MT" w:cs="Segoe UI Light"/>
          <w:sz w:val="24"/>
        </w:rPr>
        <w:t xml:space="preserve"> mediante la cual </w:t>
      </w:r>
      <w:r w:rsidRPr="00612710">
        <w:rPr>
          <w:rFonts w:ascii="Tw Cen MT" w:hAnsi="Tw Cen MT" w:cs="Segoe UI Light"/>
          <w:sz w:val="24"/>
        </w:rPr>
        <w:t xml:space="preserve">se han implementado importantes iniciativas con el objetivo de incorporar el uso de </w:t>
      </w:r>
      <w:r w:rsidR="00E41427">
        <w:rPr>
          <w:rFonts w:ascii="Tw Cen MT" w:hAnsi="Tw Cen MT" w:cs="Segoe UI Light"/>
          <w:sz w:val="24"/>
        </w:rPr>
        <w:t xml:space="preserve">las </w:t>
      </w:r>
      <w:r w:rsidRPr="00612710">
        <w:rPr>
          <w:rFonts w:ascii="Tw Cen MT" w:hAnsi="Tw Cen MT" w:cs="Segoe UI Light"/>
          <w:sz w:val="24"/>
        </w:rPr>
        <w:t>TIC al proceso de modernización de la administración pública en República Dominicana</w:t>
      </w:r>
      <w:r>
        <w:rPr>
          <w:rFonts w:ascii="Tw Cen MT" w:hAnsi="Tw Cen MT" w:cs="Segoe UI Light"/>
          <w:sz w:val="24"/>
        </w:rPr>
        <w:t xml:space="preserve">. </w:t>
      </w:r>
    </w:p>
    <w:p w:rsidR="008E3067" w:rsidRDefault="008E3067" w:rsidP="00C72E85">
      <w:pPr>
        <w:spacing w:after="0"/>
        <w:jc w:val="both"/>
        <w:rPr>
          <w:rFonts w:ascii="Tw Cen MT" w:hAnsi="Tw Cen MT" w:cs="Segoe UI Light"/>
          <w:sz w:val="24"/>
        </w:rPr>
      </w:pPr>
    </w:p>
    <w:p w:rsidR="00EA6A22" w:rsidRDefault="00EA6A22" w:rsidP="00C72E85">
      <w:pPr>
        <w:spacing w:after="0"/>
        <w:jc w:val="both"/>
        <w:rPr>
          <w:rFonts w:ascii="Tw Cen MT" w:hAnsi="Tw Cen MT" w:cs="Segoe UI Light"/>
          <w:sz w:val="24"/>
        </w:rPr>
      </w:pPr>
      <w:r>
        <w:rPr>
          <w:rFonts w:ascii="Tw Cen MT" w:hAnsi="Tw Cen MT" w:cs="Segoe UI Light"/>
          <w:sz w:val="24"/>
        </w:rPr>
        <w:t xml:space="preserve">Uno de los avances, obtenidos a través de la OPTIC, </w:t>
      </w:r>
      <w:r w:rsidR="00E41427">
        <w:rPr>
          <w:rFonts w:ascii="Tw Cen MT" w:hAnsi="Tw Cen MT" w:cs="Segoe UI Light"/>
          <w:sz w:val="24"/>
        </w:rPr>
        <w:t>es</w:t>
      </w:r>
      <w:r>
        <w:rPr>
          <w:rFonts w:ascii="Tw Cen MT" w:hAnsi="Tw Cen MT" w:cs="Segoe UI Light"/>
          <w:sz w:val="24"/>
        </w:rPr>
        <w:t xml:space="preserve"> el Centro de Contacto Gubernamental (</w:t>
      </w:r>
      <w:r w:rsidRPr="00612710">
        <w:rPr>
          <w:rFonts w:ascii="Tw Cen MT" w:hAnsi="Tw Cen MT" w:cs="Segoe UI Light"/>
          <w:sz w:val="24"/>
        </w:rPr>
        <w:t>*GOB</w:t>
      </w:r>
      <w:r>
        <w:rPr>
          <w:rFonts w:ascii="Tw Cen MT" w:hAnsi="Tw Cen MT" w:cs="Segoe UI Light"/>
          <w:sz w:val="24"/>
        </w:rPr>
        <w:t>)</w:t>
      </w:r>
      <w:r w:rsidRPr="00612710">
        <w:rPr>
          <w:rFonts w:ascii="Tw Cen MT" w:hAnsi="Tw Cen MT" w:cs="Segoe UI Light"/>
          <w:sz w:val="24"/>
        </w:rPr>
        <w:t xml:space="preserve"> que </w:t>
      </w:r>
      <w:r>
        <w:rPr>
          <w:rFonts w:ascii="Tw Cen MT" w:hAnsi="Tw Cen MT" w:cs="Segoe UI Light"/>
          <w:sz w:val="24"/>
        </w:rPr>
        <w:t>ofrece información a toda la población dominicana</w:t>
      </w:r>
      <w:r w:rsidR="002F6D40">
        <w:rPr>
          <w:rFonts w:ascii="Tw Cen MT" w:hAnsi="Tw Cen MT" w:cs="Segoe UI Light"/>
          <w:sz w:val="24"/>
        </w:rPr>
        <w:t>, por</w:t>
      </w:r>
      <w:r>
        <w:rPr>
          <w:rFonts w:ascii="Tw Cen MT" w:hAnsi="Tw Cen MT" w:cs="Segoe UI Light"/>
          <w:sz w:val="24"/>
        </w:rPr>
        <w:t xml:space="preserve"> vía telefónica, concerniente a los diferentes servicios que </w:t>
      </w:r>
      <w:r w:rsidRPr="00612710">
        <w:rPr>
          <w:rFonts w:ascii="Tw Cen MT" w:hAnsi="Tw Cen MT" w:cs="Segoe UI Light"/>
          <w:sz w:val="24"/>
        </w:rPr>
        <w:t>las instituciones gubernamentales</w:t>
      </w:r>
      <w:r>
        <w:rPr>
          <w:rFonts w:ascii="Tw Cen MT" w:hAnsi="Tw Cen MT" w:cs="Segoe UI Light"/>
          <w:sz w:val="24"/>
        </w:rPr>
        <w:t xml:space="preserve"> necesiten dar a conocer</w:t>
      </w:r>
      <w:r w:rsidRPr="00612710">
        <w:rPr>
          <w:rFonts w:ascii="Tw Cen MT" w:hAnsi="Tw Cen MT" w:cs="Segoe UI Light"/>
          <w:sz w:val="24"/>
        </w:rPr>
        <w:t xml:space="preserve">.  Asimismo, en la actualidad el 100% de la administración pública central tiene presencia web, y </w:t>
      </w:r>
      <w:r>
        <w:rPr>
          <w:rFonts w:ascii="Tw Cen MT" w:hAnsi="Tw Cen MT" w:cs="Segoe UI Light"/>
          <w:sz w:val="24"/>
        </w:rPr>
        <w:t xml:space="preserve">es posible disponer de </w:t>
      </w:r>
      <w:r w:rsidR="00F65739">
        <w:rPr>
          <w:rFonts w:ascii="Tw Cen MT" w:hAnsi="Tw Cen MT" w:cs="Segoe UI Light"/>
          <w:sz w:val="24"/>
        </w:rPr>
        <w:t>diversos</w:t>
      </w:r>
      <w:r w:rsidRPr="00612710">
        <w:rPr>
          <w:rFonts w:ascii="Tw Cen MT" w:hAnsi="Tw Cen MT" w:cs="Segoe UI Light"/>
          <w:sz w:val="24"/>
        </w:rPr>
        <w:t xml:space="preserve"> trámites y servicios transaccionales en línea.</w:t>
      </w:r>
    </w:p>
    <w:p w:rsidR="008E3067" w:rsidRPr="00612710" w:rsidRDefault="008E3067" w:rsidP="00C72E85">
      <w:pPr>
        <w:spacing w:after="0"/>
        <w:jc w:val="both"/>
        <w:rPr>
          <w:rFonts w:ascii="Tw Cen MT" w:hAnsi="Tw Cen MT" w:cs="Segoe UI Light"/>
          <w:sz w:val="24"/>
        </w:rPr>
      </w:pPr>
    </w:p>
    <w:p w:rsidR="008E3067" w:rsidRDefault="00241A20" w:rsidP="00C72E85">
      <w:pPr>
        <w:spacing w:after="0"/>
        <w:jc w:val="both"/>
        <w:rPr>
          <w:rFonts w:ascii="Tw Cen MT" w:hAnsi="Tw Cen MT" w:cs="Segoe UI Light"/>
          <w:sz w:val="24"/>
        </w:rPr>
      </w:pPr>
      <w:r w:rsidRPr="00241A20">
        <w:rPr>
          <w:rFonts w:ascii="Tw Cen MT" w:hAnsi="Tw Cen MT" w:cs="Segoe UI Light"/>
          <w:sz w:val="24"/>
        </w:rPr>
        <w:t>Si bien un considerable porcentaje de las instituciones del Estado han adoptado las nuevas tecnologías para la entrega de servicios públicos, la República Dominicana no ha logrado avanzar significativamente, como lo han hecho otros países de Latinoamérica, de acuerdo a los rankings publicados por el Departamento de Asuntos Económicos y Sociales de la Organización de las Naciones Unidas (UNDESA, por sus siglas en inglés) y el Foro Económico Mundial. Esta situación se hace aún más sensible en el espacio de los gobiernos locales, donde la brecha digital es considerable.</w:t>
      </w:r>
    </w:p>
    <w:p w:rsidR="00241A20" w:rsidRPr="00612710" w:rsidRDefault="00241A20" w:rsidP="00C72E85">
      <w:pPr>
        <w:spacing w:after="0"/>
        <w:jc w:val="both"/>
        <w:rPr>
          <w:rFonts w:ascii="Tw Cen MT" w:hAnsi="Tw Cen MT" w:cs="Segoe UI Light"/>
          <w:sz w:val="24"/>
        </w:rPr>
      </w:pPr>
    </w:p>
    <w:p w:rsidR="000E27A2" w:rsidRDefault="00472536" w:rsidP="00C72E85">
      <w:pPr>
        <w:spacing w:after="0"/>
        <w:jc w:val="both"/>
        <w:rPr>
          <w:rFonts w:ascii="Tw Cen MT" w:hAnsi="Tw Cen MT" w:cs="Segoe UI Light"/>
          <w:sz w:val="24"/>
        </w:rPr>
      </w:pPr>
      <w:r>
        <w:rPr>
          <w:rFonts w:ascii="Tw Cen MT" w:hAnsi="Tw Cen MT" w:cs="Segoe UI Light"/>
          <w:sz w:val="24"/>
        </w:rPr>
        <w:t xml:space="preserve">A fin de contribuir con </w:t>
      </w:r>
      <w:r w:rsidR="00EA6A22">
        <w:rPr>
          <w:rFonts w:ascii="Tw Cen MT" w:hAnsi="Tw Cen MT" w:cs="Segoe UI Light"/>
          <w:sz w:val="24"/>
        </w:rPr>
        <w:t>el desarrollo sostenido</w:t>
      </w:r>
      <w:r>
        <w:rPr>
          <w:rFonts w:ascii="Tw Cen MT" w:hAnsi="Tw Cen MT" w:cs="Segoe UI Light"/>
          <w:sz w:val="24"/>
        </w:rPr>
        <w:t xml:space="preserve"> </w:t>
      </w:r>
      <w:r w:rsidR="00EA6A22">
        <w:rPr>
          <w:rFonts w:ascii="Tw Cen MT" w:hAnsi="Tw Cen MT" w:cs="Segoe UI Light"/>
          <w:sz w:val="24"/>
        </w:rPr>
        <w:t xml:space="preserve">del Estado </w:t>
      </w:r>
      <w:r>
        <w:rPr>
          <w:rFonts w:ascii="Tw Cen MT" w:hAnsi="Tw Cen MT" w:cs="Segoe UI Light"/>
          <w:sz w:val="24"/>
        </w:rPr>
        <w:t xml:space="preserve">para </w:t>
      </w:r>
      <w:r w:rsidR="00EA6A22">
        <w:rPr>
          <w:rFonts w:ascii="Tw Cen MT" w:hAnsi="Tw Cen MT" w:cs="Segoe UI Light"/>
          <w:sz w:val="24"/>
        </w:rPr>
        <w:t>un</w:t>
      </w:r>
      <w:r w:rsidR="008C6BDB">
        <w:rPr>
          <w:rFonts w:ascii="Tw Cen MT" w:hAnsi="Tw Cen MT" w:cs="Segoe UI Light"/>
          <w:sz w:val="24"/>
        </w:rPr>
        <w:t xml:space="preserve"> Gobierno</w:t>
      </w:r>
      <w:r w:rsidR="00EA6A22">
        <w:rPr>
          <w:rFonts w:ascii="Tw Cen MT" w:hAnsi="Tw Cen MT" w:cs="Segoe UI Light"/>
          <w:sz w:val="24"/>
        </w:rPr>
        <w:t xml:space="preserve"> conectado existen asignaturas pendientes como la brecha digital. </w:t>
      </w:r>
      <w:r>
        <w:rPr>
          <w:rFonts w:ascii="Tw Cen MT" w:hAnsi="Tw Cen MT" w:cs="Segoe UI Light"/>
          <w:sz w:val="24"/>
        </w:rPr>
        <w:t>Deben emprenderse e</w:t>
      </w:r>
      <w:r w:rsidR="00EA6A22">
        <w:rPr>
          <w:rFonts w:ascii="Tw Cen MT" w:hAnsi="Tw Cen MT" w:cs="Segoe UI Light"/>
          <w:sz w:val="24"/>
        </w:rPr>
        <w:t xml:space="preserve">sfuerzos ingentes para </w:t>
      </w:r>
      <w:r w:rsidR="00F4141D">
        <w:rPr>
          <w:rFonts w:ascii="Tw Cen MT" w:hAnsi="Tw Cen MT" w:cs="Segoe UI Light"/>
          <w:sz w:val="24"/>
        </w:rPr>
        <w:t>reducirla no</w:t>
      </w:r>
      <w:r w:rsidR="00EA6A22">
        <w:rPr>
          <w:rFonts w:ascii="Tw Cen MT" w:hAnsi="Tw Cen MT" w:cs="Segoe UI Light"/>
          <w:sz w:val="24"/>
        </w:rPr>
        <w:t xml:space="preserve"> sólo hacia las empresas y ciudadanos, sino también hacia el personal de los diferentes organismos del</w:t>
      </w:r>
      <w:r w:rsidR="008C6BDB">
        <w:rPr>
          <w:rFonts w:ascii="Tw Cen MT" w:hAnsi="Tw Cen MT" w:cs="Segoe UI Light"/>
          <w:sz w:val="24"/>
        </w:rPr>
        <w:t xml:space="preserve"> Gobierno</w:t>
      </w:r>
      <w:r w:rsidR="00EA6A22">
        <w:rPr>
          <w:rFonts w:ascii="Tw Cen MT" w:hAnsi="Tw Cen MT" w:cs="Segoe UI Light"/>
          <w:sz w:val="24"/>
        </w:rPr>
        <w:t xml:space="preserve"> central.</w:t>
      </w:r>
    </w:p>
    <w:p w:rsidR="000E27A2" w:rsidRDefault="000E27A2" w:rsidP="00C72E85">
      <w:pPr>
        <w:spacing w:after="0"/>
        <w:jc w:val="both"/>
        <w:rPr>
          <w:rFonts w:ascii="Tw Cen MT" w:hAnsi="Tw Cen MT" w:cs="Segoe UI Light"/>
          <w:sz w:val="24"/>
        </w:rPr>
      </w:pPr>
    </w:p>
    <w:p w:rsidR="00077893" w:rsidRDefault="00472536" w:rsidP="00C72E85">
      <w:pPr>
        <w:spacing w:after="0"/>
        <w:jc w:val="both"/>
        <w:rPr>
          <w:rFonts w:ascii="Tw Cen MT" w:hAnsi="Tw Cen MT" w:cs="Segoe UI Light"/>
          <w:sz w:val="24"/>
        </w:rPr>
      </w:pPr>
      <w:r>
        <w:rPr>
          <w:rFonts w:ascii="Tw Cen MT" w:hAnsi="Tw Cen MT" w:cs="Segoe UI Light"/>
          <w:sz w:val="24"/>
        </w:rPr>
        <w:t>Contar con l</w:t>
      </w:r>
      <w:r w:rsidR="000E27A2">
        <w:rPr>
          <w:rFonts w:ascii="Tw Cen MT" w:hAnsi="Tw Cen MT" w:cs="Segoe UI Light"/>
          <w:sz w:val="24"/>
        </w:rPr>
        <w:t xml:space="preserve">os </w:t>
      </w:r>
      <w:r w:rsidR="00EA6A22">
        <w:rPr>
          <w:rFonts w:ascii="Tw Cen MT" w:hAnsi="Tw Cen MT" w:cs="Segoe UI Light"/>
          <w:sz w:val="24"/>
        </w:rPr>
        <w:t>sistemas interconectados a nivel del Estado</w:t>
      </w:r>
      <w:r w:rsidR="00BC60CB">
        <w:rPr>
          <w:rFonts w:ascii="Tw Cen MT" w:hAnsi="Tw Cen MT" w:cs="Segoe UI Light"/>
          <w:sz w:val="24"/>
        </w:rPr>
        <w:t xml:space="preserve">; </w:t>
      </w:r>
      <w:r>
        <w:rPr>
          <w:rFonts w:ascii="Tw Cen MT" w:hAnsi="Tw Cen MT" w:cs="Segoe UI Light"/>
          <w:sz w:val="24"/>
        </w:rPr>
        <w:t xml:space="preserve">representa otro importante desafío; </w:t>
      </w:r>
      <w:r w:rsidR="00BC60CB">
        <w:rPr>
          <w:rFonts w:ascii="Tw Cen MT" w:hAnsi="Tw Cen MT" w:cs="Segoe UI Light"/>
          <w:sz w:val="24"/>
        </w:rPr>
        <w:t>e</w:t>
      </w:r>
      <w:r w:rsidR="00EA6A22">
        <w:rPr>
          <w:rFonts w:ascii="Tw Cen MT" w:hAnsi="Tw Cen MT" w:cs="Segoe UI Light"/>
          <w:sz w:val="24"/>
        </w:rPr>
        <w:t>s necesario agotar una agenda profunda y sostenida en</w:t>
      </w:r>
      <w:r w:rsidR="00EA6A22" w:rsidRPr="00612710">
        <w:rPr>
          <w:rFonts w:ascii="Tw Cen MT" w:hAnsi="Tw Cen MT" w:cs="Segoe UI Light"/>
          <w:sz w:val="24"/>
        </w:rPr>
        <w:t xml:space="preserve"> materia de interoperabilidad</w:t>
      </w:r>
      <w:r w:rsidR="00EA6A22">
        <w:rPr>
          <w:rFonts w:ascii="Tw Cen MT" w:hAnsi="Tw Cen MT" w:cs="Segoe UI Light"/>
          <w:sz w:val="24"/>
        </w:rPr>
        <w:t>,</w:t>
      </w:r>
      <w:r w:rsidR="00EA6A22" w:rsidRPr="00612710">
        <w:rPr>
          <w:rFonts w:ascii="Tw Cen MT" w:hAnsi="Tw Cen MT" w:cs="Segoe UI Light"/>
          <w:sz w:val="24"/>
        </w:rPr>
        <w:t xml:space="preserve"> requisito </w:t>
      </w:r>
      <w:r w:rsidR="00EA6A22">
        <w:rPr>
          <w:rFonts w:ascii="Tw Cen MT" w:hAnsi="Tw Cen MT" w:cs="Segoe UI Light"/>
          <w:sz w:val="24"/>
        </w:rPr>
        <w:t>indispensable para la centralización y unificación de los servicios</w:t>
      </w:r>
      <w:r>
        <w:rPr>
          <w:rFonts w:ascii="Tw Cen MT" w:hAnsi="Tw Cen MT" w:cs="Segoe UI Light"/>
          <w:sz w:val="24"/>
        </w:rPr>
        <w:t>.</w:t>
      </w:r>
    </w:p>
    <w:p w:rsidR="00077893" w:rsidRDefault="00077893" w:rsidP="00C72E85">
      <w:pPr>
        <w:spacing w:after="0"/>
        <w:jc w:val="both"/>
        <w:rPr>
          <w:rFonts w:ascii="Tw Cen MT" w:hAnsi="Tw Cen MT" w:cs="Segoe UI Light"/>
          <w:sz w:val="24"/>
        </w:rPr>
      </w:pPr>
    </w:p>
    <w:p w:rsidR="00EA6A22" w:rsidRDefault="00472536" w:rsidP="00C72E85">
      <w:pPr>
        <w:spacing w:after="0"/>
        <w:jc w:val="both"/>
        <w:rPr>
          <w:rFonts w:ascii="Tw Cen MT" w:hAnsi="Tw Cen MT" w:cs="Segoe UI Light"/>
          <w:sz w:val="24"/>
        </w:rPr>
      </w:pPr>
      <w:r>
        <w:rPr>
          <w:rFonts w:ascii="Tw Cen MT" w:hAnsi="Tw Cen MT" w:cs="Segoe UI Light"/>
          <w:sz w:val="24"/>
        </w:rPr>
        <w:t>L</w:t>
      </w:r>
      <w:r w:rsidR="00EA6A22">
        <w:rPr>
          <w:rFonts w:ascii="Tw Cen MT" w:hAnsi="Tw Cen MT" w:cs="Segoe UI Light"/>
          <w:sz w:val="24"/>
        </w:rPr>
        <w:t>a reducción de tiempos en la solución de trámites</w:t>
      </w:r>
      <w:r>
        <w:rPr>
          <w:rFonts w:ascii="Tw Cen MT" w:hAnsi="Tw Cen MT" w:cs="Segoe UI Light"/>
          <w:sz w:val="24"/>
        </w:rPr>
        <w:t>;</w:t>
      </w:r>
      <w:r w:rsidR="00EA6A22">
        <w:rPr>
          <w:rFonts w:ascii="Tw Cen MT" w:hAnsi="Tw Cen MT" w:cs="Segoe UI Light"/>
          <w:sz w:val="24"/>
        </w:rPr>
        <w:t xml:space="preserve"> la posibilidad del surgimiento de ventanillas ú</w:t>
      </w:r>
      <w:r w:rsidR="00BC60CB">
        <w:rPr>
          <w:rFonts w:ascii="Tw Cen MT" w:hAnsi="Tw Cen MT" w:cs="Segoe UI Light"/>
          <w:sz w:val="24"/>
        </w:rPr>
        <w:t>nicas de atención</w:t>
      </w:r>
      <w:r>
        <w:rPr>
          <w:rFonts w:ascii="Tw Cen MT" w:hAnsi="Tw Cen MT" w:cs="Segoe UI Light"/>
          <w:sz w:val="24"/>
        </w:rPr>
        <w:t xml:space="preserve"> y</w:t>
      </w:r>
      <w:r w:rsidRPr="00472536">
        <w:rPr>
          <w:rFonts w:ascii="Tw Cen MT" w:hAnsi="Tw Cen MT" w:cs="Segoe UI Light"/>
          <w:sz w:val="24"/>
        </w:rPr>
        <w:t xml:space="preserve"> </w:t>
      </w:r>
      <w:r>
        <w:rPr>
          <w:rFonts w:ascii="Tw Cen MT" w:hAnsi="Tw Cen MT" w:cs="Segoe UI Light"/>
          <w:sz w:val="24"/>
        </w:rPr>
        <w:t>acabar con la reiterada gestión de las empresas para cumplir con sus compromisos fiscales y</w:t>
      </w:r>
      <w:r w:rsidR="00077893">
        <w:rPr>
          <w:rFonts w:ascii="Tw Cen MT" w:hAnsi="Tw Cen MT" w:cs="Segoe UI Light"/>
          <w:sz w:val="24"/>
        </w:rPr>
        <w:t xml:space="preserve"> </w:t>
      </w:r>
      <w:r>
        <w:rPr>
          <w:rFonts w:ascii="Tw Cen MT" w:hAnsi="Tw Cen MT" w:cs="Segoe UI Light"/>
          <w:sz w:val="24"/>
        </w:rPr>
        <w:lastRenderedPageBreak/>
        <w:t>de desarrollo s</w:t>
      </w:r>
      <w:r w:rsidR="00EA6A22">
        <w:rPr>
          <w:rFonts w:ascii="Tw Cen MT" w:hAnsi="Tw Cen MT" w:cs="Segoe UI Light"/>
          <w:sz w:val="24"/>
        </w:rPr>
        <w:t>on escalones necesarios para lograr mejores posiciones en la región, a fin de atraer inversionistas y mejorar l</w:t>
      </w:r>
      <w:r>
        <w:rPr>
          <w:rFonts w:ascii="Tw Cen MT" w:hAnsi="Tw Cen MT" w:cs="Segoe UI Light"/>
          <w:sz w:val="24"/>
        </w:rPr>
        <w:t>a</w:t>
      </w:r>
      <w:r w:rsidR="00EA6A22">
        <w:rPr>
          <w:rFonts w:ascii="Tw Cen MT" w:hAnsi="Tw Cen MT" w:cs="Segoe UI Light"/>
          <w:sz w:val="24"/>
        </w:rPr>
        <w:t xml:space="preserve"> </w:t>
      </w:r>
      <w:r>
        <w:rPr>
          <w:rFonts w:ascii="Tw Cen MT" w:hAnsi="Tw Cen MT" w:cs="Segoe UI Light"/>
          <w:sz w:val="24"/>
        </w:rPr>
        <w:t>asistencia</w:t>
      </w:r>
      <w:r w:rsidR="00EA6A22">
        <w:rPr>
          <w:rFonts w:ascii="Tw Cen MT" w:hAnsi="Tw Cen MT" w:cs="Segoe UI Light"/>
          <w:sz w:val="24"/>
        </w:rPr>
        <w:t xml:space="preserve"> que </w:t>
      </w:r>
      <w:r>
        <w:rPr>
          <w:rFonts w:ascii="Tw Cen MT" w:hAnsi="Tw Cen MT" w:cs="Segoe UI Light"/>
          <w:sz w:val="24"/>
        </w:rPr>
        <w:t>las personas</w:t>
      </w:r>
      <w:r w:rsidR="00EA6A22">
        <w:rPr>
          <w:rFonts w:ascii="Tw Cen MT" w:hAnsi="Tw Cen MT" w:cs="Segoe UI Light"/>
          <w:sz w:val="24"/>
        </w:rPr>
        <w:t xml:space="preserve"> esperan de sus autoridades.</w:t>
      </w:r>
    </w:p>
    <w:p w:rsidR="00EA6A22" w:rsidRDefault="00EA6A22" w:rsidP="00C72E85">
      <w:pPr>
        <w:spacing w:after="0"/>
        <w:jc w:val="both"/>
        <w:rPr>
          <w:rFonts w:ascii="Tw Cen MT" w:hAnsi="Tw Cen MT" w:cs="Segoe UI Light"/>
          <w:sz w:val="24"/>
        </w:rPr>
      </w:pPr>
    </w:p>
    <w:p w:rsidR="00562E5F" w:rsidRDefault="007B0EB6" w:rsidP="00C72E85">
      <w:pPr>
        <w:spacing w:after="0"/>
        <w:jc w:val="both"/>
        <w:rPr>
          <w:rFonts w:ascii="Tw Cen MT" w:hAnsi="Tw Cen MT" w:cs="Segoe UI Light"/>
          <w:sz w:val="24"/>
        </w:rPr>
      </w:pPr>
      <w:r>
        <w:rPr>
          <w:rFonts w:ascii="Tw Cen MT" w:hAnsi="Tw Cen MT" w:cs="Segoe UI Light"/>
          <w:sz w:val="24"/>
        </w:rPr>
        <w:t>E</w:t>
      </w:r>
      <w:r w:rsidR="00EA6A22">
        <w:rPr>
          <w:rFonts w:ascii="Tw Cen MT" w:hAnsi="Tw Cen MT" w:cs="Segoe UI Light"/>
          <w:sz w:val="24"/>
        </w:rPr>
        <w:t xml:space="preserve">stablecer </w:t>
      </w:r>
      <w:r w:rsidR="00EA6A22" w:rsidRPr="00612710">
        <w:rPr>
          <w:rFonts w:ascii="Tw Cen MT" w:hAnsi="Tw Cen MT" w:cs="Segoe UI Light"/>
          <w:sz w:val="24"/>
        </w:rPr>
        <w:t>un</w:t>
      </w:r>
      <w:r w:rsidR="008C6BDB">
        <w:rPr>
          <w:rFonts w:ascii="Tw Cen MT" w:hAnsi="Tw Cen MT" w:cs="Segoe UI Light"/>
          <w:sz w:val="24"/>
        </w:rPr>
        <w:t xml:space="preserve"> Gobierno</w:t>
      </w:r>
      <w:r w:rsidR="00EA6A22" w:rsidRPr="00612710">
        <w:rPr>
          <w:rFonts w:ascii="Tw Cen MT" w:hAnsi="Tw Cen MT" w:cs="Segoe UI Light"/>
          <w:sz w:val="24"/>
        </w:rPr>
        <w:t xml:space="preserve"> en línea eficiente y efectivo</w:t>
      </w:r>
      <w:r w:rsidR="00EA6A22">
        <w:rPr>
          <w:rFonts w:ascii="Tw Cen MT" w:hAnsi="Tw Cen MT" w:cs="Segoe UI Light"/>
          <w:sz w:val="24"/>
        </w:rPr>
        <w:t>,</w:t>
      </w:r>
      <w:r w:rsidR="00EA6A22" w:rsidRPr="00612710">
        <w:rPr>
          <w:rFonts w:ascii="Tw Cen MT" w:hAnsi="Tw Cen MT" w:cs="Segoe UI Light"/>
          <w:sz w:val="24"/>
        </w:rPr>
        <w:t xml:space="preserve"> requiere</w:t>
      </w:r>
      <w:r w:rsidR="00562E5F">
        <w:rPr>
          <w:rFonts w:ascii="Tw Cen MT" w:hAnsi="Tw Cen MT" w:cs="Segoe UI Light"/>
          <w:sz w:val="24"/>
        </w:rPr>
        <w:t xml:space="preserve"> del compromiso firme por parte </w:t>
      </w:r>
      <w:r w:rsidR="00EA6A22">
        <w:rPr>
          <w:rFonts w:ascii="Tw Cen MT" w:hAnsi="Tw Cen MT" w:cs="Segoe UI Light"/>
          <w:sz w:val="24"/>
        </w:rPr>
        <w:t>de los  actores</w:t>
      </w:r>
      <w:r w:rsidR="00562E5F">
        <w:rPr>
          <w:rFonts w:ascii="Tw Cen MT" w:hAnsi="Tw Cen MT" w:cs="Segoe UI Light"/>
          <w:sz w:val="24"/>
        </w:rPr>
        <w:t xml:space="preserve"> involucrados</w:t>
      </w:r>
      <w:r w:rsidR="00EA6A22">
        <w:rPr>
          <w:rFonts w:ascii="Tw Cen MT" w:hAnsi="Tw Cen MT" w:cs="Segoe UI Light"/>
          <w:sz w:val="24"/>
        </w:rPr>
        <w:t>,</w:t>
      </w:r>
      <w:r w:rsidR="00EA6A22" w:rsidRPr="00612710">
        <w:rPr>
          <w:rFonts w:ascii="Tw Cen MT" w:hAnsi="Tw Cen MT" w:cs="Segoe UI Light"/>
          <w:sz w:val="24"/>
        </w:rPr>
        <w:t xml:space="preserve"> </w:t>
      </w:r>
      <w:r>
        <w:rPr>
          <w:rFonts w:ascii="Tw Cen MT" w:hAnsi="Tw Cen MT" w:cs="Segoe UI Light"/>
          <w:sz w:val="24"/>
        </w:rPr>
        <w:t xml:space="preserve">para </w:t>
      </w:r>
      <w:r w:rsidR="00EA6A22">
        <w:rPr>
          <w:rFonts w:ascii="Tw Cen MT" w:hAnsi="Tw Cen MT" w:cs="Segoe UI Light"/>
          <w:sz w:val="24"/>
        </w:rPr>
        <w:t xml:space="preserve">suscribir </w:t>
      </w:r>
      <w:r w:rsidR="00EA6A22" w:rsidRPr="00612710">
        <w:rPr>
          <w:rFonts w:ascii="Tw Cen MT" w:hAnsi="Tw Cen MT" w:cs="Segoe UI Light"/>
          <w:sz w:val="24"/>
        </w:rPr>
        <w:t xml:space="preserve">acuerdos y compromisos interinstitucionales </w:t>
      </w:r>
      <w:r w:rsidR="00EA6A22">
        <w:rPr>
          <w:rFonts w:ascii="Tw Cen MT" w:hAnsi="Tw Cen MT" w:cs="Segoe UI Light"/>
          <w:sz w:val="24"/>
        </w:rPr>
        <w:t xml:space="preserve">que permitan </w:t>
      </w:r>
      <w:r w:rsidR="00EA6A22" w:rsidRPr="00612710">
        <w:rPr>
          <w:rFonts w:ascii="Tw Cen MT" w:hAnsi="Tw Cen MT" w:cs="Segoe UI Light"/>
          <w:sz w:val="24"/>
        </w:rPr>
        <w:t>hacer efectivo el flujo de datos e informaciones seguras y de calidad, requeridas por los sistemas y servicios de las instituciones de la administración pública.</w:t>
      </w:r>
    </w:p>
    <w:p w:rsidR="00562E5F" w:rsidRDefault="00562E5F" w:rsidP="00C72E85">
      <w:pPr>
        <w:spacing w:after="0"/>
        <w:jc w:val="both"/>
        <w:rPr>
          <w:rFonts w:ascii="Tw Cen MT" w:hAnsi="Tw Cen MT" w:cs="Segoe UI Light"/>
          <w:sz w:val="24"/>
        </w:rPr>
      </w:pPr>
    </w:p>
    <w:p w:rsidR="00EA6A22" w:rsidRDefault="00077893" w:rsidP="00C72E85">
      <w:pPr>
        <w:spacing w:after="0"/>
        <w:jc w:val="both"/>
        <w:rPr>
          <w:rFonts w:ascii="Tw Cen MT" w:hAnsi="Tw Cen MT" w:cs="Segoe UI Light"/>
          <w:sz w:val="24"/>
        </w:rPr>
      </w:pPr>
      <w:r>
        <w:rPr>
          <w:rFonts w:ascii="Tw Cen MT" w:hAnsi="Tw Cen MT" w:cs="Segoe UI Light"/>
          <w:sz w:val="24"/>
        </w:rPr>
        <w:t>L</w:t>
      </w:r>
      <w:r w:rsidR="007B0EB6">
        <w:rPr>
          <w:rFonts w:ascii="Tw Cen MT" w:hAnsi="Tw Cen MT" w:cs="Segoe UI Light"/>
          <w:sz w:val="24"/>
        </w:rPr>
        <w:t>a</w:t>
      </w:r>
      <w:r w:rsidR="007B0EB6" w:rsidRPr="00612710">
        <w:rPr>
          <w:rFonts w:ascii="Tw Cen MT" w:hAnsi="Tw Cen MT" w:cs="Segoe UI Light"/>
          <w:sz w:val="24"/>
        </w:rPr>
        <w:t xml:space="preserve"> </w:t>
      </w:r>
      <w:r w:rsidR="00EA6A22" w:rsidRPr="00612710">
        <w:rPr>
          <w:rFonts w:ascii="Tw Cen MT" w:hAnsi="Tw Cen MT" w:cs="Segoe UI Light"/>
          <w:sz w:val="24"/>
        </w:rPr>
        <w:t>unificación y estandarización de la tecnología para comunicación y almacenamiento de datos</w:t>
      </w:r>
      <w:r>
        <w:rPr>
          <w:rFonts w:ascii="Tw Cen MT" w:hAnsi="Tw Cen MT" w:cs="Segoe UI Light"/>
          <w:sz w:val="24"/>
        </w:rPr>
        <w:t xml:space="preserve"> has sido logros individuales por parte de las instituciones del Estado </w:t>
      </w:r>
      <w:r w:rsidR="00562E5F">
        <w:rPr>
          <w:rFonts w:ascii="Tw Cen MT" w:hAnsi="Tw Cen MT" w:cs="Segoe UI Light"/>
          <w:sz w:val="24"/>
        </w:rPr>
        <w:t xml:space="preserve">ya que no ha sido el resultado </w:t>
      </w:r>
      <w:r w:rsidR="00EA6A22">
        <w:rPr>
          <w:rFonts w:ascii="Tw Cen MT" w:hAnsi="Tw Cen MT" w:cs="Segoe UI Light"/>
          <w:sz w:val="24"/>
        </w:rPr>
        <w:t>de la adherencia a una carta de ruta de</w:t>
      </w:r>
      <w:r w:rsidR="008C6BDB">
        <w:rPr>
          <w:rFonts w:ascii="Tw Cen MT" w:hAnsi="Tw Cen MT" w:cs="Segoe UI Light"/>
          <w:sz w:val="24"/>
        </w:rPr>
        <w:t xml:space="preserve"> Gobierno</w:t>
      </w:r>
      <w:r w:rsidR="00EA6A22">
        <w:rPr>
          <w:rFonts w:ascii="Tw Cen MT" w:hAnsi="Tw Cen MT" w:cs="Segoe UI Light"/>
          <w:sz w:val="24"/>
        </w:rPr>
        <w:t xml:space="preserve"> </w:t>
      </w:r>
      <w:r w:rsidR="007B0EB6">
        <w:rPr>
          <w:rFonts w:ascii="Tw Cen MT" w:hAnsi="Tw Cen MT" w:cs="Segoe UI Light"/>
          <w:sz w:val="24"/>
        </w:rPr>
        <w:t>E</w:t>
      </w:r>
      <w:r w:rsidR="00EA6A22">
        <w:rPr>
          <w:rFonts w:ascii="Tw Cen MT" w:hAnsi="Tw Cen MT" w:cs="Segoe UI Light"/>
          <w:sz w:val="24"/>
        </w:rPr>
        <w:t xml:space="preserve">lectrónico </w:t>
      </w:r>
      <w:r w:rsidR="00596945">
        <w:rPr>
          <w:rFonts w:ascii="Tw Cen MT" w:hAnsi="Tw Cen MT" w:cs="Segoe UI Light"/>
          <w:sz w:val="24"/>
        </w:rPr>
        <w:t>o a</w:t>
      </w:r>
      <w:r w:rsidR="00EA6A22">
        <w:rPr>
          <w:rFonts w:ascii="Tw Cen MT" w:hAnsi="Tw Cen MT" w:cs="Segoe UI Light"/>
          <w:sz w:val="24"/>
        </w:rPr>
        <w:t xml:space="preserve"> los Planes Plurianuales derivados de la Estrategia Nacional de Desarrollo </w:t>
      </w:r>
      <w:r w:rsidR="00562E5F">
        <w:rPr>
          <w:rFonts w:ascii="Tw Cen MT" w:hAnsi="Tw Cen MT" w:cs="Segoe UI Light"/>
          <w:sz w:val="24"/>
        </w:rPr>
        <w:t xml:space="preserve">(END) </w:t>
      </w:r>
      <w:r w:rsidR="00EA6A22">
        <w:rPr>
          <w:rFonts w:ascii="Tw Cen MT" w:hAnsi="Tw Cen MT" w:cs="Segoe UI Light"/>
          <w:sz w:val="24"/>
        </w:rPr>
        <w:t>2030.</w:t>
      </w:r>
    </w:p>
    <w:p w:rsidR="008E3067" w:rsidRPr="00612710" w:rsidRDefault="008E3067" w:rsidP="00C72E85">
      <w:pPr>
        <w:spacing w:after="0"/>
        <w:jc w:val="both"/>
        <w:rPr>
          <w:rFonts w:ascii="Tw Cen MT" w:hAnsi="Tw Cen MT" w:cs="Segoe UI Light"/>
          <w:sz w:val="24"/>
        </w:rPr>
      </w:pPr>
    </w:p>
    <w:p w:rsidR="001B78AC" w:rsidRDefault="00EA6A22" w:rsidP="00C72E85">
      <w:pPr>
        <w:spacing w:after="0"/>
        <w:jc w:val="both"/>
        <w:rPr>
          <w:rFonts w:ascii="Tw Cen MT" w:hAnsi="Tw Cen MT" w:cs="Segoe UI Light"/>
          <w:sz w:val="24"/>
        </w:rPr>
      </w:pPr>
      <w:r w:rsidRPr="00612710">
        <w:rPr>
          <w:rFonts w:ascii="Tw Cen MT" w:hAnsi="Tw Cen MT" w:cs="Segoe UI Light"/>
          <w:sz w:val="24"/>
        </w:rPr>
        <w:t>En el año 2011</w:t>
      </w:r>
      <w:r w:rsidR="006C2A65">
        <w:rPr>
          <w:rFonts w:ascii="Tw Cen MT" w:hAnsi="Tw Cen MT" w:cs="Segoe UI Light"/>
          <w:sz w:val="24"/>
        </w:rPr>
        <w:t>,</w:t>
      </w:r>
      <w:r w:rsidRPr="00612710">
        <w:rPr>
          <w:rFonts w:ascii="Tw Cen MT" w:hAnsi="Tw Cen MT" w:cs="Segoe UI Light"/>
          <w:sz w:val="24"/>
        </w:rPr>
        <w:t xml:space="preserve"> el país entró a formar parte de la </w:t>
      </w:r>
      <w:r>
        <w:rPr>
          <w:rFonts w:ascii="Tw Cen MT" w:hAnsi="Tw Cen MT" w:cs="Segoe UI Light"/>
          <w:sz w:val="24"/>
        </w:rPr>
        <w:t>Iniciativa para el</w:t>
      </w:r>
      <w:r w:rsidR="008C6BDB">
        <w:rPr>
          <w:rFonts w:ascii="Tw Cen MT" w:hAnsi="Tw Cen MT" w:cs="Segoe UI Light"/>
          <w:sz w:val="24"/>
        </w:rPr>
        <w:t xml:space="preserve"> Gobierno</w:t>
      </w:r>
      <w:r w:rsidRPr="00612710">
        <w:rPr>
          <w:rFonts w:ascii="Tw Cen MT" w:hAnsi="Tw Cen MT" w:cs="Segoe UI Light"/>
          <w:sz w:val="24"/>
        </w:rPr>
        <w:t xml:space="preserve"> Abierto (</w:t>
      </w:r>
      <w:r w:rsidRPr="00811530">
        <w:rPr>
          <w:rFonts w:ascii="Tw Cen MT" w:hAnsi="Tw Cen MT" w:cs="Segoe UI Light"/>
          <w:i/>
          <w:sz w:val="24"/>
        </w:rPr>
        <w:t>Open Government</w:t>
      </w:r>
      <w:r w:rsidR="007B0EB6" w:rsidRPr="00811530">
        <w:rPr>
          <w:rFonts w:ascii="Tw Cen MT" w:hAnsi="Tw Cen MT" w:cs="Segoe UI Light"/>
          <w:i/>
          <w:sz w:val="24"/>
        </w:rPr>
        <w:t xml:space="preserve"> </w:t>
      </w:r>
      <w:r w:rsidRPr="00811530">
        <w:rPr>
          <w:rFonts w:ascii="Tw Cen MT" w:hAnsi="Tw Cen MT" w:cs="Segoe UI Light"/>
          <w:i/>
          <w:sz w:val="24"/>
        </w:rPr>
        <w:t>Partnertship</w:t>
      </w:r>
      <w:r w:rsidRPr="00612710">
        <w:rPr>
          <w:rFonts w:ascii="Tw Cen MT" w:hAnsi="Tw Cen MT" w:cs="Segoe UI Light"/>
          <w:sz w:val="24"/>
        </w:rPr>
        <w:t>)</w:t>
      </w:r>
      <w:r w:rsidR="00BC60CB">
        <w:rPr>
          <w:rFonts w:ascii="Tw Cen MT" w:hAnsi="Tw Cen MT" w:cs="Segoe UI Light"/>
          <w:sz w:val="24"/>
        </w:rPr>
        <w:t>,</w:t>
      </w:r>
      <w:r w:rsidR="00811530">
        <w:rPr>
          <w:rFonts w:ascii="Tw Cen MT" w:hAnsi="Tw Cen MT" w:cs="Segoe UI Light"/>
          <w:sz w:val="24"/>
        </w:rPr>
        <w:t xml:space="preserve"> </w:t>
      </w:r>
      <w:r>
        <w:rPr>
          <w:rFonts w:ascii="Tw Cen MT" w:hAnsi="Tw Cen MT" w:cs="Segoe UI Light"/>
          <w:sz w:val="24"/>
        </w:rPr>
        <w:t>conformada en sus inicios por los</w:t>
      </w:r>
      <w:r w:rsidR="00596945">
        <w:rPr>
          <w:rFonts w:ascii="Tw Cen MT" w:hAnsi="Tw Cen MT" w:cs="Segoe UI Light"/>
          <w:sz w:val="24"/>
        </w:rPr>
        <w:t xml:space="preserve"> gobiernos</w:t>
      </w:r>
      <w:r>
        <w:rPr>
          <w:rFonts w:ascii="Tw Cen MT" w:hAnsi="Tw Cen MT" w:cs="Segoe UI Light"/>
          <w:sz w:val="24"/>
        </w:rPr>
        <w:t xml:space="preserve"> de Brasil y Estados Unidos y más adelante </w:t>
      </w:r>
      <w:r w:rsidRPr="00612710">
        <w:rPr>
          <w:rFonts w:ascii="Tw Cen MT" w:hAnsi="Tw Cen MT" w:cs="Segoe UI Light"/>
          <w:sz w:val="24"/>
        </w:rPr>
        <w:t>promovida por varios</w:t>
      </w:r>
      <w:r w:rsidR="00596945">
        <w:rPr>
          <w:rFonts w:ascii="Tw Cen MT" w:hAnsi="Tw Cen MT" w:cs="Segoe UI Light"/>
          <w:sz w:val="24"/>
        </w:rPr>
        <w:t xml:space="preserve"> </w:t>
      </w:r>
      <w:r w:rsidR="00811530">
        <w:rPr>
          <w:rFonts w:ascii="Tw Cen MT" w:hAnsi="Tw Cen MT" w:cs="Segoe UI Light"/>
          <w:sz w:val="24"/>
        </w:rPr>
        <w:t>g</w:t>
      </w:r>
      <w:r w:rsidR="00596945">
        <w:rPr>
          <w:rFonts w:ascii="Tw Cen MT" w:hAnsi="Tw Cen MT" w:cs="Segoe UI Light"/>
          <w:sz w:val="24"/>
        </w:rPr>
        <w:t>obiernos</w:t>
      </w:r>
      <w:r w:rsidRPr="00612710">
        <w:rPr>
          <w:rFonts w:ascii="Tw Cen MT" w:hAnsi="Tw Cen MT" w:cs="Segoe UI Light"/>
          <w:sz w:val="24"/>
        </w:rPr>
        <w:t xml:space="preserve"> de la región.</w:t>
      </w:r>
    </w:p>
    <w:p w:rsidR="001B78AC" w:rsidRDefault="001B78AC" w:rsidP="00C72E85">
      <w:pPr>
        <w:spacing w:after="0"/>
        <w:jc w:val="both"/>
        <w:rPr>
          <w:rFonts w:ascii="Tw Cen MT" w:hAnsi="Tw Cen MT" w:cs="Segoe UI Light"/>
          <w:sz w:val="24"/>
        </w:rPr>
      </w:pPr>
    </w:p>
    <w:p w:rsidR="00562E5F" w:rsidRDefault="001B78AC" w:rsidP="00C72E85">
      <w:pPr>
        <w:spacing w:after="0"/>
        <w:jc w:val="both"/>
        <w:rPr>
          <w:rFonts w:ascii="Tw Cen MT" w:hAnsi="Tw Cen MT" w:cs="Segoe UI Light"/>
          <w:sz w:val="24"/>
        </w:rPr>
      </w:pPr>
      <w:r>
        <w:rPr>
          <w:rFonts w:ascii="Tw Cen MT" w:hAnsi="Tw Cen MT" w:cs="Segoe UI Light"/>
          <w:sz w:val="24"/>
        </w:rPr>
        <w:t>C</w:t>
      </w:r>
      <w:r w:rsidR="00EA6A22" w:rsidRPr="00612710">
        <w:rPr>
          <w:rFonts w:ascii="Tw Cen MT" w:hAnsi="Tw Cen MT" w:cs="Segoe UI Light"/>
          <w:sz w:val="24"/>
        </w:rPr>
        <w:t>omo país</w:t>
      </w:r>
      <w:r w:rsidR="00EE36E5">
        <w:rPr>
          <w:rFonts w:ascii="Tw Cen MT" w:hAnsi="Tw Cen MT" w:cs="Segoe UI Light"/>
          <w:sz w:val="24"/>
        </w:rPr>
        <w:t>,</w:t>
      </w:r>
      <w:r w:rsidR="00EA6A22" w:rsidRPr="00612710">
        <w:rPr>
          <w:rFonts w:ascii="Tw Cen MT" w:hAnsi="Tw Cen MT" w:cs="Segoe UI Light"/>
          <w:sz w:val="24"/>
        </w:rPr>
        <w:t xml:space="preserve"> debemos lograr la implementación de un plan de trabajo, consensuado con todos los sectores de la sociedad dominicana</w:t>
      </w:r>
      <w:r w:rsidR="00EA6A22">
        <w:rPr>
          <w:rFonts w:ascii="Tw Cen MT" w:hAnsi="Tw Cen MT" w:cs="Segoe UI Light"/>
          <w:sz w:val="24"/>
        </w:rPr>
        <w:t>,</w:t>
      </w:r>
      <w:r w:rsidR="00EA6A22" w:rsidRPr="00612710">
        <w:rPr>
          <w:rFonts w:ascii="Tw Cen MT" w:hAnsi="Tw Cen MT" w:cs="Segoe UI Light"/>
          <w:sz w:val="24"/>
        </w:rPr>
        <w:t xml:space="preserve"> que contribuya a mejorar la transparencia y rendición de cuentas en aras </w:t>
      </w:r>
      <w:r w:rsidR="00BC60CB">
        <w:rPr>
          <w:rFonts w:ascii="Tw Cen MT" w:hAnsi="Tw Cen MT" w:cs="Segoe UI Light"/>
          <w:sz w:val="24"/>
        </w:rPr>
        <w:t>de</w:t>
      </w:r>
      <w:r w:rsidR="00811530">
        <w:rPr>
          <w:rFonts w:ascii="Tw Cen MT" w:hAnsi="Tw Cen MT" w:cs="Segoe UI Light"/>
          <w:sz w:val="24"/>
        </w:rPr>
        <w:t xml:space="preserve"> </w:t>
      </w:r>
      <w:r w:rsidR="00EA6A22" w:rsidRPr="00612710">
        <w:rPr>
          <w:rFonts w:ascii="Tw Cen MT" w:hAnsi="Tw Cen MT" w:cs="Segoe UI Light"/>
          <w:sz w:val="24"/>
        </w:rPr>
        <w:t>avanzar hacia un</w:t>
      </w:r>
      <w:r w:rsidR="008C6BDB">
        <w:rPr>
          <w:rFonts w:ascii="Tw Cen MT" w:hAnsi="Tw Cen MT" w:cs="Segoe UI Light"/>
          <w:sz w:val="24"/>
        </w:rPr>
        <w:t xml:space="preserve"> Gobierno</w:t>
      </w:r>
      <w:r w:rsidR="00EA6A22" w:rsidRPr="00612710">
        <w:rPr>
          <w:rFonts w:ascii="Tw Cen MT" w:hAnsi="Tw Cen MT" w:cs="Segoe UI Light"/>
          <w:sz w:val="24"/>
        </w:rPr>
        <w:t xml:space="preserve"> abierto, participativo y democrático.</w:t>
      </w:r>
    </w:p>
    <w:p w:rsidR="00562E5F" w:rsidRDefault="00562E5F" w:rsidP="00C72E85">
      <w:pPr>
        <w:spacing w:after="0"/>
        <w:jc w:val="both"/>
        <w:rPr>
          <w:rFonts w:ascii="Tw Cen MT" w:hAnsi="Tw Cen MT" w:cs="Segoe UI Light"/>
          <w:sz w:val="24"/>
        </w:rPr>
      </w:pPr>
    </w:p>
    <w:p w:rsidR="00EA6A22" w:rsidRDefault="00EA6A22" w:rsidP="00C72E85">
      <w:pPr>
        <w:spacing w:after="0"/>
        <w:jc w:val="both"/>
        <w:rPr>
          <w:rFonts w:ascii="Tw Cen MT" w:hAnsi="Tw Cen MT" w:cs="Segoe UI Light"/>
          <w:sz w:val="24"/>
        </w:rPr>
      </w:pPr>
      <w:r w:rsidRPr="00612710">
        <w:rPr>
          <w:rFonts w:ascii="Tw Cen MT" w:hAnsi="Tw Cen MT" w:cs="Segoe UI Light"/>
          <w:sz w:val="24"/>
        </w:rPr>
        <w:t xml:space="preserve">En apoyo a este nuevo enfoque, </w:t>
      </w:r>
      <w:r w:rsidR="006C2A65" w:rsidRPr="00612710">
        <w:rPr>
          <w:rFonts w:ascii="Tw Cen MT" w:hAnsi="Tw Cen MT" w:cs="Segoe UI Light"/>
          <w:sz w:val="24"/>
        </w:rPr>
        <w:t xml:space="preserve">se inició </w:t>
      </w:r>
      <w:r w:rsidRPr="00612710">
        <w:rPr>
          <w:rFonts w:ascii="Tw Cen MT" w:hAnsi="Tw Cen MT" w:cs="Segoe UI Light"/>
          <w:sz w:val="24"/>
        </w:rPr>
        <w:t>una evaluación del nivel de preparación de la administración pública para impulsar una estrategia nacional de datos abiertos a partir de las bases de datos gubernamentales</w:t>
      </w:r>
      <w:r w:rsidR="007B0EB6">
        <w:rPr>
          <w:rFonts w:ascii="Tw Cen MT" w:hAnsi="Tw Cen MT" w:cs="Segoe UI Light"/>
          <w:sz w:val="24"/>
        </w:rPr>
        <w:t>,</w:t>
      </w:r>
      <w:r w:rsidR="007B0EB6" w:rsidRPr="007B0EB6">
        <w:rPr>
          <w:rFonts w:ascii="Tw Cen MT" w:hAnsi="Tw Cen MT" w:cs="Segoe UI Light"/>
          <w:sz w:val="24"/>
        </w:rPr>
        <w:t xml:space="preserve"> </w:t>
      </w:r>
      <w:r w:rsidR="007B0EB6" w:rsidRPr="00612710">
        <w:rPr>
          <w:rFonts w:ascii="Tw Cen MT" w:hAnsi="Tw Cen MT" w:cs="Segoe UI Light"/>
          <w:sz w:val="24"/>
        </w:rPr>
        <w:t>en el primer semestre de 2014</w:t>
      </w:r>
      <w:r w:rsidR="007B0EB6">
        <w:rPr>
          <w:rFonts w:ascii="Tw Cen MT" w:hAnsi="Tw Cen MT" w:cs="Segoe UI Light"/>
          <w:sz w:val="24"/>
        </w:rPr>
        <w:t xml:space="preserve">, </w:t>
      </w:r>
      <w:r w:rsidR="007B0EB6" w:rsidRPr="00612710">
        <w:rPr>
          <w:rFonts w:ascii="Tw Cen MT" w:hAnsi="Tw Cen MT" w:cs="Segoe UI Light"/>
          <w:sz w:val="24"/>
        </w:rPr>
        <w:t xml:space="preserve">con </w:t>
      </w:r>
      <w:r w:rsidR="007B0EB6">
        <w:rPr>
          <w:rFonts w:ascii="Tw Cen MT" w:hAnsi="Tw Cen MT" w:cs="Segoe UI Light"/>
          <w:sz w:val="24"/>
        </w:rPr>
        <w:t xml:space="preserve">la colaboración </w:t>
      </w:r>
      <w:r w:rsidR="007B0EB6" w:rsidRPr="00612710">
        <w:rPr>
          <w:rFonts w:ascii="Tw Cen MT" w:hAnsi="Tw Cen MT" w:cs="Segoe UI Light"/>
          <w:sz w:val="24"/>
        </w:rPr>
        <w:t>del Banco Mundial</w:t>
      </w:r>
      <w:r w:rsidR="007C14B5">
        <w:rPr>
          <w:rFonts w:ascii="Tw Cen MT" w:hAnsi="Tw Cen MT" w:cs="Segoe UI Light"/>
          <w:sz w:val="24"/>
        </w:rPr>
        <w:t>.</w:t>
      </w:r>
    </w:p>
    <w:p w:rsidR="008E3067" w:rsidRPr="00612710" w:rsidRDefault="008E3067" w:rsidP="00C72E85">
      <w:pPr>
        <w:spacing w:after="0"/>
        <w:jc w:val="both"/>
        <w:rPr>
          <w:rFonts w:ascii="Tw Cen MT" w:hAnsi="Tw Cen MT" w:cs="Segoe UI Light"/>
          <w:sz w:val="24"/>
        </w:rPr>
      </w:pPr>
    </w:p>
    <w:p w:rsidR="00562E5F" w:rsidRDefault="00BC60CB" w:rsidP="00C72E85">
      <w:pPr>
        <w:spacing w:after="0"/>
        <w:jc w:val="both"/>
        <w:rPr>
          <w:rFonts w:ascii="Tw Cen MT" w:hAnsi="Tw Cen MT" w:cs="Segoe UI Light"/>
          <w:sz w:val="24"/>
        </w:rPr>
      </w:pPr>
      <w:r>
        <w:rPr>
          <w:rFonts w:ascii="Tw Cen MT" w:hAnsi="Tw Cen MT" w:cs="Segoe UI Light"/>
          <w:sz w:val="24"/>
        </w:rPr>
        <w:t>Para fortalecer y</w:t>
      </w:r>
      <w:r w:rsidR="00EA6A22" w:rsidRPr="00612710">
        <w:rPr>
          <w:rFonts w:ascii="Tw Cen MT" w:hAnsi="Tw Cen MT" w:cs="Segoe UI Light"/>
          <w:sz w:val="24"/>
        </w:rPr>
        <w:t xml:space="preserve"> expandir el</w:t>
      </w:r>
      <w:r w:rsidR="008C6BDB">
        <w:rPr>
          <w:rFonts w:ascii="Tw Cen MT" w:hAnsi="Tw Cen MT" w:cs="Segoe UI Light"/>
          <w:sz w:val="24"/>
        </w:rPr>
        <w:t xml:space="preserve"> Gobierno</w:t>
      </w:r>
      <w:r w:rsidR="00EA6A22" w:rsidRPr="00612710">
        <w:rPr>
          <w:rFonts w:ascii="Tw Cen MT" w:hAnsi="Tw Cen MT" w:cs="Segoe UI Light"/>
          <w:sz w:val="24"/>
        </w:rPr>
        <w:t xml:space="preserve"> </w:t>
      </w:r>
      <w:r w:rsidR="007B0EB6">
        <w:rPr>
          <w:rFonts w:ascii="Tw Cen MT" w:hAnsi="Tw Cen MT" w:cs="Segoe UI Light"/>
          <w:sz w:val="24"/>
        </w:rPr>
        <w:t>E</w:t>
      </w:r>
      <w:r w:rsidR="00EA6A22" w:rsidRPr="00612710">
        <w:rPr>
          <w:rFonts w:ascii="Tw Cen MT" w:hAnsi="Tw Cen MT" w:cs="Segoe UI Light"/>
          <w:sz w:val="24"/>
        </w:rPr>
        <w:t>lectrónico en la República Dominicana</w:t>
      </w:r>
      <w:r w:rsidR="00EA6A22">
        <w:rPr>
          <w:rFonts w:ascii="Tw Cen MT" w:hAnsi="Tw Cen MT" w:cs="Segoe UI Light"/>
          <w:sz w:val="24"/>
        </w:rPr>
        <w:t>,</w:t>
      </w:r>
      <w:r w:rsidR="00EA6A22" w:rsidRPr="00612710">
        <w:rPr>
          <w:rFonts w:ascii="Tw Cen MT" w:hAnsi="Tw Cen MT" w:cs="Segoe UI Light"/>
          <w:sz w:val="24"/>
        </w:rPr>
        <w:t xml:space="preserve"> es necesario </w:t>
      </w:r>
      <w:r w:rsidR="00EA6A22">
        <w:rPr>
          <w:rFonts w:ascii="Tw Cen MT" w:hAnsi="Tw Cen MT" w:cs="Segoe UI Light"/>
          <w:sz w:val="24"/>
        </w:rPr>
        <w:t>continuar impulsando el uso de las TIC como un eje transversal a toda la administración pública</w:t>
      </w:r>
      <w:r w:rsidR="007B0EB6">
        <w:rPr>
          <w:rFonts w:ascii="Tw Cen MT" w:hAnsi="Tw Cen MT" w:cs="Segoe UI Light"/>
          <w:sz w:val="24"/>
        </w:rPr>
        <w:t>.</w:t>
      </w:r>
    </w:p>
    <w:p w:rsidR="00562E5F" w:rsidRDefault="00562E5F" w:rsidP="00C72E85">
      <w:pPr>
        <w:spacing w:after="0"/>
        <w:jc w:val="both"/>
        <w:rPr>
          <w:rFonts w:ascii="Tw Cen MT" w:hAnsi="Tw Cen MT" w:cs="Segoe UI Light"/>
          <w:sz w:val="24"/>
        </w:rPr>
      </w:pPr>
    </w:p>
    <w:p w:rsidR="00EA6A22" w:rsidRPr="00612710" w:rsidRDefault="000012D8" w:rsidP="00C72E85">
      <w:pPr>
        <w:spacing w:after="0"/>
        <w:jc w:val="both"/>
        <w:rPr>
          <w:rFonts w:ascii="Tw Cen MT" w:hAnsi="Tw Cen MT" w:cs="Segoe UI Light"/>
          <w:sz w:val="24"/>
        </w:rPr>
      </w:pPr>
      <w:r>
        <w:rPr>
          <w:rFonts w:ascii="Tw Cen MT" w:hAnsi="Tw Cen MT" w:cs="Segoe UI Light"/>
          <w:sz w:val="24"/>
        </w:rPr>
        <w:t>A</w:t>
      </w:r>
      <w:r w:rsidR="001B78AC">
        <w:rPr>
          <w:rFonts w:ascii="Tw Cen MT" w:hAnsi="Tw Cen MT" w:cs="Segoe UI Light"/>
          <w:sz w:val="24"/>
        </w:rPr>
        <w:t xml:space="preserve">l </w:t>
      </w:r>
      <w:r w:rsidR="00EA6A22">
        <w:rPr>
          <w:rFonts w:ascii="Tw Cen MT" w:hAnsi="Tw Cen MT" w:cs="Segoe UI Light"/>
          <w:sz w:val="24"/>
        </w:rPr>
        <w:t>promov</w:t>
      </w:r>
      <w:r w:rsidR="007B0EB6">
        <w:rPr>
          <w:rFonts w:ascii="Tw Cen MT" w:hAnsi="Tw Cen MT" w:cs="Segoe UI Light"/>
          <w:sz w:val="24"/>
        </w:rPr>
        <w:t>er</w:t>
      </w:r>
      <w:r w:rsidR="00EA6A22">
        <w:rPr>
          <w:rFonts w:ascii="Tw Cen MT" w:hAnsi="Tw Cen MT" w:cs="Segoe UI Light"/>
          <w:sz w:val="24"/>
        </w:rPr>
        <w:t xml:space="preserve"> la capacitación de los gestores de tecnología de las instituciones </w:t>
      </w:r>
      <w:r w:rsidR="007B0EB6">
        <w:rPr>
          <w:rFonts w:ascii="Tw Cen MT" w:hAnsi="Tw Cen MT" w:cs="Segoe UI Light"/>
          <w:sz w:val="24"/>
        </w:rPr>
        <w:t xml:space="preserve">y </w:t>
      </w:r>
      <w:r w:rsidR="007B0EB6" w:rsidRPr="00612710">
        <w:rPr>
          <w:rFonts w:ascii="Tw Cen MT" w:hAnsi="Tw Cen MT" w:cs="Segoe UI Light"/>
          <w:sz w:val="24"/>
        </w:rPr>
        <w:t>estimular</w:t>
      </w:r>
      <w:r w:rsidR="00EA6A22" w:rsidRPr="00612710">
        <w:rPr>
          <w:rFonts w:ascii="Tw Cen MT" w:hAnsi="Tw Cen MT" w:cs="Segoe UI Light"/>
          <w:sz w:val="24"/>
        </w:rPr>
        <w:t xml:space="preserve"> una cultura digital en los tomadores de decisiones del Estado dominicano, </w:t>
      </w:r>
      <w:r w:rsidR="007B0EB6">
        <w:rPr>
          <w:rFonts w:ascii="Tw Cen MT" w:hAnsi="Tw Cen MT" w:cs="Segoe UI Light"/>
          <w:sz w:val="24"/>
        </w:rPr>
        <w:t>se contribuye a que</w:t>
      </w:r>
      <w:r w:rsidR="007B0EB6" w:rsidRPr="00612710">
        <w:rPr>
          <w:rFonts w:ascii="Tw Cen MT" w:hAnsi="Tw Cen MT" w:cs="Segoe UI Light"/>
          <w:sz w:val="24"/>
        </w:rPr>
        <w:t xml:space="preserve"> </w:t>
      </w:r>
      <w:r w:rsidR="00EA6A22" w:rsidRPr="00612710">
        <w:rPr>
          <w:rFonts w:ascii="Tw Cen MT" w:hAnsi="Tw Cen MT" w:cs="Segoe UI Light"/>
          <w:sz w:val="24"/>
        </w:rPr>
        <w:t>las iniciativas y proyectos que conforman la Estrategia de</w:t>
      </w:r>
      <w:r w:rsidR="008C6BDB">
        <w:rPr>
          <w:rFonts w:ascii="Tw Cen MT" w:hAnsi="Tw Cen MT" w:cs="Segoe UI Light"/>
          <w:sz w:val="24"/>
        </w:rPr>
        <w:t xml:space="preserve"> Gobierno</w:t>
      </w:r>
      <w:r w:rsidR="00EA6A22" w:rsidRPr="00612710">
        <w:rPr>
          <w:rFonts w:ascii="Tw Cen MT" w:hAnsi="Tw Cen MT" w:cs="Segoe UI Light"/>
          <w:sz w:val="24"/>
        </w:rPr>
        <w:t xml:space="preserve"> </w:t>
      </w:r>
      <w:r w:rsidR="007B0EB6">
        <w:rPr>
          <w:rFonts w:ascii="Tw Cen MT" w:hAnsi="Tw Cen MT" w:cs="Segoe UI Light"/>
          <w:sz w:val="24"/>
        </w:rPr>
        <w:t>E</w:t>
      </w:r>
      <w:r w:rsidR="00EA6A22" w:rsidRPr="00612710">
        <w:rPr>
          <w:rFonts w:ascii="Tw Cen MT" w:hAnsi="Tw Cen MT" w:cs="Segoe UI Light"/>
          <w:sz w:val="24"/>
        </w:rPr>
        <w:t xml:space="preserve">lectrónico </w:t>
      </w:r>
      <w:r w:rsidR="00DF0BFA">
        <w:rPr>
          <w:rFonts w:ascii="Tw Cen MT" w:hAnsi="Tw Cen MT" w:cs="Segoe UI Light"/>
          <w:sz w:val="24"/>
        </w:rPr>
        <w:t xml:space="preserve">sirvan de apoyo </w:t>
      </w:r>
      <w:r w:rsidR="00EA6A22" w:rsidRPr="00612710">
        <w:rPr>
          <w:rFonts w:ascii="Tw Cen MT" w:hAnsi="Tw Cen MT" w:cs="Segoe UI Light"/>
          <w:sz w:val="24"/>
        </w:rPr>
        <w:t xml:space="preserve">al objetivo de la Estrategia Nacional de Desarrollo (END 2030) </w:t>
      </w:r>
      <w:r w:rsidR="00DF0BFA">
        <w:rPr>
          <w:rFonts w:ascii="Tw Cen MT" w:hAnsi="Tw Cen MT" w:cs="Segoe UI Light"/>
          <w:sz w:val="24"/>
        </w:rPr>
        <w:t xml:space="preserve">enfocada a </w:t>
      </w:r>
      <w:r w:rsidR="00EA6A22" w:rsidRPr="00612710">
        <w:rPr>
          <w:rFonts w:ascii="Tw Cen MT" w:hAnsi="Tw Cen MT" w:cs="Segoe UI Light"/>
          <w:sz w:val="24"/>
        </w:rPr>
        <w:t xml:space="preserve">implementar una administración pública eficiente, transparente y orientada a resultados. </w:t>
      </w:r>
    </w:p>
    <w:p w:rsidR="00EA6A22" w:rsidRDefault="00EA6A22" w:rsidP="00C72E85">
      <w:pPr>
        <w:spacing w:after="0"/>
        <w:rPr>
          <w:rFonts w:ascii="Tw Cen MT" w:hAnsi="Tw Cen MT" w:cs="Segoe UI Light"/>
          <w:b/>
          <w:sz w:val="24"/>
        </w:rPr>
      </w:pPr>
      <w:r>
        <w:rPr>
          <w:rFonts w:ascii="Tw Cen MT" w:hAnsi="Tw Cen MT" w:cs="Segoe UI Light"/>
          <w:b/>
          <w:sz w:val="24"/>
        </w:rPr>
        <w:br w:type="page"/>
      </w:r>
    </w:p>
    <w:p w:rsidR="00A7308A" w:rsidRDefault="00A7308A" w:rsidP="00952A55">
      <w:pPr>
        <w:spacing w:after="0"/>
        <w:rPr>
          <w:rFonts w:ascii="Tw Cen MT" w:hAnsi="Tw Cen MT" w:cs="Segoe UI Light"/>
          <w:b/>
          <w:sz w:val="28"/>
          <w:highlight w:val="yellow"/>
        </w:rPr>
        <w:sectPr w:rsidR="00A7308A" w:rsidSect="00952A55">
          <w:type w:val="continuous"/>
          <w:pgSz w:w="12240" w:h="15840"/>
          <w:pgMar w:top="1714" w:right="1080" w:bottom="1354" w:left="1080" w:header="709" w:footer="851" w:gutter="0"/>
          <w:cols w:space="720"/>
          <w:docGrid w:linePitch="299"/>
        </w:sectPr>
      </w:pPr>
    </w:p>
    <w:p w:rsidR="00200036" w:rsidRPr="00A43D3C" w:rsidRDefault="00A43D3C" w:rsidP="00A43D3C">
      <w:pPr>
        <w:pStyle w:val="Ttulo2"/>
        <w:spacing w:before="0" w:beforeAutospacing="0" w:after="0" w:afterAutospacing="0"/>
        <w:jc w:val="center"/>
        <w:rPr>
          <w:rFonts w:ascii="Tw Cen MT" w:eastAsiaTheme="minorHAnsi" w:hAnsi="Tw Cen MT" w:cs="Segoe UI Light"/>
          <w:bCs w:val="0"/>
          <w:color w:val="8DB3E2" w:themeColor="text2" w:themeTint="66"/>
          <w:sz w:val="28"/>
          <w:szCs w:val="28"/>
          <w:lang w:eastAsia="en-US"/>
        </w:rPr>
      </w:pPr>
      <w:bookmarkStart w:id="15" w:name="_Toc425782299"/>
      <w:r w:rsidRPr="00A43D3C">
        <w:rPr>
          <w:rFonts w:ascii="Tw Cen MT" w:eastAsiaTheme="minorHAnsi" w:hAnsi="Tw Cen MT" w:cs="Segoe UI Light"/>
          <w:bCs w:val="0"/>
          <w:color w:val="8DB3E2" w:themeColor="text2" w:themeTint="66"/>
          <w:sz w:val="28"/>
          <w:szCs w:val="28"/>
          <w:lang w:eastAsia="en-US"/>
        </w:rPr>
        <w:lastRenderedPageBreak/>
        <w:t xml:space="preserve">MATRIZ GENERAL </w:t>
      </w:r>
      <w:r w:rsidR="00DA59AA" w:rsidRPr="00A43D3C">
        <w:rPr>
          <w:rFonts w:ascii="Tw Cen MT" w:eastAsiaTheme="minorHAnsi" w:hAnsi="Tw Cen MT" w:cs="Segoe UI Light"/>
          <w:bCs w:val="0"/>
          <w:color w:val="8DB3E2" w:themeColor="text2" w:themeTint="66"/>
          <w:sz w:val="28"/>
          <w:szCs w:val="28"/>
          <w:lang w:eastAsia="en-US"/>
        </w:rPr>
        <w:t>EJE ESTRATEGICO</w:t>
      </w:r>
      <w:bookmarkEnd w:id="15"/>
    </w:p>
    <w:p w:rsidR="00A7308A" w:rsidRPr="00A43D3C" w:rsidRDefault="00A7308A" w:rsidP="00A43D3C">
      <w:pPr>
        <w:spacing w:after="0" w:line="276" w:lineRule="auto"/>
        <w:jc w:val="center"/>
        <w:rPr>
          <w:rFonts w:ascii="Tw Cen MT" w:hAnsi="Tw Cen MT" w:cs="Segoe UI Light"/>
          <w:b/>
          <w:color w:val="8DB3E2" w:themeColor="text2" w:themeTint="66"/>
          <w:sz w:val="28"/>
          <w:szCs w:val="28"/>
        </w:rPr>
      </w:pPr>
      <w:r w:rsidRPr="00A43D3C">
        <w:rPr>
          <w:rFonts w:ascii="Tw Cen MT" w:hAnsi="Tw Cen MT" w:cs="Segoe UI Light"/>
          <w:b/>
          <w:color w:val="8DB3E2" w:themeColor="text2" w:themeTint="66"/>
          <w:sz w:val="28"/>
          <w:szCs w:val="28"/>
        </w:rPr>
        <w:t>GOBIERNO ELECTRÓNICO Y SERVICIOS DIGITALES</w:t>
      </w:r>
    </w:p>
    <w:p w:rsidR="008E7E8F" w:rsidRDefault="008E7E8F" w:rsidP="008E7E8F">
      <w:pPr>
        <w:pStyle w:val="Cuerpo"/>
        <w:spacing w:line="276" w:lineRule="auto"/>
        <w:jc w:val="center"/>
        <w:rPr>
          <w:rFonts w:ascii="Tw Cen MT" w:hAnsi="Tw Cen MT" w:cs="Segoe UI Light"/>
          <w:b/>
          <w:color w:val="auto"/>
          <w:szCs w:val="22"/>
          <w:lang w:val="es-DO"/>
        </w:rPr>
      </w:pPr>
      <w:r>
        <w:rPr>
          <w:rFonts w:ascii="Tw Cen MT" w:hAnsi="Tw Cen MT" w:cs="Segoe UI Light"/>
          <w:b/>
          <w:color w:val="auto"/>
          <w:szCs w:val="22"/>
          <w:lang w:val="es-DO"/>
        </w:rPr>
        <w:t>Objetivo</w:t>
      </w:r>
      <w:r w:rsidRPr="002B73BB">
        <w:rPr>
          <w:rFonts w:ascii="Tw Cen MT" w:hAnsi="Tw Cen MT" w:cs="Segoe UI Light"/>
          <w:b/>
          <w:color w:val="auto"/>
          <w:szCs w:val="22"/>
          <w:lang w:val="es-DO"/>
        </w:rPr>
        <w:t xml:space="preserve"> </w:t>
      </w:r>
      <w:r>
        <w:rPr>
          <w:rFonts w:ascii="Tw Cen MT" w:hAnsi="Tw Cen MT" w:cs="Segoe UI Light"/>
          <w:b/>
          <w:color w:val="auto"/>
          <w:szCs w:val="22"/>
          <w:lang w:val="es-DO"/>
        </w:rPr>
        <w:t>General,</w:t>
      </w:r>
      <w:r w:rsidRPr="002B73BB">
        <w:rPr>
          <w:rFonts w:ascii="Tw Cen MT" w:hAnsi="Tw Cen MT" w:cs="Segoe UI Light"/>
          <w:b/>
          <w:color w:val="auto"/>
          <w:szCs w:val="22"/>
          <w:lang w:val="es-DO"/>
        </w:rPr>
        <w:t xml:space="preserve"> </w:t>
      </w:r>
      <w:r>
        <w:rPr>
          <w:rFonts w:ascii="Tw Cen MT" w:hAnsi="Tw Cen MT" w:cs="Segoe UI Light"/>
          <w:b/>
          <w:color w:val="auto"/>
          <w:szCs w:val="22"/>
          <w:lang w:val="es-DO"/>
        </w:rPr>
        <w:t>Objetivos E</w:t>
      </w:r>
      <w:r w:rsidRPr="002B73BB">
        <w:rPr>
          <w:rFonts w:ascii="Tw Cen MT" w:hAnsi="Tw Cen MT" w:cs="Segoe UI Light"/>
          <w:b/>
          <w:color w:val="auto"/>
          <w:szCs w:val="22"/>
          <w:lang w:val="es-DO"/>
        </w:rPr>
        <w:t xml:space="preserve">specíficos, </w:t>
      </w:r>
      <w:r>
        <w:rPr>
          <w:rFonts w:ascii="Tw Cen MT" w:hAnsi="Tw Cen MT" w:cs="Segoe UI Light"/>
          <w:b/>
          <w:color w:val="auto"/>
          <w:szCs w:val="22"/>
          <w:lang w:val="es-DO"/>
        </w:rPr>
        <w:t>L</w:t>
      </w:r>
      <w:r w:rsidRPr="002B73BB">
        <w:rPr>
          <w:rFonts w:ascii="Tw Cen MT" w:hAnsi="Tw Cen MT" w:cs="Segoe UI Light"/>
          <w:b/>
          <w:color w:val="auto"/>
          <w:szCs w:val="22"/>
          <w:lang w:val="es-DO"/>
        </w:rPr>
        <w:t xml:space="preserve">íneas de </w:t>
      </w:r>
      <w:r>
        <w:rPr>
          <w:rFonts w:ascii="Tw Cen MT" w:hAnsi="Tw Cen MT" w:cs="Segoe UI Light"/>
          <w:b/>
          <w:color w:val="auto"/>
          <w:szCs w:val="22"/>
          <w:lang w:val="es-DO"/>
        </w:rPr>
        <w:t>A</w:t>
      </w:r>
      <w:r w:rsidRPr="002B73BB">
        <w:rPr>
          <w:rFonts w:ascii="Tw Cen MT" w:hAnsi="Tw Cen MT" w:cs="Segoe UI Light"/>
          <w:b/>
          <w:color w:val="auto"/>
          <w:szCs w:val="22"/>
          <w:lang w:val="es-DO"/>
        </w:rPr>
        <w:t>cción</w:t>
      </w:r>
      <w:r>
        <w:rPr>
          <w:rFonts w:ascii="Tw Cen MT" w:hAnsi="Tw Cen MT" w:cs="Segoe UI Light"/>
          <w:b/>
          <w:color w:val="auto"/>
          <w:szCs w:val="22"/>
          <w:lang w:val="es-DO"/>
        </w:rPr>
        <w:t>,</w:t>
      </w:r>
    </w:p>
    <w:p w:rsidR="008E7E8F" w:rsidRPr="00494D7A" w:rsidRDefault="008E7E8F" w:rsidP="008E7E8F">
      <w:pPr>
        <w:pStyle w:val="Cuerpo"/>
        <w:spacing w:line="276" w:lineRule="auto"/>
        <w:jc w:val="center"/>
        <w:rPr>
          <w:rFonts w:ascii="Tw Cen MT" w:hAnsi="Tw Cen MT" w:cs="Segoe UI Light"/>
          <w:b/>
          <w:sz w:val="20"/>
        </w:rPr>
      </w:pPr>
      <w:r>
        <w:rPr>
          <w:rFonts w:ascii="Tw Cen MT" w:hAnsi="Tw Cen MT" w:cs="Segoe UI Light"/>
          <w:b/>
          <w:color w:val="auto"/>
          <w:szCs w:val="22"/>
          <w:lang w:val="es-DO"/>
        </w:rPr>
        <w:t xml:space="preserve"> Iniciativas, Estatus: sugerida (*), en </w:t>
      </w:r>
      <w:r w:rsidRPr="002B73BB">
        <w:rPr>
          <w:rFonts w:ascii="Tw Cen MT" w:hAnsi="Tw Cen MT" w:cs="Segoe UI Light"/>
          <w:b/>
          <w:color w:val="auto"/>
          <w:szCs w:val="22"/>
          <w:lang w:val="es-DO"/>
        </w:rPr>
        <w:t>ejecución</w:t>
      </w:r>
      <w:r>
        <w:rPr>
          <w:rFonts w:ascii="Tw Cen MT" w:hAnsi="Tw Cen MT" w:cs="Segoe UI Light"/>
          <w:b/>
          <w:color w:val="auto"/>
          <w:szCs w:val="22"/>
          <w:lang w:val="es-DO"/>
        </w:rPr>
        <w:t xml:space="preserve"> (**) programada (***) e Instituciones Responsables</w:t>
      </w:r>
    </w:p>
    <w:tbl>
      <w:tblPr>
        <w:tblStyle w:val="Tablaconcuadrcula"/>
        <w:tblW w:w="14729" w:type="dxa"/>
        <w:jc w:val="center"/>
        <w:tblLayout w:type="fixed"/>
        <w:tblLook w:val="04A0" w:firstRow="1" w:lastRow="0" w:firstColumn="1" w:lastColumn="0" w:noHBand="0" w:noVBand="1"/>
      </w:tblPr>
      <w:tblGrid>
        <w:gridCol w:w="2547"/>
        <w:gridCol w:w="3123"/>
        <w:gridCol w:w="5940"/>
        <w:gridCol w:w="985"/>
        <w:gridCol w:w="2134"/>
      </w:tblGrid>
      <w:tr w:rsidR="008E7E8F" w:rsidRPr="00BC5534" w:rsidTr="001918CD">
        <w:trPr>
          <w:jc w:val="center"/>
        </w:trPr>
        <w:tc>
          <w:tcPr>
            <w:tcW w:w="14729" w:type="dxa"/>
            <w:gridSpan w:val="5"/>
            <w:shd w:val="clear" w:color="auto" w:fill="auto"/>
          </w:tcPr>
          <w:p w:rsidR="008E7E8F" w:rsidRPr="00640665" w:rsidRDefault="008E7E8F" w:rsidP="00B56B92">
            <w:pPr>
              <w:contextualSpacing/>
              <w:jc w:val="both"/>
              <w:rPr>
                <w:rFonts w:ascii="Tw Cen MT" w:eastAsia="+mn-ea" w:hAnsi="Tw Cen MT" w:cs="Segoe UI Light"/>
                <w:b/>
                <w:sz w:val="24"/>
                <w:szCs w:val="24"/>
                <w:lang w:eastAsia="es-DO"/>
              </w:rPr>
            </w:pPr>
            <w:r w:rsidRPr="00640665">
              <w:rPr>
                <w:rFonts w:ascii="Tw Cen MT" w:eastAsia="+mn-ea" w:hAnsi="Tw Cen MT" w:cs="Segoe UI Light"/>
                <w:b/>
                <w:sz w:val="24"/>
                <w:szCs w:val="24"/>
                <w:lang w:eastAsia="es-DO"/>
              </w:rPr>
              <w:t>Objetivo General :</w:t>
            </w:r>
            <w:r w:rsidRPr="00640665">
              <w:rPr>
                <w:rFonts w:ascii="Tw Cen MT" w:eastAsia="+mn-ea" w:hAnsi="Tw Cen MT" w:cs="Segoe UI Light"/>
                <w:sz w:val="24"/>
                <w:szCs w:val="24"/>
                <w:lang w:eastAsia="es-DO"/>
              </w:rPr>
              <w:t>Alcanzar un gobierno electrónico transaccional y participativo en todo el Estado dominicano en un marco de confianza, seguridad y privacidad</w:t>
            </w:r>
          </w:p>
        </w:tc>
      </w:tr>
      <w:tr w:rsidR="008E7E8F" w:rsidRPr="00BC5534" w:rsidTr="001918CD">
        <w:trPr>
          <w:jc w:val="center"/>
        </w:trPr>
        <w:tc>
          <w:tcPr>
            <w:tcW w:w="2547" w:type="dxa"/>
            <w:shd w:val="clear" w:color="auto" w:fill="auto"/>
          </w:tcPr>
          <w:p w:rsidR="008E7E8F" w:rsidRPr="00BC5534" w:rsidRDefault="008E7E8F" w:rsidP="00B56B92">
            <w:pPr>
              <w:spacing w:line="276" w:lineRule="auto"/>
              <w:jc w:val="center"/>
              <w:rPr>
                <w:rFonts w:ascii="Tw Cen MT" w:hAnsi="Tw Cen MT" w:cs="Segoe UI Light"/>
                <w:b/>
                <w:sz w:val="24"/>
              </w:rPr>
            </w:pPr>
            <w:r w:rsidRPr="00BC5534">
              <w:rPr>
                <w:rFonts w:ascii="Tw Cen MT" w:hAnsi="Tw Cen MT" w:cs="Segoe UI Light"/>
                <w:b/>
                <w:sz w:val="24"/>
              </w:rPr>
              <w:t xml:space="preserve">Objetivo especifico </w:t>
            </w:r>
          </w:p>
        </w:tc>
        <w:tc>
          <w:tcPr>
            <w:tcW w:w="3123" w:type="dxa"/>
            <w:shd w:val="clear" w:color="auto" w:fill="auto"/>
          </w:tcPr>
          <w:p w:rsidR="008E7E8F" w:rsidRPr="00BC5534" w:rsidRDefault="008E7E8F" w:rsidP="00B56B92">
            <w:pPr>
              <w:spacing w:line="276" w:lineRule="auto"/>
              <w:jc w:val="center"/>
              <w:rPr>
                <w:rFonts w:ascii="Tw Cen MT" w:hAnsi="Tw Cen MT" w:cs="Segoe UI Light"/>
                <w:b/>
                <w:sz w:val="24"/>
              </w:rPr>
            </w:pPr>
            <w:r w:rsidRPr="00BC5534">
              <w:rPr>
                <w:rFonts w:ascii="Tw Cen MT" w:hAnsi="Tw Cen MT" w:cs="Segoe UI Light"/>
                <w:b/>
                <w:sz w:val="24"/>
              </w:rPr>
              <w:t xml:space="preserve">Líneas de acción </w:t>
            </w:r>
          </w:p>
        </w:tc>
        <w:tc>
          <w:tcPr>
            <w:tcW w:w="5940" w:type="dxa"/>
            <w:shd w:val="clear" w:color="auto" w:fill="auto"/>
          </w:tcPr>
          <w:p w:rsidR="008E7E8F" w:rsidRPr="00BC5534" w:rsidRDefault="008E7E8F" w:rsidP="00B56B92">
            <w:pPr>
              <w:spacing w:line="276" w:lineRule="auto"/>
              <w:jc w:val="center"/>
              <w:rPr>
                <w:rFonts w:ascii="Tw Cen MT" w:hAnsi="Tw Cen MT" w:cs="Segoe UI Light"/>
                <w:b/>
                <w:sz w:val="24"/>
              </w:rPr>
            </w:pPr>
            <w:r>
              <w:rPr>
                <w:rFonts w:ascii="Tw Cen MT" w:hAnsi="Tw Cen MT" w:cs="Segoe UI Light"/>
                <w:b/>
                <w:sz w:val="24"/>
              </w:rPr>
              <w:t xml:space="preserve">Iniciativas </w:t>
            </w:r>
          </w:p>
        </w:tc>
        <w:tc>
          <w:tcPr>
            <w:tcW w:w="985" w:type="dxa"/>
          </w:tcPr>
          <w:p w:rsidR="008E7E8F" w:rsidRDefault="008E7E8F" w:rsidP="00B56B92">
            <w:pPr>
              <w:spacing w:line="276" w:lineRule="auto"/>
              <w:jc w:val="center"/>
              <w:rPr>
                <w:rFonts w:ascii="Tw Cen MT" w:hAnsi="Tw Cen MT" w:cs="Segoe UI Light"/>
                <w:b/>
                <w:sz w:val="24"/>
              </w:rPr>
            </w:pPr>
            <w:r>
              <w:rPr>
                <w:rFonts w:ascii="Tw Cen MT" w:hAnsi="Tw Cen MT" w:cs="Segoe UI Light"/>
                <w:b/>
                <w:sz w:val="24"/>
              </w:rPr>
              <w:t>Estatus</w:t>
            </w:r>
          </w:p>
        </w:tc>
        <w:tc>
          <w:tcPr>
            <w:tcW w:w="2134" w:type="dxa"/>
          </w:tcPr>
          <w:p w:rsidR="008E7E8F" w:rsidRDefault="008E7E8F" w:rsidP="00B56B92">
            <w:pPr>
              <w:spacing w:line="276" w:lineRule="auto"/>
              <w:jc w:val="center"/>
              <w:rPr>
                <w:rFonts w:ascii="Tw Cen MT" w:hAnsi="Tw Cen MT" w:cs="Segoe UI Light"/>
                <w:b/>
                <w:sz w:val="24"/>
              </w:rPr>
            </w:pPr>
            <w:r>
              <w:rPr>
                <w:rFonts w:ascii="Tw Cen MT" w:hAnsi="Tw Cen MT" w:cs="Segoe UI Light"/>
                <w:b/>
                <w:sz w:val="24"/>
              </w:rPr>
              <w:t>Instituciones Responsables</w:t>
            </w:r>
          </w:p>
        </w:tc>
      </w:tr>
      <w:tr w:rsidR="00A854DF" w:rsidRPr="00BC5534" w:rsidTr="001918CD">
        <w:trPr>
          <w:jc w:val="center"/>
        </w:trPr>
        <w:tc>
          <w:tcPr>
            <w:tcW w:w="2547" w:type="dxa"/>
            <w:vMerge w:val="restart"/>
            <w:shd w:val="clear" w:color="auto" w:fill="auto"/>
          </w:tcPr>
          <w:p w:rsidR="00A854DF" w:rsidRPr="00000784" w:rsidRDefault="00A854DF" w:rsidP="00B56B92">
            <w:pPr>
              <w:spacing w:after="200" w:line="276" w:lineRule="auto"/>
              <w:rPr>
                <w:rFonts w:ascii="Tw Cen MT" w:hAnsi="Tw Cen MT" w:cs="Segoe UI Light"/>
                <w:sz w:val="24"/>
              </w:rPr>
            </w:pPr>
            <w:r>
              <w:rPr>
                <w:rFonts w:ascii="Tw Cen MT" w:hAnsi="Tw Cen MT" w:cs="Segoe UI Light"/>
                <w:sz w:val="24"/>
              </w:rPr>
              <w:t>1-</w:t>
            </w:r>
            <w:r w:rsidRPr="00000784">
              <w:rPr>
                <w:rFonts w:ascii="Tw Cen MT" w:hAnsi="Tw Cen MT" w:cs="Segoe UI Light"/>
                <w:sz w:val="24"/>
              </w:rPr>
              <w:t>Mejorar la atención ciudadana</w:t>
            </w:r>
            <w:r>
              <w:rPr>
                <w:rFonts w:ascii="Tw Cen MT" w:hAnsi="Tw Cen MT" w:cs="Segoe UI Light"/>
                <w:sz w:val="24"/>
              </w:rPr>
              <w:t>.</w:t>
            </w:r>
            <w:r w:rsidRPr="00000784">
              <w:rPr>
                <w:rFonts w:ascii="Tw Cen MT" w:hAnsi="Tw Cen MT" w:cs="Segoe UI Light"/>
                <w:sz w:val="24"/>
              </w:rPr>
              <w:t xml:space="preserve"> </w:t>
            </w:r>
          </w:p>
        </w:tc>
        <w:tc>
          <w:tcPr>
            <w:tcW w:w="3123" w:type="dxa"/>
            <w:vMerge w:val="restart"/>
            <w:shd w:val="clear" w:color="auto" w:fill="auto"/>
          </w:tcPr>
          <w:p w:rsidR="00A854DF" w:rsidRPr="0005669C" w:rsidRDefault="00A854DF" w:rsidP="00B56B92">
            <w:pPr>
              <w:rPr>
                <w:rFonts w:ascii="Tw Cen MT" w:hAnsi="Tw Cen MT" w:cs="Segoe UI Light"/>
                <w:b/>
                <w:color w:val="00B0F0"/>
                <w:sz w:val="24"/>
              </w:rPr>
            </w:pPr>
            <w:r>
              <w:rPr>
                <w:rFonts w:ascii="Tw Cen MT" w:hAnsi="Tw Cen MT" w:cs="Segoe UI Light"/>
                <w:sz w:val="24"/>
              </w:rPr>
              <w:t>1-</w:t>
            </w:r>
            <w:r w:rsidRPr="0005669C">
              <w:rPr>
                <w:rFonts w:ascii="Tw Cen MT" w:hAnsi="Tw Cen MT" w:cs="Segoe UI Light"/>
                <w:sz w:val="24"/>
              </w:rPr>
              <w:t>Ampliar los canales de prestación de servicios al ciudadano, tanto presenciales como a través del uso de las TIC</w:t>
            </w:r>
            <w:r>
              <w:rPr>
                <w:rFonts w:ascii="Tw Cen MT" w:hAnsi="Tw Cen MT" w:cs="Segoe UI Light"/>
                <w:sz w:val="24"/>
              </w:rPr>
              <w:t>.</w:t>
            </w:r>
            <w:r w:rsidRPr="0005669C">
              <w:rPr>
                <w:rFonts w:ascii="Tw Cen MT" w:hAnsi="Tw Cen MT" w:cs="Segoe UI Light"/>
                <w:sz w:val="24"/>
              </w:rPr>
              <w:t xml:space="preserve"> </w:t>
            </w:r>
          </w:p>
        </w:tc>
        <w:tc>
          <w:tcPr>
            <w:tcW w:w="5940" w:type="dxa"/>
            <w:shd w:val="clear" w:color="auto" w:fill="auto"/>
          </w:tcPr>
          <w:p w:rsidR="00A854DF" w:rsidRPr="00920E44" w:rsidRDefault="00A854DF" w:rsidP="00B56B92">
            <w:pPr>
              <w:spacing w:line="276" w:lineRule="auto"/>
              <w:rPr>
                <w:rFonts w:ascii="Tw Cen MT" w:eastAsia="ヒラギノ角ゴ Pro W3" w:hAnsi="Tw Cen MT"/>
                <w:lang w:val="es-ES_tradnl"/>
              </w:rPr>
            </w:pPr>
            <w:r w:rsidRPr="00920E44">
              <w:rPr>
                <w:rFonts w:ascii="Tw Cen MT" w:eastAsia="ヒラギノ角ゴ Pro W3" w:hAnsi="Tw Cen MT" w:cs="Segoe UI Light"/>
                <w:color w:val="000000"/>
                <w:sz w:val="24"/>
                <w:lang w:val="es-ES_tradnl"/>
              </w:rPr>
              <w:t xml:space="preserve">1-Crear nuevos </w:t>
            </w:r>
            <w:r w:rsidRPr="00920E44">
              <w:rPr>
                <w:rFonts w:ascii="Tw Cen MT" w:eastAsia="ヒラギノ角ゴ Pro W3" w:hAnsi="Tw Cen MT" w:cs="Segoe UI Light"/>
                <w:color w:val="000000"/>
                <w:sz w:val="24"/>
              </w:rPr>
              <w:t>Puntos GOB</w:t>
            </w:r>
            <w:r>
              <w:rPr>
                <w:rFonts w:ascii="Tw Cen MT" w:eastAsia="ヒラギノ角ゴ Pro W3" w:hAnsi="Tw Cen MT" w:cs="Segoe UI Light"/>
                <w:color w:val="000000"/>
                <w:sz w:val="24"/>
              </w:rPr>
              <w:t>.</w:t>
            </w:r>
          </w:p>
        </w:tc>
        <w:tc>
          <w:tcPr>
            <w:tcW w:w="985" w:type="dxa"/>
          </w:tcPr>
          <w:p w:rsidR="00A854DF" w:rsidRPr="00920E44" w:rsidRDefault="00A854DF"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A854DF" w:rsidRPr="00DC388D" w:rsidRDefault="00A854DF" w:rsidP="00B56B92">
            <w:pPr>
              <w:spacing w:line="276" w:lineRule="auto"/>
              <w:rPr>
                <w:rFonts w:ascii="Tw Cen MT" w:eastAsia="ヒラギノ角ゴ Pro W3" w:hAnsi="Tw Cen MT" w:cs="Segoe UI Light"/>
                <w:color w:val="000000"/>
                <w:lang w:val="es-ES_tradnl"/>
              </w:rPr>
            </w:pPr>
            <w:r w:rsidRPr="00DC388D">
              <w:rPr>
                <w:rFonts w:ascii="Tw Cen MT" w:eastAsia="ヒラギノ角ゴ Pro W3" w:hAnsi="Tw Cen MT" w:cs="Segoe UI Light"/>
                <w:color w:val="000000"/>
                <w:lang w:val="es-ES_tradnl"/>
              </w:rPr>
              <w:t>OPTIC</w:t>
            </w:r>
          </w:p>
        </w:tc>
      </w:tr>
      <w:tr w:rsidR="00A854DF" w:rsidRPr="00BC5534" w:rsidTr="001918CD">
        <w:trPr>
          <w:jc w:val="center"/>
        </w:trPr>
        <w:tc>
          <w:tcPr>
            <w:tcW w:w="2547" w:type="dxa"/>
            <w:vMerge/>
            <w:shd w:val="clear" w:color="auto" w:fill="auto"/>
          </w:tcPr>
          <w:p w:rsidR="00A854DF" w:rsidRPr="00BC5534" w:rsidRDefault="00A854DF" w:rsidP="00B56B92">
            <w:pPr>
              <w:pStyle w:val="Prrafodelista"/>
              <w:numPr>
                <w:ilvl w:val="0"/>
                <w:numId w:val="34"/>
              </w:numPr>
              <w:spacing w:after="200" w:line="276" w:lineRule="auto"/>
              <w:rPr>
                <w:rFonts w:ascii="Tw Cen MT" w:hAnsi="Tw Cen MT" w:cs="Segoe UI Light"/>
                <w:sz w:val="24"/>
              </w:rPr>
            </w:pPr>
          </w:p>
        </w:tc>
        <w:tc>
          <w:tcPr>
            <w:tcW w:w="3123" w:type="dxa"/>
            <w:vMerge/>
            <w:shd w:val="clear" w:color="auto" w:fill="auto"/>
          </w:tcPr>
          <w:p w:rsidR="00A854DF" w:rsidRPr="00BC5534" w:rsidRDefault="00A854DF" w:rsidP="00B56B92">
            <w:pPr>
              <w:rPr>
                <w:rFonts w:ascii="Tw Cen MT" w:hAnsi="Tw Cen MT" w:cs="Segoe UI Light"/>
                <w:sz w:val="24"/>
              </w:rPr>
            </w:pPr>
          </w:p>
        </w:tc>
        <w:tc>
          <w:tcPr>
            <w:tcW w:w="5940" w:type="dxa"/>
            <w:shd w:val="clear" w:color="auto" w:fill="auto"/>
          </w:tcPr>
          <w:p w:rsidR="00A854DF" w:rsidRPr="00920E44" w:rsidRDefault="00A854DF" w:rsidP="00B56B92">
            <w:pPr>
              <w:spacing w:line="276" w:lineRule="auto"/>
              <w:rPr>
                <w:rFonts w:ascii="Tw Cen MT" w:eastAsia="ヒラギノ角ゴ Pro W3" w:hAnsi="Tw Cen MT" w:cs="Segoe UI Light"/>
                <w:color w:val="000000"/>
                <w:sz w:val="24"/>
                <w:lang w:val="es-ES_tradnl"/>
              </w:rPr>
            </w:pPr>
            <w:r w:rsidRPr="00920E44">
              <w:rPr>
                <w:rFonts w:ascii="Tw Cen MT" w:eastAsia="ヒラギノ角ゴ Pro W3" w:hAnsi="Tw Cen MT" w:cs="Segoe UI Light"/>
                <w:color w:val="000000"/>
                <w:sz w:val="24"/>
              </w:rPr>
              <w:t>2-Desarrollar Puntos de Atención Ciudadana (PAC)</w:t>
            </w:r>
            <w:r>
              <w:rPr>
                <w:rFonts w:ascii="Tw Cen MT" w:eastAsia="ヒラギノ角ゴ Pro W3" w:hAnsi="Tw Cen MT" w:cs="Segoe UI Light"/>
                <w:color w:val="000000"/>
                <w:sz w:val="24"/>
              </w:rPr>
              <w:t>.</w:t>
            </w:r>
          </w:p>
        </w:tc>
        <w:tc>
          <w:tcPr>
            <w:tcW w:w="985" w:type="dxa"/>
          </w:tcPr>
          <w:p w:rsidR="00A854DF" w:rsidRPr="00920E44" w:rsidRDefault="00A854DF" w:rsidP="00B56B92">
            <w:pPr>
              <w:spacing w:line="276" w:lineRule="auto"/>
              <w:rPr>
                <w:rFonts w:ascii="Tw Cen MT" w:eastAsia="ヒラギノ角ゴ Pro W3" w:hAnsi="Tw Cen MT" w:cs="Segoe UI Light"/>
                <w:color w:val="000000"/>
                <w:sz w:val="24"/>
              </w:rPr>
            </w:pPr>
            <w:r>
              <w:rPr>
                <w:rFonts w:ascii="Tw Cen MT" w:eastAsia="ヒラギノ角ゴ Pro W3" w:hAnsi="Tw Cen MT" w:cs="Segoe UI Light"/>
                <w:color w:val="000000"/>
                <w:sz w:val="24"/>
              </w:rPr>
              <w:t>*</w:t>
            </w:r>
          </w:p>
        </w:tc>
        <w:tc>
          <w:tcPr>
            <w:tcW w:w="2134" w:type="dxa"/>
          </w:tcPr>
          <w:p w:rsidR="00A854DF" w:rsidRPr="00DC388D" w:rsidRDefault="00A854DF" w:rsidP="00B56B92">
            <w:pPr>
              <w:spacing w:line="276" w:lineRule="auto"/>
              <w:rPr>
                <w:rFonts w:ascii="Tw Cen MT" w:eastAsia="ヒラギノ角ゴ Pro W3" w:hAnsi="Tw Cen MT" w:cs="Segoe UI Light"/>
                <w:color w:val="000000"/>
              </w:rPr>
            </w:pPr>
            <w:r w:rsidRPr="00DC388D">
              <w:rPr>
                <w:rFonts w:ascii="Tw Cen MT" w:eastAsia="ヒラギノ角ゴ Pro W3" w:hAnsi="Tw Cen MT" w:cs="Segoe UI Light"/>
                <w:color w:val="000000"/>
              </w:rPr>
              <w:t>OPTIC</w:t>
            </w:r>
          </w:p>
        </w:tc>
      </w:tr>
      <w:tr w:rsidR="00A854DF" w:rsidRPr="00BC5534" w:rsidTr="001918CD">
        <w:trPr>
          <w:jc w:val="center"/>
        </w:trPr>
        <w:tc>
          <w:tcPr>
            <w:tcW w:w="2547" w:type="dxa"/>
            <w:vMerge/>
            <w:shd w:val="clear" w:color="auto" w:fill="auto"/>
          </w:tcPr>
          <w:p w:rsidR="00A854DF" w:rsidRPr="00BC5534" w:rsidRDefault="00A854DF" w:rsidP="00B56B92">
            <w:pPr>
              <w:pStyle w:val="Prrafodelista"/>
              <w:numPr>
                <w:ilvl w:val="0"/>
                <w:numId w:val="34"/>
              </w:numPr>
              <w:spacing w:after="200" w:line="276" w:lineRule="auto"/>
              <w:rPr>
                <w:rFonts w:ascii="Tw Cen MT" w:hAnsi="Tw Cen MT" w:cs="Segoe UI Light"/>
                <w:sz w:val="24"/>
              </w:rPr>
            </w:pPr>
          </w:p>
        </w:tc>
        <w:tc>
          <w:tcPr>
            <w:tcW w:w="3123" w:type="dxa"/>
            <w:vMerge/>
            <w:shd w:val="clear" w:color="auto" w:fill="auto"/>
          </w:tcPr>
          <w:p w:rsidR="00A854DF" w:rsidRPr="00BC5534" w:rsidRDefault="00A854DF" w:rsidP="00B56B92">
            <w:pPr>
              <w:rPr>
                <w:rFonts w:ascii="Tw Cen MT" w:hAnsi="Tw Cen MT" w:cs="Segoe UI Light"/>
                <w:sz w:val="24"/>
              </w:rPr>
            </w:pPr>
          </w:p>
        </w:tc>
        <w:tc>
          <w:tcPr>
            <w:tcW w:w="5940" w:type="dxa"/>
            <w:shd w:val="clear" w:color="auto" w:fill="auto"/>
          </w:tcPr>
          <w:p w:rsidR="00A854DF" w:rsidRPr="00920E44" w:rsidRDefault="00A854DF" w:rsidP="00B56B92">
            <w:pPr>
              <w:spacing w:line="276" w:lineRule="auto"/>
              <w:rPr>
                <w:rFonts w:ascii="Tw Cen MT" w:eastAsia="ヒラギノ角ゴ Pro W3" w:hAnsi="Tw Cen MT" w:cs="Segoe UI Light"/>
                <w:color w:val="000000"/>
                <w:sz w:val="24"/>
                <w:lang w:val="es-ES_tradnl"/>
              </w:rPr>
            </w:pPr>
            <w:r w:rsidRPr="00920E44">
              <w:rPr>
                <w:rFonts w:ascii="Tw Cen MT" w:eastAsia="ヒラギノ角ゴ Pro W3" w:hAnsi="Tw Cen MT" w:cs="Segoe UI Light"/>
                <w:color w:val="000000"/>
                <w:sz w:val="24"/>
              </w:rPr>
              <w:t>3-Integrar más instituciones del Estado a los Centros de Atención Presencial para el Ciudadano</w:t>
            </w:r>
            <w:r>
              <w:rPr>
                <w:rFonts w:ascii="Tw Cen MT" w:eastAsia="ヒラギノ角ゴ Pro W3" w:hAnsi="Tw Cen MT" w:cs="Segoe UI Light"/>
                <w:color w:val="000000"/>
                <w:sz w:val="24"/>
              </w:rPr>
              <w:t>.</w:t>
            </w:r>
            <w:r w:rsidRPr="00920E44">
              <w:rPr>
                <w:rFonts w:ascii="Tw Cen MT" w:eastAsia="ヒラギノ角ゴ Pro W3" w:hAnsi="Tw Cen MT" w:cs="Segoe UI Light"/>
                <w:color w:val="000000"/>
                <w:sz w:val="24"/>
              </w:rPr>
              <w:t xml:space="preserve"> </w:t>
            </w:r>
          </w:p>
        </w:tc>
        <w:tc>
          <w:tcPr>
            <w:tcW w:w="985" w:type="dxa"/>
          </w:tcPr>
          <w:p w:rsidR="00A854DF" w:rsidRPr="00920E44" w:rsidRDefault="00A854DF" w:rsidP="00B56B92">
            <w:pPr>
              <w:spacing w:line="276" w:lineRule="auto"/>
              <w:rPr>
                <w:rFonts w:ascii="Tw Cen MT" w:eastAsia="ヒラギノ角ゴ Pro W3" w:hAnsi="Tw Cen MT" w:cs="Segoe UI Light"/>
                <w:color w:val="000000"/>
                <w:sz w:val="24"/>
              </w:rPr>
            </w:pPr>
            <w:r>
              <w:rPr>
                <w:rFonts w:ascii="Tw Cen MT" w:eastAsia="ヒラギノ角ゴ Pro W3" w:hAnsi="Tw Cen MT" w:cs="Segoe UI Light"/>
                <w:color w:val="000000"/>
                <w:sz w:val="24"/>
              </w:rPr>
              <w:t>*</w:t>
            </w:r>
          </w:p>
        </w:tc>
        <w:tc>
          <w:tcPr>
            <w:tcW w:w="2134" w:type="dxa"/>
          </w:tcPr>
          <w:p w:rsidR="00A854DF" w:rsidRPr="00DC388D" w:rsidRDefault="00A854DF" w:rsidP="00B56B92">
            <w:pPr>
              <w:spacing w:line="276" w:lineRule="auto"/>
              <w:rPr>
                <w:rFonts w:ascii="Tw Cen MT" w:eastAsia="ヒラギノ角ゴ Pro W3" w:hAnsi="Tw Cen MT" w:cs="Segoe UI Light"/>
                <w:color w:val="000000"/>
              </w:rPr>
            </w:pPr>
            <w:r w:rsidRPr="00DC388D">
              <w:rPr>
                <w:rFonts w:ascii="Tw Cen MT" w:eastAsia="ヒラギノ角ゴ Pro W3" w:hAnsi="Tw Cen MT" w:cs="Segoe UI Light"/>
                <w:color w:val="000000"/>
              </w:rPr>
              <w:t>OPTIC</w:t>
            </w:r>
          </w:p>
        </w:tc>
      </w:tr>
      <w:tr w:rsidR="00A854DF" w:rsidRPr="00BC5534" w:rsidTr="001918CD">
        <w:trPr>
          <w:jc w:val="center"/>
        </w:trPr>
        <w:tc>
          <w:tcPr>
            <w:tcW w:w="2547" w:type="dxa"/>
            <w:vMerge/>
            <w:shd w:val="clear" w:color="auto" w:fill="auto"/>
          </w:tcPr>
          <w:p w:rsidR="00A854DF" w:rsidRPr="00BC5534" w:rsidRDefault="00A854DF" w:rsidP="00B56B92">
            <w:pPr>
              <w:pStyle w:val="Prrafodelista"/>
              <w:numPr>
                <w:ilvl w:val="0"/>
                <w:numId w:val="34"/>
              </w:numPr>
              <w:spacing w:after="200" w:line="276" w:lineRule="auto"/>
              <w:rPr>
                <w:rFonts w:ascii="Tw Cen MT" w:hAnsi="Tw Cen MT" w:cs="Segoe UI Light"/>
                <w:sz w:val="24"/>
              </w:rPr>
            </w:pPr>
          </w:p>
        </w:tc>
        <w:tc>
          <w:tcPr>
            <w:tcW w:w="3123" w:type="dxa"/>
            <w:vMerge/>
            <w:shd w:val="clear" w:color="auto" w:fill="auto"/>
          </w:tcPr>
          <w:p w:rsidR="00A854DF" w:rsidRPr="00BC5534" w:rsidRDefault="00A854DF" w:rsidP="00B56B92">
            <w:pPr>
              <w:rPr>
                <w:rFonts w:ascii="Tw Cen MT" w:hAnsi="Tw Cen MT" w:cs="Segoe UI Light"/>
                <w:sz w:val="24"/>
              </w:rPr>
            </w:pPr>
          </w:p>
        </w:tc>
        <w:tc>
          <w:tcPr>
            <w:tcW w:w="5940" w:type="dxa"/>
            <w:shd w:val="clear" w:color="auto" w:fill="auto"/>
          </w:tcPr>
          <w:p w:rsidR="00A854DF" w:rsidRPr="00920E44" w:rsidRDefault="00A854DF" w:rsidP="00B56B92">
            <w:pPr>
              <w:spacing w:line="276" w:lineRule="auto"/>
              <w:rPr>
                <w:rFonts w:ascii="Tw Cen MT" w:eastAsia="ヒラギノ角ゴ Pro W3" w:hAnsi="Tw Cen MT" w:cs="Segoe UI Light"/>
                <w:color w:val="000000"/>
                <w:sz w:val="24"/>
              </w:rPr>
            </w:pPr>
            <w:r w:rsidRPr="00920E44">
              <w:rPr>
                <w:rFonts w:ascii="Tw Cen MT" w:eastAsia="ヒラギノ角ゴ Pro W3" w:hAnsi="Tw Cen MT" w:cs="Segoe UI Light"/>
                <w:color w:val="000000"/>
                <w:sz w:val="24"/>
              </w:rPr>
              <w:t>4-Fortalecer el Sistema de Atención Ciudadana (3-1-1) para la tramitación de denuncias, quejas, sugerencias y reclamaciones</w:t>
            </w:r>
            <w:r>
              <w:rPr>
                <w:rFonts w:ascii="Tw Cen MT" w:eastAsia="ヒラギノ角ゴ Pro W3" w:hAnsi="Tw Cen MT" w:cs="Segoe UI Light"/>
                <w:color w:val="000000"/>
                <w:sz w:val="24"/>
              </w:rPr>
              <w:t>.</w:t>
            </w:r>
          </w:p>
        </w:tc>
        <w:tc>
          <w:tcPr>
            <w:tcW w:w="985" w:type="dxa"/>
          </w:tcPr>
          <w:p w:rsidR="00A854DF" w:rsidRPr="00920E44" w:rsidRDefault="00A854DF" w:rsidP="00B56B92">
            <w:pPr>
              <w:spacing w:line="276" w:lineRule="auto"/>
              <w:rPr>
                <w:rFonts w:ascii="Tw Cen MT" w:eastAsia="ヒラギノ角ゴ Pro W3" w:hAnsi="Tw Cen MT" w:cs="Segoe UI Light"/>
                <w:color w:val="000000"/>
                <w:sz w:val="24"/>
              </w:rPr>
            </w:pPr>
            <w:r>
              <w:rPr>
                <w:rFonts w:ascii="Tw Cen MT" w:eastAsia="ヒラギノ角ゴ Pro W3" w:hAnsi="Tw Cen MT" w:cs="Segoe UI Light"/>
                <w:color w:val="000000"/>
                <w:sz w:val="24"/>
              </w:rPr>
              <w:t>*</w:t>
            </w:r>
          </w:p>
        </w:tc>
        <w:tc>
          <w:tcPr>
            <w:tcW w:w="2134" w:type="dxa"/>
          </w:tcPr>
          <w:p w:rsidR="00A854DF" w:rsidRPr="00DC388D" w:rsidRDefault="00A854DF" w:rsidP="00B56B92">
            <w:pPr>
              <w:spacing w:line="276" w:lineRule="auto"/>
              <w:rPr>
                <w:rFonts w:ascii="Tw Cen MT" w:eastAsia="ヒラギノ角ゴ Pro W3" w:hAnsi="Tw Cen MT" w:cs="Segoe UI Light"/>
                <w:color w:val="000000"/>
              </w:rPr>
            </w:pPr>
            <w:r w:rsidRPr="00DC388D">
              <w:rPr>
                <w:rFonts w:ascii="Tw Cen MT" w:eastAsia="ヒラギノ角ゴ Pro W3" w:hAnsi="Tw Cen MT" w:cs="Segoe UI Light"/>
                <w:color w:val="000000"/>
              </w:rPr>
              <w:t>OPTIC</w:t>
            </w:r>
          </w:p>
        </w:tc>
      </w:tr>
      <w:tr w:rsidR="00A854DF" w:rsidRPr="00BC5534" w:rsidTr="001918CD">
        <w:trPr>
          <w:jc w:val="center"/>
        </w:trPr>
        <w:tc>
          <w:tcPr>
            <w:tcW w:w="2547" w:type="dxa"/>
            <w:vMerge/>
            <w:shd w:val="clear" w:color="auto" w:fill="auto"/>
          </w:tcPr>
          <w:p w:rsidR="00A854DF" w:rsidRPr="00BC5534" w:rsidRDefault="00A854DF" w:rsidP="00B56B92">
            <w:pPr>
              <w:pStyle w:val="Prrafodelista"/>
              <w:numPr>
                <w:ilvl w:val="0"/>
                <w:numId w:val="34"/>
              </w:numPr>
              <w:spacing w:after="200" w:line="276" w:lineRule="auto"/>
              <w:rPr>
                <w:rFonts w:ascii="Tw Cen MT" w:hAnsi="Tw Cen MT" w:cs="Segoe UI Light"/>
                <w:sz w:val="24"/>
              </w:rPr>
            </w:pPr>
          </w:p>
        </w:tc>
        <w:tc>
          <w:tcPr>
            <w:tcW w:w="3123" w:type="dxa"/>
            <w:vMerge/>
            <w:shd w:val="clear" w:color="auto" w:fill="auto"/>
          </w:tcPr>
          <w:p w:rsidR="00A854DF" w:rsidRPr="00BC5534" w:rsidRDefault="00A854DF" w:rsidP="00B56B92">
            <w:pPr>
              <w:rPr>
                <w:rFonts w:ascii="Tw Cen MT" w:hAnsi="Tw Cen MT" w:cs="Segoe UI Light"/>
                <w:sz w:val="24"/>
              </w:rPr>
            </w:pPr>
          </w:p>
        </w:tc>
        <w:tc>
          <w:tcPr>
            <w:tcW w:w="5940" w:type="dxa"/>
            <w:shd w:val="clear" w:color="auto" w:fill="auto"/>
          </w:tcPr>
          <w:p w:rsidR="00A854DF" w:rsidRPr="00920E44" w:rsidRDefault="00A854DF" w:rsidP="00B56B92">
            <w:pPr>
              <w:spacing w:line="276" w:lineRule="auto"/>
              <w:rPr>
                <w:rFonts w:ascii="Tw Cen MT" w:eastAsia="ヒラギノ角ゴ Pro W3" w:hAnsi="Tw Cen MT" w:cs="Segoe UI Light"/>
                <w:color w:val="000000"/>
                <w:sz w:val="24"/>
                <w:lang w:val="es-ES_tradnl"/>
              </w:rPr>
            </w:pPr>
            <w:r w:rsidRPr="00920E44">
              <w:rPr>
                <w:rFonts w:ascii="Tw Cen MT" w:eastAsia="ヒラギノ角ゴ Pro W3" w:hAnsi="Tw Cen MT" w:cs="Segoe UI Light"/>
                <w:color w:val="000000"/>
                <w:sz w:val="24"/>
              </w:rPr>
              <w:t>5-Añadir servicios gubernamentales al *462</w:t>
            </w:r>
            <w:r>
              <w:rPr>
                <w:rFonts w:ascii="Tw Cen MT" w:eastAsia="ヒラギノ角ゴ Pro W3" w:hAnsi="Tw Cen MT" w:cs="Segoe UI Light"/>
                <w:color w:val="000000"/>
                <w:sz w:val="24"/>
              </w:rPr>
              <w:t>.</w:t>
            </w:r>
            <w:r w:rsidRPr="00920E44">
              <w:rPr>
                <w:rFonts w:ascii="Tw Cen MT" w:eastAsia="ヒラギノ角ゴ Pro W3" w:hAnsi="Tw Cen MT" w:cs="Segoe UI Light"/>
                <w:color w:val="000000"/>
                <w:sz w:val="24"/>
              </w:rPr>
              <w:t xml:space="preserve"> </w:t>
            </w:r>
          </w:p>
        </w:tc>
        <w:tc>
          <w:tcPr>
            <w:tcW w:w="985" w:type="dxa"/>
          </w:tcPr>
          <w:p w:rsidR="00A854DF" w:rsidRPr="00920E44" w:rsidRDefault="00A854DF" w:rsidP="00B56B92">
            <w:pPr>
              <w:spacing w:line="276" w:lineRule="auto"/>
              <w:rPr>
                <w:rFonts w:ascii="Tw Cen MT" w:eastAsia="ヒラギノ角ゴ Pro W3" w:hAnsi="Tw Cen MT" w:cs="Segoe UI Light"/>
                <w:color w:val="000000"/>
                <w:sz w:val="24"/>
              </w:rPr>
            </w:pPr>
            <w:r>
              <w:rPr>
                <w:rFonts w:ascii="Tw Cen MT" w:eastAsia="ヒラギノ角ゴ Pro W3" w:hAnsi="Tw Cen MT" w:cs="Segoe UI Light"/>
                <w:color w:val="000000"/>
                <w:sz w:val="24"/>
              </w:rPr>
              <w:t>**</w:t>
            </w:r>
          </w:p>
        </w:tc>
        <w:tc>
          <w:tcPr>
            <w:tcW w:w="2134" w:type="dxa"/>
          </w:tcPr>
          <w:p w:rsidR="00A854DF" w:rsidRPr="00DC388D" w:rsidRDefault="00A854DF" w:rsidP="00B56B92">
            <w:pPr>
              <w:spacing w:line="276" w:lineRule="auto"/>
              <w:rPr>
                <w:rFonts w:ascii="Tw Cen MT" w:eastAsia="ヒラギノ角ゴ Pro W3" w:hAnsi="Tw Cen MT" w:cs="Segoe UI Light"/>
                <w:color w:val="000000"/>
              </w:rPr>
            </w:pPr>
            <w:r w:rsidRPr="00DC388D">
              <w:rPr>
                <w:rFonts w:ascii="Tw Cen MT" w:eastAsia="ヒラギノ角ゴ Pro W3" w:hAnsi="Tw Cen MT" w:cs="Segoe UI Light"/>
                <w:color w:val="000000"/>
              </w:rPr>
              <w:t>OPTIC</w:t>
            </w:r>
          </w:p>
        </w:tc>
      </w:tr>
      <w:tr w:rsidR="00A854DF" w:rsidRPr="00BC5534" w:rsidTr="001918CD">
        <w:trPr>
          <w:jc w:val="center"/>
        </w:trPr>
        <w:tc>
          <w:tcPr>
            <w:tcW w:w="2547" w:type="dxa"/>
            <w:vMerge/>
            <w:shd w:val="clear" w:color="auto" w:fill="auto"/>
          </w:tcPr>
          <w:p w:rsidR="00A854DF" w:rsidRPr="00BC5534" w:rsidRDefault="00A854DF" w:rsidP="00B56B92">
            <w:pPr>
              <w:pStyle w:val="Prrafodelista"/>
              <w:numPr>
                <w:ilvl w:val="0"/>
                <w:numId w:val="34"/>
              </w:numPr>
              <w:spacing w:after="200" w:line="276" w:lineRule="auto"/>
              <w:rPr>
                <w:rFonts w:ascii="Tw Cen MT" w:hAnsi="Tw Cen MT" w:cs="Segoe UI Light"/>
                <w:sz w:val="24"/>
              </w:rPr>
            </w:pPr>
          </w:p>
        </w:tc>
        <w:tc>
          <w:tcPr>
            <w:tcW w:w="3123" w:type="dxa"/>
            <w:vMerge/>
            <w:shd w:val="clear" w:color="auto" w:fill="auto"/>
          </w:tcPr>
          <w:p w:rsidR="00A854DF" w:rsidRPr="00BC5534" w:rsidRDefault="00A854DF" w:rsidP="00B56B92">
            <w:pPr>
              <w:rPr>
                <w:rFonts w:ascii="Tw Cen MT" w:hAnsi="Tw Cen MT" w:cs="Segoe UI Light"/>
                <w:sz w:val="24"/>
              </w:rPr>
            </w:pPr>
          </w:p>
        </w:tc>
        <w:tc>
          <w:tcPr>
            <w:tcW w:w="5940" w:type="dxa"/>
            <w:shd w:val="clear" w:color="auto" w:fill="auto"/>
          </w:tcPr>
          <w:p w:rsidR="00A854DF" w:rsidRPr="00920E44" w:rsidRDefault="00A854DF" w:rsidP="00B56B92">
            <w:pPr>
              <w:spacing w:line="276" w:lineRule="auto"/>
              <w:rPr>
                <w:rFonts w:ascii="Tw Cen MT" w:eastAsia="ヒラギノ角ゴ Pro W3" w:hAnsi="Tw Cen MT" w:cs="Segoe UI Light"/>
                <w:color w:val="000000"/>
                <w:sz w:val="24"/>
                <w:lang w:val="es-ES_tradnl"/>
              </w:rPr>
            </w:pPr>
            <w:r w:rsidRPr="00920E44">
              <w:rPr>
                <w:rFonts w:ascii="Tw Cen MT" w:eastAsia="ヒラギノ角ゴ Pro W3" w:hAnsi="Tw Cen MT" w:cs="Segoe UI Light"/>
                <w:color w:val="000000"/>
                <w:sz w:val="24"/>
                <w:lang w:val="es-ES_tradnl"/>
              </w:rPr>
              <w:t>6-Adecuar y añadir nuevos servicios al Portal del Estado para unificar los servicios transaccionales del Estado</w:t>
            </w:r>
            <w:r>
              <w:rPr>
                <w:rFonts w:ascii="Tw Cen MT" w:eastAsia="ヒラギノ角ゴ Pro W3" w:hAnsi="Tw Cen MT" w:cs="Segoe UI Light"/>
                <w:color w:val="000000"/>
                <w:sz w:val="24"/>
                <w:lang w:val="es-ES_tradnl"/>
              </w:rPr>
              <w:t>.</w:t>
            </w:r>
          </w:p>
        </w:tc>
        <w:tc>
          <w:tcPr>
            <w:tcW w:w="985" w:type="dxa"/>
          </w:tcPr>
          <w:p w:rsidR="00A854DF" w:rsidRPr="00920E44" w:rsidRDefault="00A854DF"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A854DF" w:rsidRPr="00DC388D" w:rsidRDefault="00A854DF" w:rsidP="00B56B92">
            <w:pPr>
              <w:spacing w:line="276" w:lineRule="auto"/>
              <w:rPr>
                <w:rFonts w:ascii="Tw Cen MT" w:eastAsia="ヒラギノ角ゴ Pro W3" w:hAnsi="Tw Cen MT" w:cs="Segoe UI Light"/>
                <w:color w:val="000000"/>
                <w:lang w:val="es-ES_tradnl"/>
              </w:rPr>
            </w:pPr>
            <w:r w:rsidRPr="00DC388D">
              <w:rPr>
                <w:rFonts w:ascii="Tw Cen MT" w:eastAsia="ヒラギノ角ゴ Pro W3" w:hAnsi="Tw Cen MT" w:cs="Segoe UI Light"/>
                <w:color w:val="000000"/>
                <w:lang w:val="es-ES_tradnl"/>
              </w:rPr>
              <w:t>OPTIC</w:t>
            </w:r>
          </w:p>
        </w:tc>
      </w:tr>
      <w:tr w:rsidR="00A854DF" w:rsidRPr="00BC5534" w:rsidTr="001918CD">
        <w:trPr>
          <w:jc w:val="center"/>
        </w:trPr>
        <w:tc>
          <w:tcPr>
            <w:tcW w:w="2547" w:type="dxa"/>
            <w:vMerge/>
            <w:shd w:val="clear" w:color="auto" w:fill="auto"/>
          </w:tcPr>
          <w:p w:rsidR="00A854DF" w:rsidRPr="00BC5534" w:rsidRDefault="00A854DF" w:rsidP="00B56B92">
            <w:pPr>
              <w:pStyle w:val="Prrafodelista"/>
              <w:numPr>
                <w:ilvl w:val="0"/>
                <w:numId w:val="34"/>
              </w:numPr>
              <w:spacing w:after="200" w:line="276" w:lineRule="auto"/>
              <w:rPr>
                <w:rFonts w:ascii="Tw Cen MT" w:hAnsi="Tw Cen MT" w:cs="Segoe UI Light"/>
                <w:sz w:val="24"/>
              </w:rPr>
            </w:pPr>
          </w:p>
        </w:tc>
        <w:tc>
          <w:tcPr>
            <w:tcW w:w="3123" w:type="dxa"/>
            <w:vMerge/>
            <w:shd w:val="clear" w:color="auto" w:fill="auto"/>
          </w:tcPr>
          <w:p w:rsidR="00A854DF" w:rsidRPr="00BC5534" w:rsidRDefault="00A854DF" w:rsidP="00B56B92">
            <w:pPr>
              <w:rPr>
                <w:rFonts w:ascii="Tw Cen MT" w:hAnsi="Tw Cen MT" w:cs="Segoe UI Light"/>
                <w:sz w:val="24"/>
              </w:rPr>
            </w:pPr>
          </w:p>
        </w:tc>
        <w:tc>
          <w:tcPr>
            <w:tcW w:w="5940" w:type="dxa"/>
            <w:shd w:val="clear" w:color="auto" w:fill="auto"/>
          </w:tcPr>
          <w:p w:rsidR="00A854DF" w:rsidRPr="00920E44" w:rsidRDefault="00A854DF" w:rsidP="00B56B92">
            <w:pPr>
              <w:spacing w:line="276" w:lineRule="auto"/>
              <w:rPr>
                <w:rFonts w:ascii="Tw Cen MT" w:eastAsia="ヒラギノ角ゴ Pro W3" w:hAnsi="Tw Cen MT" w:cs="Segoe UI Light"/>
                <w:color w:val="000000"/>
                <w:sz w:val="24"/>
                <w:lang w:val="es-ES_tradnl"/>
              </w:rPr>
            </w:pPr>
            <w:r w:rsidRPr="00920E44">
              <w:rPr>
                <w:rFonts w:ascii="Tw Cen MT" w:eastAsia="ヒラギノ角ゴ Pro W3" w:hAnsi="Tw Cen MT" w:cs="Segoe UI Light"/>
                <w:color w:val="000000"/>
                <w:sz w:val="24"/>
                <w:lang w:val="es-ES_tradnl"/>
              </w:rPr>
              <w:t>7-Desarrollar aplicaciones móviles gratuitas para el libre acceso a servicios públicos</w:t>
            </w:r>
            <w:r>
              <w:rPr>
                <w:rFonts w:ascii="Tw Cen MT" w:eastAsia="ヒラギノ角ゴ Pro W3" w:hAnsi="Tw Cen MT" w:cs="Segoe UI Light"/>
                <w:color w:val="000000"/>
                <w:sz w:val="24"/>
                <w:lang w:val="es-ES_tradnl"/>
              </w:rPr>
              <w:t>.</w:t>
            </w:r>
          </w:p>
        </w:tc>
        <w:tc>
          <w:tcPr>
            <w:tcW w:w="985" w:type="dxa"/>
          </w:tcPr>
          <w:p w:rsidR="00A854DF" w:rsidRPr="00920E44" w:rsidRDefault="00A854DF"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A854DF" w:rsidRPr="00DC388D" w:rsidRDefault="00A854DF" w:rsidP="00B56B92">
            <w:pPr>
              <w:spacing w:line="276" w:lineRule="auto"/>
              <w:rPr>
                <w:rFonts w:ascii="Tw Cen MT" w:eastAsia="ヒラギノ角ゴ Pro W3" w:hAnsi="Tw Cen MT" w:cs="Segoe UI Light"/>
                <w:color w:val="000000"/>
                <w:lang w:val="es-ES_tradnl"/>
              </w:rPr>
            </w:pPr>
            <w:r w:rsidRPr="00DC388D">
              <w:rPr>
                <w:rFonts w:ascii="Tw Cen MT" w:eastAsia="ヒラギノ角ゴ Pro W3" w:hAnsi="Tw Cen MT" w:cs="Segoe UI Light"/>
                <w:color w:val="000000"/>
                <w:lang w:val="es-ES_tradnl"/>
              </w:rPr>
              <w:t>Poder Ejecutivo/ OPTIC</w:t>
            </w:r>
          </w:p>
        </w:tc>
      </w:tr>
      <w:tr w:rsidR="00A854DF" w:rsidRPr="00BC5534" w:rsidTr="001918CD">
        <w:trPr>
          <w:jc w:val="center"/>
        </w:trPr>
        <w:tc>
          <w:tcPr>
            <w:tcW w:w="2547" w:type="dxa"/>
            <w:vMerge/>
            <w:shd w:val="clear" w:color="auto" w:fill="auto"/>
          </w:tcPr>
          <w:p w:rsidR="00A854DF" w:rsidRPr="00BC5534" w:rsidRDefault="00A854DF" w:rsidP="00B56B92">
            <w:pPr>
              <w:pStyle w:val="Prrafodelista"/>
              <w:numPr>
                <w:ilvl w:val="0"/>
                <w:numId w:val="34"/>
              </w:numPr>
              <w:spacing w:after="200" w:line="276" w:lineRule="auto"/>
              <w:rPr>
                <w:rFonts w:ascii="Tw Cen MT" w:hAnsi="Tw Cen MT" w:cs="Segoe UI Light"/>
                <w:sz w:val="24"/>
              </w:rPr>
            </w:pPr>
          </w:p>
        </w:tc>
        <w:tc>
          <w:tcPr>
            <w:tcW w:w="3123" w:type="dxa"/>
            <w:vMerge/>
            <w:shd w:val="clear" w:color="auto" w:fill="auto"/>
          </w:tcPr>
          <w:p w:rsidR="00A854DF" w:rsidRPr="00BC5534" w:rsidRDefault="00A854DF" w:rsidP="00B56B92">
            <w:pPr>
              <w:rPr>
                <w:rFonts w:ascii="Tw Cen MT" w:hAnsi="Tw Cen MT" w:cs="Segoe UI Light"/>
                <w:sz w:val="24"/>
              </w:rPr>
            </w:pPr>
          </w:p>
        </w:tc>
        <w:tc>
          <w:tcPr>
            <w:tcW w:w="5940" w:type="dxa"/>
            <w:shd w:val="clear" w:color="auto" w:fill="auto"/>
          </w:tcPr>
          <w:p w:rsidR="00A854DF" w:rsidRPr="009939CF" w:rsidRDefault="00A854DF" w:rsidP="00B56B92">
            <w:pPr>
              <w:spacing w:line="276" w:lineRule="auto"/>
              <w:rPr>
                <w:rFonts w:ascii="Tw Cen MT" w:eastAsia="ヒラギノ角ゴ Pro W3" w:hAnsi="Tw Cen MT" w:cs="Segoe UI Light"/>
                <w:color w:val="000000"/>
                <w:sz w:val="24"/>
                <w:lang w:val="es-ES_tradnl"/>
              </w:rPr>
            </w:pPr>
            <w:r w:rsidRPr="00241A20">
              <w:rPr>
                <w:rFonts w:ascii="Tw Cen MT" w:eastAsia="ヒラギノ角ゴ Pro W3" w:hAnsi="Tw Cen MT" w:cs="Segoe UI Light"/>
                <w:color w:val="000000"/>
                <w:sz w:val="24"/>
                <w:lang w:val="es-ES_tradnl"/>
              </w:rPr>
              <w:t>8- Establecer una estrategia de trabajo para hacer el servicio del Sistema 9-1-1 multi-canal, de manera que sea posible contactar el servicio desde varios medios digitales.</w:t>
            </w:r>
          </w:p>
        </w:tc>
        <w:tc>
          <w:tcPr>
            <w:tcW w:w="985" w:type="dxa"/>
          </w:tcPr>
          <w:p w:rsidR="00A854DF" w:rsidRPr="00811530" w:rsidRDefault="00A854DF"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A854DF" w:rsidRPr="00811530" w:rsidRDefault="00A854DF" w:rsidP="00B56B92">
            <w:pPr>
              <w:spacing w:line="276" w:lineRule="auto"/>
              <w:rPr>
                <w:rFonts w:ascii="Tw Cen MT" w:eastAsia="ヒラギノ角ゴ Pro W3" w:hAnsi="Tw Cen MT" w:cs="Segoe UI Light"/>
                <w:color w:val="000000"/>
                <w:sz w:val="24"/>
                <w:lang w:val="es-ES_tradnl"/>
              </w:rPr>
            </w:pPr>
            <w:r w:rsidRPr="00811530">
              <w:rPr>
                <w:rFonts w:ascii="Tw Cen MT" w:eastAsia="ヒラギノ角ゴ Pro W3" w:hAnsi="Tw Cen MT" w:cs="Segoe UI Light"/>
                <w:color w:val="000000"/>
                <w:sz w:val="24"/>
                <w:lang w:val="es-ES_tradnl"/>
              </w:rPr>
              <w:t>Ministerio de la Presidencia</w:t>
            </w:r>
          </w:p>
        </w:tc>
      </w:tr>
      <w:tr w:rsidR="00A854DF" w:rsidRPr="00BC5534" w:rsidTr="001918CD">
        <w:trPr>
          <w:jc w:val="center"/>
        </w:trPr>
        <w:tc>
          <w:tcPr>
            <w:tcW w:w="2547" w:type="dxa"/>
            <w:vMerge/>
            <w:shd w:val="clear" w:color="auto" w:fill="auto"/>
          </w:tcPr>
          <w:p w:rsidR="00A854DF" w:rsidRPr="00BC5534" w:rsidRDefault="00A854DF" w:rsidP="00B56B92">
            <w:pPr>
              <w:rPr>
                <w:rFonts w:ascii="Tw Cen MT" w:hAnsi="Tw Cen MT" w:cs="Segoe UI Light"/>
                <w:sz w:val="24"/>
              </w:rPr>
            </w:pPr>
          </w:p>
        </w:tc>
        <w:tc>
          <w:tcPr>
            <w:tcW w:w="3123" w:type="dxa"/>
            <w:vMerge w:val="restart"/>
            <w:shd w:val="clear" w:color="auto" w:fill="auto"/>
          </w:tcPr>
          <w:p w:rsidR="00A854DF" w:rsidRPr="001918CD" w:rsidRDefault="00A854DF" w:rsidP="001918CD">
            <w:pPr>
              <w:rPr>
                <w:rFonts w:ascii="Tw Cen MT" w:hAnsi="Tw Cen MT" w:cs="Segoe UI Light"/>
                <w:sz w:val="24"/>
              </w:rPr>
            </w:pPr>
            <w:r>
              <w:rPr>
                <w:rFonts w:ascii="Tw Cen MT" w:eastAsia="ヒラギノ角ゴ Pro W3" w:hAnsi="Tw Cen MT" w:cs="Segoe UI Light"/>
                <w:color w:val="000000"/>
                <w:sz w:val="24"/>
                <w:lang w:val="es-ES_tradnl"/>
              </w:rPr>
              <w:t xml:space="preserve">2- </w:t>
            </w:r>
            <w:r w:rsidRPr="001918CD">
              <w:rPr>
                <w:rFonts w:ascii="Tw Cen MT" w:eastAsia="ヒラギノ角ゴ Pro W3" w:hAnsi="Tw Cen MT" w:cs="Segoe UI Light"/>
                <w:color w:val="000000"/>
                <w:sz w:val="24"/>
                <w:lang w:val="es-ES_tradnl"/>
              </w:rPr>
              <w:t>Implementar la Estrategia Nacional de e-Salud de la República Dominicana.</w:t>
            </w:r>
          </w:p>
        </w:tc>
        <w:tc>
          <w:tcPr>
            <w:tcW w:w="5940" w:type="dxa"/>
            <w:shd w:val="clear" w:color="auto" w:fill="auto"/>
          </w:tcPr>
          <w:p w:rsidR="00A854DF" w:rsidRPr="00920E44" w:rsidRDefault="00A854DF" w:rsidP="00B56B92">
            <w:pPr>
              <w:spacing w:line="276" w:lineRule="auto"/>
              <w:rPr>
                <w:rFonts w:ascii="Tw Cen MT" w:eastAsia="ヒラギノ角ゴ Pro W3" w:hAnsi="Tw Cen MT" w:cs="Segoe UI Light"/>
                <w:color w:val="000000"/>
                <w:sz w:val="24"/>
                <w:lang w:val="es-ES_tradnl"/>
              </w:rPr>
            </w:pPr>
            <w:r w:rsidRPr="00241A20">
              <w:rPr>
                <w:rFonts w:ascii="Tw Cen MT" w:eastAsia="ヒラギノ角ゴ Pro W3" w:hAnsi="Tw Cen MT" w:cs="Segoe UI Light"/>
                <w:color w:val="000000"/>
                <w:sz w:val="24"/>
                <w:lang w:val="es-ES_tradnl"/>
              </w:rPr>
              <w:t>9-Red avanzada de Banda Ancha que conecte las diferentes instituciones del Sistema Nacional de Salud (SNS) con los equipos informáticos requeridos, acorde a los avances tecnológicos, los estándares y protocolos que permitan la interoperabilidad de las instituciones que integran el SNS.</w:t>
            </w:r>
          </w:p>
        </w:tc>
        <w:tc>
          <w:tcPr>
            <w:tcW w:w="985" w:type="dxa"/>
          </w:tcPr>
          <w:p w:rsidR="00A854DF" w:rsidRPr="00920E44" w:rsidRDefault="00A854DF"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A854DF" w:rsidRPr="00DC388D" w:rsidRDefault="00A854DF" w:rsidP="00B56B92">
            <w:pPr>
              <w:spacing w:line="276" w:lineRule="auto"/>
              <w:rPr>
                <w:rFonts w:ascii="Tw Cen MT" w:eastAsia="ヒラギノ角ゴ Pro W3" w:hAnsi="Tw Cen MT" w:cs="Segoe UI Light"/>
                <w:color w:val="000000"/>
                <w:lang w:val="es-ES_tradnl"/>
              </w:rPr>
            </w:pPr>
            <w:r w:rsidRPr="00DC388D">
              <w:rPr>
                <w:rFonts w:ascii="Tw Cen MT" w:eastAsia="ヒラギノ角ゴ Pro W3" w:hAnsi="Tw Cen MT" w:cs="Segoe UI Light"/>
                <w:color w:val="000000"/>
                <w:lang w:val="es-ES_tradnl"/>
              </w:rPr>
              <w:t xml:space="preserve">Ministerio de Salud Pública y Asistencia Social </w:t>
            </w:r>
          </w:p>
        </w:tc>
      </w:tr>
      <w:tr w:rsidR="00A854DF" w:rsidRPr="00BC5534" w:rsidTr="001918CD">
        <w:trPr>
          <w:jc w:val="center"/>
        </w:trPr>
        <w:tc>
          <w:tcPr>
            <w:tcW w:w="2547" w:type="dxa"/>
            <w:vMerge/>
            <w:shd w:val="clear" w:color="auto" w:fill="auto"/>
          </w:tcPr>
          <w:p w:rsidR="00A854DF" w:rsidRPr="00BC5534" w:rsidRDefault="00A854DF" w:rsidP="00B56B92">
            <w:pPr>
              <w:rPr>
                <w:rFonts w:ascii="Tw Cen MT" w:hAnsi="Tw Cen MT" w:cs="Segoe UI Light"/>
                <w:sz w:val="24"/>
              </w:rPr>
            </w:pPr>
          </w:p>
        </w:tc>
        <w:tc>
          <w:tcPr>
            <w:tcW w:w="3123" w:type="dxa"/>
            <w:vMerge/>
            <w:shd w:val="clear" w:color="auto" w:fill="auto"/>
          </w:tcPr>
          <w:p w:rsidR="00A854DF" w:rsidRPr="00BC5534" w:rsidRDefault="00A854DF" w:rsidP="00B56B92">
            <w:pPr>
              <w:rPr>
                <w:rFonts w:ascii="Tw Cen MT" w:eastAsia="ヒラギノ角ゴ Pro W3" w:hAnsi="Tw Cen MT" w:cs="Segoe UI Light"/>
                <w:color w:val="000000"/>
                <w:sz w:val="24"/>
                <w:lang w:val="es-ES_tradnl"/>
              </w:rPr>
            </w:pPr>
          </w:p>
        </w:tc>
        <w:tc>
          <w:tcPr>
            <w:tcW w:w="5940" w:type="dxa"/>
            <w:shd w:val="clear" w:color="auto" w:fill="auto"/>
          </w:tcPr>
          <w:p w:rsidR="00A854DF" w:rsidRPr="00920E44" w:rsidRDefault="00A854DF" w:rsidP="00B56B92">
            <w:pPr>
              <w:spacing w:line="276" w:lineRule="auto"/>
              <w:rPr>
                <w:rFonts w:ascii="Tw Cen MT" w:eastAsia="ヒラギノ角ゴ Pro W3" w:hAnsi="Tw Cen MT" w:cs="Segoe UI Light"/>
                <w:color w:val="000000"/>
                <w:sz w:val="24"/>
                <w:lang w:val="es-ES_tradnl"/>
              </w:rPr>
            </w:pPr>
            <w:r w:rsidRPr="00920E44">
              <w:rPr>
                <w:rFonts w:ascii="Tw Cen MT" w:eastAsia="ヒラギノ角ゴ Pro W3" w:hAnsi="Tw Cen MT" w:cs="Segoe UI Light"/>
                <w:color w:val="000000"/>
                <w:sz w:val="24"/>
                <w:lang w:val="es-ES_tradnl"/>
              </w:rPr>
              <w:t>10-Historia clínica en línea</w:t>
            </w:r>
            <w:r>
              <w:rPr>
                <w:rFonts w:ascii="Tw Cen MT" w:eastAsia="ヒラギノ角ゴ Pro W3" w:hAnsi="Tw Cen MT" w:cs="Segoe UI Light"/>
                <w:color w:val="000000"/>
                <w:sz w:val="24"/>
                <w:lang w:val="es-ES_tradnl"/>
              </w:rPr>
              <w:t>.</w:t>
            </w:r>
          </w:p>
        </w:tc>
        <w:tc>
          <w:tcPr>
            <w:tcW w:w="985" w:type="dxa"/>
          </w:tcPr>
          <w:p w:rsidR="00A854DF" w:rsidRPr="00920E44" w:rsidRDefault="00A854DF"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A854DF" w:rsidRPr="00920E44" w:rsidRDefault="00A854DF"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 xml:space="preserve">Ministerio de Salud Pública y Asistencia Social </w:t>
            </w:r>
          </w:p>
        </w:tc>
      </w:tr>
      <w:tr w:rsidR="00A854DF" w:rsidRPr="00BC5534" w:rsidTr="001918CD">
        <w:trPr>
          <w:jc w:val="center"/>
        </w:trPr>
        <w:tc>
          <w:tcPr>
            <w:tcW w:w="2547" w:type="dxa"/>
            <w:vMerge/>
            <w:shd w:val="clear" w:color="auto" w:fill="auto"/>
          </w:tcPr>
          <w:p w:rsidR="00A854DF" w:rsidRPr="00BC5534" w:rsidRDefault="00A854DF" w:rsidP="00A854DF">
            <w:pPr>
              <w:rPr>
                <w:rFonts w:ascii="Tw Cen MT" w:hAnsi="Tw Cen MT" w:cs="Segoe UI Light"/>
                <w:sz w:val="24"/>
              </w:rPr>
            </w:pPr>
          </w:p>
        </w:tc>
        <w:tc>
          <w:tcPr>
            <w:tcW w:w="3123" w:type="dxa"/>
            <w:vMerge/>
            <w:shd w:val="clear" w:color="auto" w:fill="auto"/>
          </w:tcPr>
          <w:p w:rsidR="00A854DF" w:rsidRPr="00BC5534" w:rsidRDefault="00A854DF" w:rsidP="00B56B92">
            <w:pPr>
              <w:rPr>
                <w:rFonts w:ascii="Tw Cen MT" w:eastAsia="ヒラギノ角ゴ Pro W3" w:hAnsi="Tw Cen MT" w:cs="Segoe UI Light"/>
                <w:color w:val="000000"/>
                <w:sz w:val="24"/>
                <w:lang w:val="es-ES_tradnl"/>
              </w:rPr>
            </w:pPr>
          </w:p>
        </w:tc>
        <w:tc>
          <w:tcPr>
            <w:tcW w:w="5940" w:type="dxa"/>
            <w:shd w:val="clear" w:color="auto" w:fill="auto"/>
          </w:tcPr>
          <w:p w:rsidR="00A854DF" w:rsidRDefault="00A854DF" w:rsidP="00B56B92">
            <w:pPr>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 xml:space="preserve">11- </w:t>
            </w:r>
            <w:r w:rsidRPr="00BC5534">
              <w:rPr>
                <w:rFonts w:ascii="Tw Cen MT" w:eastAsia="ヒラギノ角ゴ Pro W3" w:hAnsi="Tw Cen MT" w:cs="Segoe UI Light"/>
                <w:color w:val="000000"/>
                <w:sz w:val="24"/>
                <w:lang w:val="es-ES_tradnl"/>
              </w:rPr>
              <w:t>Red de Datos de Salud integrada a la infraestructura de Banda Ancha del SNS integrada por todos los subsistemas de información del Sistema de Info</w:t>
            </w:r>
            <w:r>
              <w:rPr>
                <w:rFonts w:ascii="Tw Cen MT" w:eastAsia="ヒラギノ角ゴ Pro W3" w:hAnsi="Tw Cen MT" w:cs="Segoe UI Light"/>
                <w:color w:val="000000"/>
                <w:sz w:val="24"/>
                <w:lang w:val="es-ES_tradnl"/>
              </w:rPr>
              <w:t>rmación General de Salud (SIGS).</w:t>
            </w:r>
          </w:p>
          <w:p w:rsidR="00A854DF" w:rsidRPr="00BC5534" w:rsidRDefault="00A854DF" w:rsidP="00B56B92">
            <w:pPr>
              <w:rPr>
                <w:rFonts w:ascii="Tw Cen MT" w:eastAsia="ヒラギノ角ゴ Pro W3" w:hAnsi="Tw Cen MT" w:cs="Segoe UI Light"/>
                <w:color w:val="000000"/>
                <w:sz w:val="24"/>
                <w:lang w:val="es-ES_tradnl"/>
              </w:rPr>
            </w:pPr>
          </w:p>
        </w:tc>
        <w:tc>
          <w:tcPr>
            <w:tcW w:w="985" w:type="dxa"/>
          </w:tcPr>
          <w:p w:rsidR="00A854DF" w:rsidRDefault="00A854DF" w:rsidP="00B56B92">
            <w:pPr>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A854DF" w:rsidRPr="004F7151" w:rsidRDefault="00A854DF" w:rsidP="00B56B92">
            <w:pPr>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 xml:space="preserve">Ministerio de Salud Pública y Asistencia Social </w:t>
            </w:r>
          </w:p>
        </w:tc>
      </w:tr>
      <w:tr w:rsidR="00A854DF" w:rsidRPr="00BC5534" w:rsidTr="001918CD">
        <w:trPr>
          <w:jc w:val="center"/>
        </w:trPr>
        <w:tc>
          <w:tcPr>
            <w:tcW w:w="2547" w:type="dxa"/>
            <w:vMerge/>
            <w:shd w:val="clear" w:color="auto" w:fill="auto"/>
          </w:tcPr>
          <w:p w:rsidR="00A854DF" w:rsidRPr="00BC5534" w:rsidRDefault="00A854DF" w:rsidP="00B56B92">
            <w:pPr>
              <w:rPr>
                <w:rFonts w:ascii="Tw Cen MT" w:hAnsi="Tw Cen MT" w:cs="Segoe UI Light"/>
                <w:sz w:val="24"/>
              </w:rPr>
            </w:pPr>
          </w:p>
        </w:tc>
        <w:tc>
          <w:tcPr>
            <w:tcW w:w="3123" w:type="dxa"/>
            <w:vMerge/>
            <w:shd w:val="clear" w:color="auto" w:fill="auto"/>
          </w:tcPr>
          <w:p w:rsidR="00A854DF" w:rsidRPr="00BC5534" w:rsidRDefault="00A854DF" w:rsidP="00B56B92">
            <w:pPr>
              <w:rPr>
                <w:rFonts w:ascii="Tw Cen MT" w:eastAsia="ヒラギノ角ゴ Pro W3" w:hAnsi="Tw Cen MT" w:cs="Segoe UI Light"/>
                <w:color w:val="000000"/>
                <w:sz w:val="24"/>
                <w:lang w:val="es-ES_tradnl"/>
              </w:rPr>
            </w:pPr>
          </w:p>
        </w:tc>
        <w:tc>
          <w:tcPr>
            <w:tcW w:w="5940" w:type="dxa"/>
            <w:shd w:val="clear" w:color="auto" w:fill="auto"/>
          </w:tcPr>
          <w:p w:rsidR="00A854DF" w:rsidRDefault="00A854DF"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12</w:t>
            </w:r>
            <w:r w:rsidRPr="00920E44">
              <w:rPr>
                <w:rFonts w:ascii="Tw Cen MT" w:eastAsia="ヒラギノ角ゴ Pro W3" w:hAnsi="Tw Cen MT" w:cs="Segoe UI Light"/>
                <w:color w:val="000000"/>
                <w:sz w:val="24"/>
                <w:lang w:val="es-ES_tradnl"/>
              </w:rPr>
              <w:t>-Iniciativas de telemedicina desde los centros de salud del nivel especializado a los centros del primer nivel de atención en el entorno de la Red Pública de los SRS y desde estos a las UNAPs con la finalidad de contribuir a la universalización del servicio sanitario</w:t>
            </w:r>
            <w:r>
              <w:rPr>
                <w:rFonts w:ascii="Tw Cen MT" w:eastAsia="ヒラギノ角ゴ Pro W3" w:hAnsi="Tw Cen MT" w:cs="Segoe UI Light"/>
                <w:color w:val="000000"/>
                <w:sz w:val="24"/>
                <w:lang w:val="es-ES_tradnl"/>
              </w:rPr>
              <w:t>.</w:t>
            </w:r>
          </w:p>
          <w:p w:rsidR="00A854DF" w:rsidRPr="00920E44" w:rsidRDefault="00A854DF" w:rsidP="00B56B92">
            <w:pPr>
              <w:spacing w:line="276" w:lineRule="auto"/>
              <w:rPr>
                <w:rFonts w:ascii="Tw Cen MT" w:eastAsia="ヒラギノ角ゴ Pro W3" w:hAnsi="Tw Cen MT" w:cs="Segoe UI Light"/>
                <w:color w:val="000000"/>
                <w:sz w:val="24"/>
                <w:lang w:val="es-ES_tradnl"/>
              </w:rPr>
            </w:pPr>
          </w:p>
        </w:tc>
        <w:tc>
          <w:tcPr>
            <w:tcW w:w="985" w:type="dxa"/>
          </w:tcPr>
          <w:p w:rsidR="00A854DF" w:rsidRPr="00920E44" w:rsidRDefault="00A854DF"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A854DF" w:rsidRPr="004F7151" w:rsidRDefault="00A854DF" w:rsidP="00B56B92">
            <w:pPr>
              <w:spacing w:line="276" w:lineRule="auto"/>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 xml:space="preserve">Ministerio de Salud Pública y Asistencia Social </w:t>
            </w:r>
          </w:p>
        </w:tc>
      </w:tr>
      <w:tr w:rsidR="00835FFB" w:rsidRPr="00BC5534" w:rsidTr="001918CD">
        <w:trPr>
          <w:jc w:val="center"/>
        </w:trPr>
        <w:tc>
          <w:tcPr>
            <w:tcW w:w="2547" w:type="dxa"/>
            <w:vMerge w:val="restart"/>
            <w:shd w:val="clear" w:color="auto" w:fill="auto"/>
          </w:tcPr>
          <w:p w:rsidR="00835FFB" w:rsidRPr="00952A55" w:rsidRDefault="00835FFB"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2-</w:t>
            </w:r>
            <w:r w:rsidRPr="00952A55">
              <w:rPr>
                <w:rFonts w:ascii="Tw Cen MT" w:eastAsia="ヒラギノ角ゴ Pro W3" w:hAnsi="Tw Cen MT" w:cs="Segoe UI Light"/>
                <w:color w:val="000000"/>
                <w:sz w:val="24"/>
                <w:lang w:val="es-ES_tradnl"/>
              </w:rPr>
              <w:t>Contribuir al desarrollo y fortalecimiento institucional mediante la promoción del uso de las TIC</w:t>
            </w:r>
            <w:r>
              <w:rPr>
                <w:rFonts w:ascii="Tw Cen MT" w:eastAsia="ヒラギノ角ゴ Pro W3" w:hAnsi="Tw Cen MT" w:cs="Segoe UI Light"/>
                <w:color w:val="000000"/>
                <w:sz w:val="24"/>
                <w:lang w:val="es-ES_tradnl"/>
              </w:rPr>
              <w:t>.</w:t>
            </w:r>
          </w:p>
          <w:p w:rsidR="00835FFB" w:rsidRPr="00BC5534" w:rsidRDefault="00835FFB" w:rsidP="00B56B92">
            <w:pPr>
              <w:rPr>
                <w:rFonts w:ascii="Tw Cen MT" w:hAnsi="Tw Cen MT" w:cs="Segoe UI Light"/>
                <w:sz w:val="24"/>
              </w:rPr>
            </w:pPr>
          </w:p>
        </w:tc>
        <w:tc>
          <w:tcPr>
            <w:tcW w:w="3123" w:type="dxa"/>
            <w:vMerge w:val="restart"/>
            <w:shd w:val="clear" w:color="auto" w:fill="auto"/>
          </w:tcPr>
          <w:p w:rsidR="00835FFB" w:rsidRPr="00952A55" w:rsidRDefault="00835FFB" w:rsidP="00B56B92">
            <w:pPr>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3-</w:t>
            </w:r>
            <w:r w:rsidRPr="00952A55">
              <w:rPr>
                <w:rFonts w:ascii="Tw Cen MT" w:eastAsia="ヒラギノ角ゴ Pro W3" w:hAnsi="Tw Cen MT" w:cs="Segoe UI Light"/>
                <w:color w:val="000000"/>
                <w:sz w:val="24"/>
                <w:lang w:val="es-ES_tradnl"/>
              </w:rPr>
              <w:t>Fortalecer las estructuras organizativas transversales de TIC de las instituciones</w:t>
            </w:r>
            <w:r>
              <w:rPr>
                <w:rFonts w:ascii="Tw Cen MT" w:eastAsia="ヒラギノ角ゴ Pro W3" w:hAnsi="Tw Cen MT" w:cs="Segoe UI Light"/>
                <w:color w:val="000000"/>
                <w:sz w:val="24"/>
                <w:lang w:val="es-ES_tradnl"/>
              </w:rPr>
              <w:t>.</w:t>
            </w:r>
          </w:p>
        </w:tc>
        <w:tc>
          <w:tcPr>
            <w:tcW w:w="5940" w:type="dxa"/>
            <w:shd w:val="clear" w:color="auto" w:fill="auto"/>
          </w:tcPr>
          <w:p w:rsidR="00835FFB" w:rsidRDefault="00F95CE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13</w:t>
            </w:r>
            <w:r w:rsidR="00835FFB" w:rsidRPr="00920E44">
              <w:rPr>
                <w:rFonts w:ascii="Tw Cen MT" w:eastAsia="ヒラギノ角ゴ Pro W3" w:hAnsi="Tw Cen MT" w:cs="Segoe UI Light"/>
                <w:color w:val="000000"/>
                <w:sz w:val="24"/>
                <w:lang w:val="es-ES_tradnl"/>
              </w:rPr>
              <w:t>- Estandarizar los organigramas de los departamentos TIC en las instituciones gubernamentales</w:t>
            </w:r>
            <w:r w:rsidR="00835FFB">
              <w:rPr>
                <w:rFonts w:ascii="Tw Cen MT" w:eastAsia="ヒラギノ角ゴ Pro W3" w:hAnsi="Tw Cen MT" w:cs="Segoe UI Light"/>
                <w:color w:val="000000"/>
                <w:sz w:val="24"/>
                <w:lang w:val="es-ES_tradnl"/>
              </w:rPr>
              <w:t>.</w:t>
            </w:r>
          </w:p>
          <w:p w:rsidR="00835FFB" w:rsidRPr="00920E44" w:rsidRDefault="00835FFB" w:rsidP="00B56B92">
            <w:pPr>
              <w:spacing w:line="276" w:lineRule="auto"/>
              <w:rPr>
                <w:rFonts w:ascii="Tw Cen MT" w:eastAsia="ヒラギノ角ゴ Pro W3" w:hAnsi="Tw Cen MT" w:cs="Segoe UI Light"/>
                <w:color w:val="000000"/>
                <w:sz w:val="24"/>
                <w:lang w:val="es-ES_tradnl"/>
              </w:rPr>
            </w:pPr>
          </w:p>
        </w:tc>
        <w:tc>
          <w:tcPr>
            <w:tcW w:w="985" w:type="dxa"/>
          </w:tcPr>
          <w:p w:rsidR="00835FFB" w:rsidRPr="00920E44" w:rsidRDefault="00835FFB"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835FFB" w:rsidRPr="004F7151" w:rsidRDefault="00835FFB" w:rsidP="00B56B92">
            <w:pPr>
              <w:spacing w:line="276" w:lineRule="auto"/>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OPTIC</w:t>
            </w:r>
          </w:p>
          <w:p w:rsidR="00835FFB" w:rsidRPr="004F7151" w:rsidRDefault="00835FFB" w:rsidP="00B56B92">
            <w:pPr>
              <w:spacing w:line="276" w:lineRule="auto"/>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MAP</w:t>
            </w:r>
          </w:p>
        </w:tc>
      </w:tr>
      <w:tr w:rsidR="00835FFB" w:rsidRPr="00BC5534" w:rsidTr="001918CD">
        <w:trPr>
          <w:jc w:val="center"/>
        </w:trPr>
        <w:tc>
          <w:tcPr>
            <w:tcW w:w="2547" w:type="dxa"/>
            <w:vMerge/>
            <w:shd w:val="clear" w:color="auto" w:fill="auto"/>
          </w:tcPr>
          <w:p w:rsidR="00835FFB" w:rsidRPr="00BC5534" w:rsidRDefault="00835FFB" w:rsidP="00B56B92">
            <w:pPr>
              <w:pStyle w:val="Prrafodelista"/>
              <w:numPr>
                <w:ilvl w:val="0"/>
                <w:numId w:val="34"/>
              </w:numPr>
              <w:spacing w:line="276" w:lineRule="auto"/>
              <w:rPr>
                <w:rFonts w:ascii="Tw Cen MT" w:eastAsia="ヒラギノ角ゴ Pro W3" w:hAnsi="Tw Cen MT" w:cs="Segoe UI Light"/>
                <w:color w:val="000000"/>
                <w:sz w:val="24"/>
                <w:lang w:val="es-ES_tradnl"/>
              </w:rPr>
            </w:pPr>
          </w:p>
        </w:tc>
        <w:tc>
          <w:tcPr>
            <w:tcW w:w="3123" w:type="dxa"/>
            <w:vMerge/>
            <w:shd w:val="clear" w:color="auto" w:fill="auto"/>
          </w:tcPr>
          <w:p w:rsidR="00835FFB" w:rsidRPr="00BC5534" w:rsidRDefault="00835FFB" w:rsidP="00B56B92">
            <w:pPr>
              <w:rPr>
                <w:rFonts w:ascii="Tw Cen MT" w:eastAsia="ヒラギノ角ゴ Pro W3" w:hAnsi="Tw Cen MT" w:cs="Segoe UI Light"/>
                <w:color w:val="000000"/>
                <w:sz w:val="24"/>
                <w:lang w:val="es-ES_tradnl"/>
              </w:rPr>
            </w:pPr>
          </w:p>
        </w:tc>
        <w:tc>
          <w:tcPr>
            <w:tcW w:w="5940" w:type="dxa"/>
            <w:shd w:val="clear" w:color="auto" w:fill="auto"/>
          </w:tcPr>
          <w:p w:rsidR="00835FFB" w:rsidRDefault="00F95CE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14</w:t>
            </w:r>
            <w:r w:rsidR="00835FFB" w:rsidRPr="00920E44">
              <w:rPr>
                <w:rFonts w:ascii="Tw Cen MT" w:eastAsia="ヒラギノ角ゴ Pro W3" w:hAnsi="Tw Cen MT" w:cs="Segoe UI Light"/>
                <w:color w:val="000000"/>
                <w:sz w:val="24"/>
                <w:lang w:val="es-ES_tradnl"/>
              </w:rPr>
              <w:t>- Establecer las competencias necesarias de los puestos de TIC</w:t>
            </w:r>
            <w:r w:rsidR="00835FFB">
              <w:rPr>
                <w:rFonts w:ascii="Tw Cen MT" w:eastAsia="ヒラギノ角ゴ Pro W3" w:hAnsi="Tw Cen MT" w:cs="Segoe UI Light"/>
                <w:color w:val="000000"/>
                <w:sz w:val="24"/>
                <w:lang w:val="es-ES_tradnl"/>
              </w:rPr>
              <w:t>.</w:t>
            </w:r>
          </w:p>
          <w:p w:rsidR="00835FFB" w:rsidRPr="00920E44" w:rsidRDefault="00835FFB" w:rsidP="00B56B92">
            <w:pPr>
              <w:spacing w:line="276" w:lineRule="auto"/>
              <w:rPr>
                <w:rFonts w:ascii="Tw Cen MT" w:eastAsia="ヒラギノ角ゴ Pro W3" w:hAnsi="Tw Cen MT" w:cs="Segoe UI Light"/>
                <w:color w:val="000000"/>
                <w:sz w:val="24"/>
                <w:lang w:val="es-ES_tradnl"/>
              </w:rPr>
            </w:pPr>
          </w:p>
        </w:tc>
        <w:tc>
          <w:tcPr>
            <w:tcW w:w="985" w:type="dxa"/>
          </w:tcPr>
          <w:p w:rsidR="00835FFB" w:rsidRPr="00920E44" w:rsidRDefault="00835FFB"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835FFB" w:rsidRPr="004F7151" w:rsidRDefault="00835FFB" w:rsidP="00B56B92">
            <w:pPr>
              <w:spacing w:line="276" w:lineRule="auto"/>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OPTIC</w:t>
            </w:r>
          </w:p>
          <w:p w:rsidR="00835FFB" w:rsidRPr="004F7151" w:rsidRDefault="00835FFB" w:rsidP="00B56B92">
            <w:pPr>
              <w:spacing w:line="276" w:lineRule="auto"/>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MAP</w:t>
            </w:r>
          </w:p>
        </w:tc>
      </w:tr>
      <w:tr w:rsidR="00835FFB" w:rsidRPr="00BC5534" w:rsidTr="001918CD">
        <w:trPr>
          <w:jc w:val="center"/>
        </w:trPr>
        <w:tc>
          <w:tcPr>
            <w:tcW w:w="2547" w:type="dxa"/>
            <w:vMerge/>
            <w:shd w:val="clear" w:color="auto" w:fill="auto"/>
          </w:tcPr>
          <w:p w:rsidR="00835FFB" w:rsidRPr="00BC5534" w:rsidRDefault="00835FFB" w:rsidP="00B56B92">
            <w:pPr>
              <w:pStyle w:val="Prrafodelista"/>
              <w:numPr>
                <w:ilvl w:val="0"/>
                <w:numId w:val="34"/>
              </w:numPr>
              <w:spacing w:line="276" w:lineRule="auto"/>
              <w:rPr>
                <w:rFonts w:ascii="Tw Cen MT" w:eastAsia="ヒラギノ角ゴ Pro W3" w:hAnsi="Tw Cen MT" w:cs="Segoe UI Light"/>
                <w:color w:val="000000"/>
                <w:sz w:val="24"/>
                <w:lang w:val="es-ES_tradnl"/>
              </w:rPr>
            </w:pPr>
          </w:p>
        </w:tc>
        <w:tc>
          <w:tcPr>
            <w:tcW w:w="3123" w:type="dxa"/>
            <w:vMerge/>
            <w:shd w:val="clear" w:color="auto" w:fill="auto"/>
          </w:tcPr>
          <w:p w:rsidR="00835FFB" w:rsidRPr="00BC5534" w:rsidRDefault="00835FFB" w:rsidP="00B56B92">
            <w:pPr>
              <w:rPr>
                <w:rFonts w:ascii="Tw Cen MT" w:eastAsia="ヒラギノ角ゴ Pro W3" w:hAnsi="Tw Cen MT" w:cs="Segoe UI Light"/>
                <w:color w:val="000000"/>
                <w:sz w:val="24"/>
                <w:lang w:val="es-ES_tradnl"/>
              </w:rPr>
            </w:pPr>
          </w:p>
        </w:tc>
        <w:tc>
          <w:tcPr>
            <w:tcW w:w="5940" w:type="dxa"/>
            <w:shd w:val="clear" w:color="auto" w:fill="auto"/>
          </w:tcPr>
          <w:p w:rsidR="00835FFB" w:rsidRPr="00920E44" w:rsidRDefault="00F95CE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15</w:t>
            </w:r>
            <w:r w:rsidR="00835FFB" w:rsidRPr="00920E44">
              <w:rPr>
                <w:rFonts w:ascii="Tw Cen MT" w:eastAsia="ヒラギノ角ゴ Pro W3" w:hAnsi="Tw Cen MT" w:cs="Segoe UI Light"/>
                <w:color w:val="000000"/>
                <w:sz w:val="24"/>
                <w:lang w:val="es-ES_tradnl"/>
              </w:rPr>
              <w:t>- Capacitar a los Recursos Humanos TIC de las instituciones</w:t>
            </w:r>
            <w:r w:rsidR="00835FFB">
              <w:rPr>
                <w:rFonts w:ascii="Tw Cen MT" w:eastAsia="ヒラギノ角ゴ Pro W3" w:hAnsi="Tw Cen MT" w:cs="Segoe UI Light"/>
                <w:color w:val="000000"/>
                <w:sz w:val="24"/>
                <w:lang w:val="es-ES_tradnl"/>
              </w:rPr>
              <w:t>.</w:t>
            </w:r>
          </w:p>
        </w:tc>
        <w:tc>
          <w:tcPr>
            <w:tcW w:w="985" w:type="dxa"/>
          </w:tcPr>
          <w:p w:rsidR="00835FFB" w:rsidRPr="00920E44" w:rsidRDefault="00835FFB"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835FFB" w:rsidRPr="004F7151" w:rsidRDefault="00835FFB" w:rsidP="00B56B92">
            <w:pPr>
              <w:spacing w:line="276" w:lineRule="auto"/>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OPTIC</w:t>
            </w:r>
          </w:p>
          <w:p w:rsidR="00835FFB" w:rsidRPr="004F7151" w:rsidRDefault="00835FFB" w:rsidP="00B56B92">
            <w:pPr>
              <w:spacing w:line="276" w:lineRule="auto"/>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MAP</w:t>
            </w:r>
          </w:p>
        </w:tc>
      </w:tr>
      <w:tr w:rsidR="00835FFB" w:rsidRPr="00BC5534" w:rsidTr="001918CD">
        <w:trPr>
          <w:jc w:val="center"/>
        </w:trPr>
        <w:tc>
          <w:tcPr>
            <w:tcW w:w="2547" w:type="dxa"/>
            <w:vMerge/>
            <w:shd w:val="clear" w:color="auto" w:fill="auto"/>
          </w:tcPr>
          <w:p w:rsidR="00835FFB" w:rsidRPr="00BC5534" w:rsidRDefault="00835FFB" w:rsidP="00B56B92">
            <w:pPr>
              <w:pStyle w:val="Prrafodelista"/>
              <w:numPr>
                <w:ilvl w:val="0"/>
                <w:numId w:val="34"/>
              </w:numPr>
              <w:spacing w:line="276" w:lineRule="auto"/>
              <w:rPr>
                <w:rFonts w:ascii="Tw Cen MT" w:eastAsia="ヒラギノ角ゴ Pro W3" w:hAnsi="Tw Cen MT" w:cs="Segoe UI Light"/>
                <w:color w:val="000000"/>
                <w:sz w:val="24"/>
                <w:lang w:val="es-ES_tradnl"/>
              </w:rPr>
            </w:pPr>
          </w:p>
        </w:tc>
        <w:tc>
          <w:tcPr>
            <w:tcW w:w="3123" w:type="dxa"/>
            <w:vMerge/>
            <w:shd w:val="clear" w:color="auto" w:fill="auto"/>
          </w:tcPr>
          <w:p w:rsidR="00835FFB" w:rsidRPr="00BC5534" w:rsidRDefault="00835FFB" w:rsidP="00B56B92">
            <w:pPr>
              <w:rPr>
                <w:rFonts w:ascii="Tw Cen MT" w:eastAsia="ヒラギノ角ゴ Pro W3" w:hAnsi="Tw Cen MT" w:cs="Segoe UI Light"/>
                <w:color w:val="000000"/>
                <w:sz w:val="24"/>
                <w:lang w:val="es-ES_tradnl"/>
              </w:rPr>
            </w:pPr>
          </w:p>
        </w:tc>
        <w:tc>
          <w:tcPr>
            <w:tcW w:w="5940" w:type="dxa"/>
            <w:shd w:val="clear" w:color="auto" w:fill="auto"/>
          </w:tcPr>
          <w:p w:rsidR="00835FFB" w:rsidRDefault="00F95CE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16</w:t>
            </w:r>
            <w:r w:rsidR="00835FFB" w:rsidRPr="00920E44">
              <w:rPr>
                <w:rFonts w:ascii="Tw Cen MT" w:eastAsia="ヒラギノ角ゴ Pro W3" w:hAnsi="Tw Cen MT" w:cs="Segoe UI Light"/>
                <w:color w:val="000000"/>
                <w:sz w:val="24"/>
                <w:lang w:val="es-ES_tradnl"/>
              </w:rPr>
              <w:t>- Promover la regulación del uso de software privado en las instituciones gubernamentales</w:t>
            </w:r>
            <w:r w:rsidR="00835FFB">
              <w:rPr>
                <w:rFonts w:ascii="Tw Cen MT" w:eastAsia="ヒラギノ角ゴ Pro W3" w:hAnsi="Tw Cen MT" w:cs="Segoe UI Light"/>
                <w:color w:val="000000"/>
                <w:sz w:val="24"/>
                <w:lang w:val="es-ES_tradnl"/>
              </w:rPr>
              <w:t>.</w:t>
            </w:r>
          </w:p>
          <w:p w:rsidR="00835FFB" w:rsidRPr="00920E44" w:rsidRDefault="00835FFB" w:rsidP="00B56B92">
            <w:pPr>
              <w:spacing w:line="276" w:lineRule="auto"/>
              <w:rPr>
                <w:rFonts w:ascii="Tw Cen MT" w:eastAsia="ヒラギノ角ゴ Pro W3" w:hAnsi="Tw Cen MT" w:cs="Segoe UI Light"/>
                <w:color w:val="000000"/>
                <w:sz w:val="24"/>
                <w:lang w:val="es-ES_tradnl"/>
              </w:rPr>
            </w:pPr>
          </w:p>
        </w:tc>
        <w:tc>
          <w:tcPr>
            <w:tcW w:w="985" w:type="dxa"/>
          </w:tcPr>
          <w:p w:rsidR="00835FFB" w:rsidRPr="00920E44" w:rsidRDefault="00835FFB"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835FFB" w:rsidRPr="004F7151" w:rsidRDefault="00835FFB" w:rsidP="00B56B92">
            <w:pPr>
              <w:spacing w:line="276" w:lineRule="auto"/>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OPTIC</w:t>
            </w:r>
          </w:p>
        </w:tc>
      </w:tr>
      <w:tr w:rsidR="00835FFB" w:rsidRPr="00BC5534" w:rsidTr="001918CD">
        <w:trPr>
          <w:jc w:val="center"/>
        </w:trPr>
        <w:tc>
          <w:tcPr>
            <w:tcW w:w="2547" w:type="dxa"/>
            <w:vMerge/>
            <w:shd w:val="clear" w:color="auto" w:fill="auto"/>
          </w:tcPr>
          <w:p w:rsidR="00835FFB" w:rsidRPr="00BC5534" w:rsidRDefault="00835FFB" w:rsidP="00B56B92">
            <w:pPr>
              <w:rPr>
                <w:rFonts w:ascii="Tw Cen MT" w:eastAsia="ヒラギノ角ゴ Pro W3" w:hAnsi="Tw Cen MT" w:cs="Segoe UI Light"/>
                <w:color w:val="000000"/>
                <w:sz w:val="24"/>
                <w:lang w:val="es-ES_tradnl"/>
              </w:rPr>
            </w:pPr>
          </w:p>
        </w:tc>
        <w:tc>
          <w:tcPr>
            <w:tcW w:w="3123" w:type="dxa"/>
            <w:shd w:val="clear" w:color="auto" w:fill="auto"/>
          </w:tcPr>
          <w:p w:rsidR="00835FFB" w:rsidRPr="00BC5534" w:rsidRDefault="00241A20" w:rsidP="00B56B92">
            <w:pPr>
              <w:rPr>
                <w:rFonts w:ascii="Tw Cen MT" w:hAnsi="Tw Cen MT" w:cs="Segoe UI Light"/>
                <w:sz w:val="24"/>
              </w:rPr>
            </w:pPr>
            <w:r>
              <w:rPr>
                <w:rFonts w:ascii="Tw Cen MT" w:hAnsi="Tw Cen MT" w:cs="Segoe UI Light"/>
                <w:sz w:val="24"/>
              </w:rPr>
              <w:t>4</w:t>
            </w:r>
            <w:r w:rsidR="00835FFB">
              <w:rPr>
                <w:rFonts w:ascii="Tw Cen MT" w:hAnsi="Tw Cen MT" w:cs="Segoe UI Light"/>
                <w:sz w:val="24"/>
              </w:rPr>
              <w:t>-</w:t>
            </w:r>
            <w:r w:rsidR="00835FFB" w:rsidRPr="006E1B50">
              <w:rPr>
                <w:rFonts w:ascii="Tw Cen MT" w:hAnsi="Tw Cen MT" w:cs="Segoe UI Light"/>
                <w:sz w:val="24"/>
              </w:rPr>
              <w:t>Promover el uso de software libre en el desarrollo de las aplicaciones y servicios TIC del Estado</w:t>
            </w:r>
            <w:r w:rsidR="00835FFB">
              <w:rPr>
                <w:rFonts w:ascii="Tw Cen MT" w:hAnsi="Tw Cen MT" w:cs="Segoe UI Light"/>
                <w:sz w:val="24"/>
              </w:rPr>
              <w:t>.</w:t>
            </w:r>
          </w:p>
        </w:tc>
        <w:tc>
          <w:tcPr>
            <w:tcW w:w="5940" w:type="dxa"/>
            <w:shd w:val="clear" w:color="auto" w:fill="auto"/>
          </w:tcPr>
          <w:p w:rsidR="00835FFB" w:rsidRDefault="00F95CE0" w:rsidP="00B56B92">
            <w:pPr>
              <w:spacing w:line="276" w:lineRule="auto"/>
              <w:jc w:val="both"/>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17</w:t>
            </w:r>
            <w:r w:rsidR="00835FFB" w:rsidRPr="00920E44">
              <w:rPr>
                <w:rFonts w:ascii="Tw Cen MT" w:eastAsia="ヒラギノ角ゴ Pro W3" w:hAnsi="Tw Cen MT" w:cs="Segoe UI Light"/>
                <w:color w:val="000000"/>
                <w:sz w:val="24"/>
                <w:lang w:val="es-ES_tradnl"/>
              </w:rPr>
              <w:t>- Crear un repositorio de software libre del Estado</w:t>
            </w:r>
            <w:r w:rsidR="00835FFB">
              <w:rPr>
                <w:rFonts w:ascii="Tw Cen MT" w:eastAsia="ヒラギノ角ゴ Pro W3" w:hAnsi="Tw Cen MT" w:cs="Segoe UI Light"/>
                <w:color w:val="000000"/>
                <w:sz w:val="24"/>
                <w:lang w:val="es-ES_tradnl"/>
              </w:rPr>
              <w:t>.</w:t>
            </w:r>
          </w:p>
          <w:p w:rsidR="00241A20" w:rsidRPr="00920E44" w:rsidRDefault="00241A20" w:rsidP="00A854DF">
            <w:pPr>
              <w:spacing w:line="276" w:lineRule="auto"/>
              <w:jc w:val="both"/>
              <w:rPr>
                <w:rFonts w:ascii="Tw Cen MT" w:eastAsia="ヒラギノ角ゴ Pro W3" w:hAnsi="Tw Cen MT" w:cs="Segoe UI Light"/>
                <w:color w:val="000000"/>
                <w:sz w:val="24"/>
                <w:lang w:val="es-ES_tradnl"/>
              </w:rPr>
            </w:pPr>
          </w:p>
        </w:tc>
        <w:tc>
          <w:tcPr>
            <w:tcW w:w="985" w:type="dxa"/>
          </w:tcPr>
          <w:p w:rsidR="00835FFB" w:rsidRDefault="00835FFB" w:rsidP="00B56B92">
            <w:pPr>
              <w:spacing w:line="276" w:lineRule="auto"/>
              <w:jc w:val="both"/>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835FFB" w:rsidRPr="004F7151" w:rsidRDefault="00835FFB" w:rsidP="00B56B92">
            <w:pPr>
              <w:spacing w:line="276" w:lineRule="auto"/>
              <w:jc w:val="both"/>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OPTIC</w:t>
            </w:r>
          </w:p>
        </w:tc>
      </w:tr>
      <w:tr w:rsidR="00241A20" w:rsidRPr="00BC5534" w:rsidTr="001918CD">
        <w:trPr>
          <w:jc w:val="center"/>
        </w:trPr>
        <w:tc>
          <w:tcPr>
            <w:tcW w:w="2547" w:type="dxa"/>
            <w:vMerge w:val="restart"/>
            <w:shd w:val="clear" w:color="auto" w:fill="auto"/>
          </w:tcPr>
          <w:p w:rsidR="00241A20" w:rsidRPr="00DA17F3" w:rsidRDefault="00241A20" w:rsidP="00B56B92">
            <w:pPr>
              <w:rPr>
                <w:rFonts w:ascii="Tw Cen MT" w:eastAsia="ヒラギノ角ゴ Pro W3" w:hAnsi="Tw Cen MT" w:cs="Segoe UI Light"/>
                <w:color w:val="000000"/>
                <w:sz w:val="24"/>
                <w:lang w:val="es-ES_tradnl"/>
              </w:rPr>
            </w:pPr>
            <w:r>
              <w:rPr>
                <w:rFonts w:ascii="Tw Cen MT" w:hAnsi="Tw Cen MT" w:cs="Segoe UI Light"/>
                <w:sz w:val="24"/>
              </w:rPr>
              <w:t>3-</w:t>
            </w:r>
            <w:r w:rsidRPr="00DA17F3">
              <w:rPr>
                <w:rFonts w:ascii="Tw Cen MT" w:hAnsi="Tw Cen MT" w:cs="Segoe UI Light"/>
                <w:sz w:val="24"/>
              </w:rPr>
              <w:t>Fomentar la integración y consolidación de las instituciones del Estado.</w:t>
            </w:r>
          </w:p>
          <w:p w:rsidR="00241A20" w:rsidRPr="00DA17F3" w:rsidRDefault="00241A20" w:rsidP="00B56B92">
            <w:pPr>
              <w:rPr>
                <w:rFonts w:ascii="Tw Cen MT" w:eastAsia="ヒラギノ角ゴ Pro W3" w:hAnsi="Tw Cen MT" w:cs="Segoe UI Light"/>
                <w:color w:val="000000"/>
                <w:sz w:val="24"/>
                <w:lang w:val="es-ES_tradnl"/>
              </w:rPr>
            </w:pPr>
            <w:r w:rsidRPr="00DA17F3">
              <w:rPr>
                <w:rFonts w:ascii="Tw Cen MT" w:hAnsi="Tw Cen MT" w:cs="Segoe UI Light"/>
                <w:sz w:val="24"/>
              </w:rPr>
              <w:t>.</w:t>
            </w:r>
          </w:p>
        </w:tc>
        <w:tc>
          <w:tcPr>
            <w:tcW w:w="3123" w:type="dxa"/>
            <w:vMerge w:val="restart"/>
            <w:shd w:val="clear" w:color="auto" w:fill="auto"/>
          </w:tcPr>
          <w:p w:rsidR="00241A20" w:rsidRPr="006E1B50" w:rsidRDefault="00241A20" w:rsidP="00B56B92">
            <w:pPr>
              <w:rPr>
                <w:rFonts w:ascii="Tw Cen MT" w:hAnsi="Tw Cen MT" w:cs="Segoe UI Light"/>
                <w:sz w:val="24"/>
              </w:rPr>
            </w:pPr>
            <w:r>
              <w:rPr>
                <w:rFonts w:ascii="Tw Cen MT" w:hAnsi="Tw Cen MT" w:cs="Segoe UI Light"/>
                <w:sz w:val="24"/>
              </w:rPr>
              <w:t>5-</w:t>
            </w:r>
            <w:r w:rsidRPr="006E1B50">
              <w:rPr>
                <w:rFonts w:ascii="Tw Cen MT" w:hAnsi="Tw Cen MT" w:cs="Segoe UI Light"/>
                <w:sz w:val="24"/>
              </w:rPr>
              <w:t>Desarrollar la interoperabilidad de los sistemas y aplicaciones del Estado</w:t>
            </w:r>
            <w:r>
              <w:rPr>
                <w:rFonts w:ascii="Tw Cen MT" w:hAnsi="Tw Cen MT" w:cs="Segoe UI Light"/>
                <w:sz w:val="24"/>
              </w:rPr>
              <w:t>.</w:t>
            </w:r>
          </w:p>
        </w:tc>
        <w:tc>
          <w:tcPr>
            <w:tcW w:w="5940" w:type="dxa"/>
            <w:shd w:val="clear" w:color="auto" w:fill="auto"/>
          </w:tcPr>
          <w:p w:rsidR="00241A20" w:rsidRDefault="00241A2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18</w:t>
            </w:r>
            <w:r w:rsidRPr="00920E44">
              <w:rPr>
                <w:rFonts w:ascii="Tw Cen MT" w:eastAsia="ヒラギノ角ゴ Pro W3" w:hAnsi="Tw Cen MT" w:cs="Segoe UI Light"/>
                <w:color w:val="000000"/>
                <w:sz w:val="24"/>
                <w:lang w:val="es-ES_tradnl"/>
              </w:rPr>
              <w:t>- Implementar la norma de interoperabilidad (NORTIC A4)</w:t>
            </w:r>
            <w:r>
              <w:rPr>
                <w:rFonts w:ascii="Tw Cen MT" w:eastAsia="ヒラギノ角ゴ Pro W3" w:hAnsi="Tw Cen MT" w:cs="Segoe UI Light"/>
                <w:color w:val="000000"/>
                <w:sz w:val="24"/>
                <w:lang w:val="es-ES_tradnl"/>
              </w:rPr>
              <w:t>.</w:t>
            </w:r>
          </w:p>
          <w:p w:rsidR="00241A20" w:rsidRDefault="00241A20" w:rsidP="00B56B92">
            <w:pPr>
              <w:spacing w:line="276" w:lineRule="auto"/>
              <w:rPr>
                <w:rFonts w:ascii="Tw Cen MT" w:eastAsia="ヒラギノ角ゴ Pro W3" w:hAnsi="Tw Cen MT" w:cs="Segoe UI Light"/>
                <w:color w:val="000000"/>
                <w:sz w:val="24"/>
                <w:lang w:val="es-ES_tradnl"/>
              </w:rPr>
            </w:pPr>
          </w:p>
          <w:p w:rsidR="00A854DF" w:rsidRPr="00920E44" w:rsidRDefault="00A854DF" w:rsidP="00B56B92">
            <w:pPr>
              <w:spacing w:line="276" w:lineRule="auto"/>
              <w:rPr>
                <w:rFonts w:ascii="Tw Cen MT" w:eastAsia="ヒラギノ角ゴ Pro W3" w:hAnsi="Tw Cen MT" w:cs="Segoe UI Light"/>
                <w:color w:val="000000"/>
                <w:sz w:val="24"/>
                <w:lang w:val="es-ES_tradnl"/>
              </w:rPr>
            </w:pPr>
          </w:p>
        </w:tc>
        <w:tc>
          <w:tcPr>
            <w:tcW w:w="985" w:type="dxa"/>
          </w:tcPr>
          <w:p w:rsidR="00241A20" w:rsidRPr="00920E44" w:rsidRDefault="00241A2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241A20" w:rsidRPr="004F7151" w:rsidRDefault="00241A20" w:rsidP="00B56B92">
            <w:pPr>
              <w:spacing w:line="276" w:lineRule="auto"/>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OPTIC</w:t>
            </w:r>
          </w:p>
        </w:tc>
      </w:tr>
      <w:tr w:rsidR="00241A20" w:rsidRPr="00BC5534" w:rsidTr="001918CD">
        <w:trPr>
          <w:jc w:val="center"/>
        </w:trPr>
        <w:tc>
          <w:tcPr>
            <w:tcW w:w="2547" w:type="dxa"/>
            <w:vMerge/>
            <w:shd w:val="clear" w:color="auto" w:fill="auto"/>
          </w:tcPr>
          <w:p w:rsidR="00241A20" w:rsidRPr="00BC5534" w:rsidRDefault="00241A20" w:rsidP="00B56B92">
            <w:pPr>
              <w:rPr>
                <w:rFonts w:ascii="Tw Cen MT" w:hAnsi="Tw Cen MT" w:cs="Segoe UI Light"/>
                <w:sz w:val="24"/>
              </w:rPr>
            </w:pPr>
          </w:p>
        </w:tc>
        <w:tc>
          <w:tcPr>
            <w:tcW w:w="3123" w:type="dxa"/>
            <w:vMerge/>
            <w:shd w:val="clear" w:color="auto" w:fill="auto"/>
          </w:tcPr>
          <w:p w:rsidR="00241A20" w:rsidRPr="00BC5534" w:rsidRDefault="00241A20" w:rsidP="00B56B92">
            <w:pPr>
              <w:rPr>
                <w:rFonts w:ascii="Tw Cen MT" w:hAnsi="Tw Cen MT" w:cs="Segoe UI Light"/>
                <w:sz w:val="24"/>
              </w:rPr>
            </w:pPr>
          </w:p>
        </w:tc>
        <w:tc>
          <w:tcPr>
            <w:tcW w:w="5940" w:type="dxa"/>
            <w:shd w:val="clear" w:color="auto" w:fill="auto"/>
          </w:tcPr>
          <w:p w:rsidR="00241A20" w:rsidRDefault="00241A2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19</w:t>
            </w:r>
            <w:r w:rsidRPr="00920E44">
              <w:rPr>
                <w:rFonts w:ascii="Tw Cen MT" w:eastAsia="ヒラギノ角ゴ Pro W3" w:hAnsi="Tw Cen MT" w:cs="Segoe UI Light"/>
                <w:color w:val="000000"/>
                <w:sz w:val="24"/>
                <w:lang w:val="es-ES_tradnl"/>
              </w:rPr>
              <w:t>- Implementar un Sistema de Comunicación Unificada gubernamenta</w:t>
            </w:r>
            <w:r>
              <w:rPr>
                <w:rFonts w:ascii="Tw Cen MT" w:eastAsia="ヒラギノ角ゴ Pro W3" w:hAnsi="Tw Cen MT" w:cs="Segoe UI Light"/>
                <w:color w:val="000000"/>
                <w:sz w:val="24"/>
                <w:lang w:val="es-ES_tradnl"/>
              </w:rPr>
              <w:t>l.</w:t>
            </w:r>
          </w:p>
          <w:p w:rsidR="00241A20" w:rsidRDefault="00241A20" w:rsidP="00B56B92">
            <w:pPr>
              <w:spacing w:line="276" w:lineRule="auto"/>
              <w:rPr>
                <w:rFonts w:ascii="Tw Cen MT" w:eastAsia="ヒラギノ角ゴ Pro W3" w:hAnsi="Tw Cen MT" w:cs="Segoe UI Light"/>
                <w:color w:val="000000"/>
                <w:sz w:val="24"/>
                <w:lang w:val="es-ES_tradnl"/>
              </w:rPr>
            </w:pPr>
          </w:p>
          <w:p w:rsidR="00A854DF" w:rsidRPr="00920E44" w:rsidRDefault="00A854DF" w:rsidP="00B56B92">
            <w:pPr>
              <w:spacing w:line="276" w:lineRule="auto"/>
              <w:rPr>
                <w:rFonts w:ascii="Tw Cen MT" w:eastAsia="ヒラギノ角ゴ Pro W3" w:hAnsi="Tw Cen MT" w:cs="Segoe UI Light"/>
                <w:color w:val="000000"/>
                <w:sz w:val="24"/>
                <w:lang w:val="es-ES_tradnl"/>
              </w:rPr>
            </w:pPr>
          </w:p>
        </w:tc>
        <w:tc>
          <w:tcPr>
            <w:tcW w:w="985" w:type="dxa"/>
          </w:tcPr>
          <w:p w:rsidR="00241A20" w:rsidRPr="00920E44" w:rsidRDefault="00241A2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241A20" w:rsidRPr="004F7151" w:rsidRDefault="00241A20" w:rsidP="00B56B92">
            <w:pPr>
              <w:spacing w:line="276" w:lineRule="auto"/>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OPTIC</w:t>
            </w:r>
          </w:p>
        </w:tc>
      </w:tr>
      <w:tr w:rsidR="00241A20" w:rsidRPr="00BC5534" w:rsidTr="001918CD">
        <w:trPr>
          <w:jc w:val="center"/>
        </w:trPr>
        <w:tc>
          <w:tcPr>
            <w:tcW w:w="2547" w:type="dxa"/>
            <w:vMerge/>
            <w:shd w:val="clear" w:color="auto" w:fill="auto"/>
          </w:tcPr>
          <w:p w:rsidR="00241A20" w:rsidRPr="00BC5534" w:rsidRDefault="00241A20" w:rsidP="00B56B92">
            <w:pPr>
              <w:rPr>
                <w:rFonts w:ascii="Tw Cen MT" w:hAnsi="Tw Cen MT" w:cs="Segoe UI Light"/>
                <w:sz w:val="24"/>
              </w:rPr>
            </w:pPr>
          </w:p>
        </w:tc>
        <w:tc>
          <w:tcPr>
            <w:tcW w:w="3123" w:type="dxa"/>
            <w:vMerge w:val="restart"/>
            <w:shd w:val="clear" w:color="auto" w:fill="auto"/>
          </w:tcPr>
          <w:p w:rsidR="00241A20" w:rsidRPr="006E1B50" w:rsidRDefault="00241A20" w:rsidP="00B56B92">
            <w:pPr>
              <w:rPr>
                <w:rFonts w:ascii="Tw Cen MT" w:hAnsi="Tw Cen MT" w:cs="Segoe UI Light"/>
                <w:sz w:val="24"/>
              </w:rPr>
            </w:pPr>
            <w:r>
              <w:rPr>
                <w:rFonts w:ascii="Tw Cen MT" w:eastAsia="ヒラギノ角ゴ Pro W3" w:hAnsi="Tw Cen MT" w:cs="Segoe UI Light"/>
                <w:color w:val="000000"/>
                <w:sz w:val="24"/>
                <w:lang w:val="es-ES_tradnl"/>
              </w:rPr>
              <w:t>6-</w:t>
            </w:r>
            <w:r w:rsidRPr="006E1B50">
              <w:rPr>
                <w:rFonts w:ascii="Tw Cen MT" w:eastAsia="ヒラギノ角ゴ Pro W3" w:hAnsi="Tw Cen MT" w:cs="Segoe UI Light"/>
                <w:color w:val="000000"/>
                <w:sz w:val="24"/>
                <w:lang w:val="es-ES_tradnl"/>
              </w:rPr>
              <w:t>Crear la plataforma integrada de servicios en línea</w:t>
            </w:r>
            <w:r>
              <w:rPr>
                <w:rFonts w:ascii="Tw Cen MT" w:eastAsia="ヒラギノ角ゴ Pro W3" w:hAnsi="Tw Cen MT" w:cs="Segoe UI Light"/>
                <w:color w:val="000000"/>
                <w:sz w:val="24"/>
                <w:lang w:val="es-ES_tradnl"/>
              </w:rPr>
              <w:t>.</w:t>
            </w:r>
          </w:p>
        </w:tc>
        <w:tc>
          <w:tcPr>
            <w:tcW w:w="5940" w:type="dxa"/>
            <w:shd w:val="clear" w:color="auto" w:fill="auto"/>
          </w:tcPr>
          <w:p w:rsidR="00241A20" w:rsidRPr="00920E44" w:rsidRDefault="00241A2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20</w:t>
            </w:r>
            <w:r w:rsidRPr="00920E44">
              <w:rPr>
                <w:rFonts w:ascii="Tw Cen MT" w:eastAsia="ヒラギノ角ゴ Pro W3" w:hAnsi="Tw Cen MT" w:cs="Segoe UI Light"/>
                <w:color w:val="000000"/>
                <w:sz w:val="24"/>
                <w:lang w:val="es-ES_tradnl"/>
              </w:rPr>
              <w:t>- Implementar la firma digital gubernamental</w:t>
            </w:r>
            <w:r>
              <w:rPr>
                <w:rFonts w:ascii="Tw Cen MT" w:eastAsia="ヒラギノ角ゴ Pro W3" w:hAnsi="Tw Cen MT" w:cs="Segoe UI Light"/>
                <w:color w:val="000000"/>
                <w:sz w:val="24"/>
                <w:lang w:val="es-ES_tradnl"/>
              </w:rPr>
              <w:t>.</w:t>
            </w:r>
          </w:p>
        </w:tc>
        <w:tc>
          <w:tcPr>
            <w:tcW w:w="985" w:type="dxa"/>
          </w:tcPr>
          <w:p w:rsidR="00241A20" w:rsidRPr="00920E44" w:rsidRDefault="00241A2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241A20" w:rsidRPr="004F7151" w:rsidRDefault="00241A20" w:rsidP="00B56B92">
            <w:pPr>
              <w:spacing w:line="276" w:lineRule="auto"/>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OPTIC/INDOTEL</w:t>
            </w:r>
          </w:p>
        </w:tc>
      </w:tr>
      <w:tr w:rsidR="00241A20" w:rsidRPr="00BC5534" w:rsidTr="001918CD">
        <w:trPr>
          <w:jc w:val="center"/>
        </w:trPr>
        <w:tc>
          <w:tcPr>
            <w:tcW w:w="2547" w:type="dxa"/>
            <w:vMerge/>
            <w:shd w:val="clear" w:color="auto" w:fill="auto"/>
          </w:tcPr>
          <w:p w:rsidR="00241A20" w:rsidRPr="00BC5534" w:rsidRDefault="00241A20" w:rsidP="00B56B92">
            <w:pPr>
              <w:rPr>
                <w:rFonts w:ascii="Tw Cen MT" w:hAnsi="Tw Cen MT" w:cs="Segoe UI Light"/>
                <w:sz w:val="24"/>
              </w:rPr>
            </w:pPr>
          </w:p>
        </w:tc>
        <w:tc>
          <w:tcPr>
            <w:tcW w:w="3123" w:type="dxa"/>
            <w:vMerge/>
            <w:shd w:val="clear" w:color="auto" w:fill="auto"/>
          </w:tcPr>
          <w:p w:rsidR="00241A20" w:rsidRPr="00BC5534" w:rsidRDefault="00241A20" w:rsidP="00B56B92">
            <w:pPr>
              <w:rPr>
                <w:rFonts w:ascii="Tw Cen MT" w:eastAsia="ヒラギノ角ゴ Pro W3" w:hAnsi="Tw Cen MT" w:cs="Segoe UI Light"/>
                <w:color w:val="000000"/>
                <w:sz w:val="24"/>
                <w:lang w:val="es-ES_tradnl"/>
              </w:rPr>
            </w:pPr>
          </w:p>
        </w:tc>
        <w:tc>
          <w:tcPr>
            <w:tcW w:w="5940" w:type="dxa"/>
            <w:shd w:val="clear" w:color="auto" w:fill="auto"/>
          </w:tcPr>
          <w:p w:rsidR="00241A20" w:rsidRDefault="00241A2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21</w:t>
            </w:r>
            <w:r w:rsidRPr="00920E44">
              <w:rPr>
                <w:rFonts w:ascii="Tw Cen MT" w:eastAsia="ヒラギノ角ゴ Pro W3" w:hAnsi="Tw Cen MT" w:cs="Segoe UI Light"/>
                <w:color w:val="000000"/>
                <w:sz w:val="24"/>
                <w:lang w:val="es-ES_tradnl"/>
              </w:rPr>
              <w:t>- Construcción e implementación del Centro de Datos de Estado, certificado con estándares de calidad mundial</w:t>
            </w:r>
            <w:r>
              <w:rPr>
                <w:rFonts w:ascii="Tw Cen MT" w:eastAsia="ヒラギノ角ゴ Pro W3" w:hAnsi="Tw Cen MT" w:cs="Segoe UI Light"/>
                <w:color w:val="000000"/>
                <w:sz w:val="24"/>
                <w:lang w:val="es-ES_tradnl"/>
              </w:rPr>
              <w:t>.</w:t>
            </w:r>
          </w:p>
          <w:p w:rsidR="00241A20" w:rsidRPr="00920E44" w:rsidRDefault="00241A20" w:rsidP="00B56B92">
            <w:pPr>
              <w:spacing w:line="276" w:lineRule="auto"/>
              <w:rPr>
                <w:rFonts w:ascii="Tw Cen MT" w:eastAsia="ヒラギノ角ゴ Pro W3" w:hAnsi="Tw Cen MT" w:cs="Segoe UI Light"/>
                <w:color w:val="000000"/>
                <w:sz w:val="24"/>
                <w:lang w:val="es-ES_tradnl"/>
              </w:rPr>
            </w:pPr>
          </w:p>
        </w:tc>
        <w:tc>
          <w:tcPr>
            <w:tcW w:w="985" w:type="dxa"/>
          </w:tcPr>
          <w:p w:rsidR="00241A20" w:rsidRPr="00920E44" w:rsidRDefault="00241A2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241A20" w:rsidRPr="004F7151" w:rsidRDefault="00241A20" w:rsidP="00B56B92">
            <w:pPr>
              <w:spacing w:line="276" w:lineRule="auto"/>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OPTIC</w:t>
            </w:r>
          </w:p>
        </w:tc>
      </w:tr>
      <w:tr w:rsidR="00241A20" w:rsidRPr="00BC5534" w:rsidTr="001918CD">
        <w:trPr>
          <w:jc w:val="center"/>
        </w:trPr>
        <w:tc>
          <w:tcPr>
            <w:tcW w:w="2547" w:type="dxa"/>
            <w:vMerge/>
            <w:shd w:val="clear" w:color="auto" w:fill="auto"/>
          </w:tcPr>
          <w:p w:rsidR="00241A20" w:rsidRPr="00BC5534" w:rsidRDefault="00241A20" w:rsidP="00B56B92">
            <w:pPr>
              <w:rPr>
                <w:rFonts w:ascii="Tw Cen MT" w:hAnsi="Tw Cen MT" w:cs="Segoe UI Light"/>
                <w:sz w:val="24"/>
              </w:rPr>
            </w:pPr>
          </w:p>
        </w:tc>
        <w:tc>
          <w:tcPr>
            <w:tcW w:w="3123" w:type="dxa"/>
            <w:vMerge/>
            <w:shd w:val="clear" w:color="auto" w:fill="auto"/>
          </w:tcPr>
          <w:p w:rsidR="00241A20" w:rsidRPr="00BC5534" w:rsidRDefault="00241A20" w:rsidP="00B56B92">
            <w:pPr>
              <w:rPr>
                <w:rFonts w:ascii="Tw Cen MT" w:eastAsia="ヒラギノ角ゴ Pro W3" w:hAnsi="Tw Cen MT" w:cs="Segoe UI Light"/>
                <w:color w:val="000000"/>
                <w:sz w:val="24"/>
                <w:lang w:val="es-ES_tradnl"/>
              </w:rPr>
            </w:pPr>
          </w:p>
        </w:tc>
        <w:tc>
          <w:tcPr>
            <w:tcW w:w="5940" w:type="dxa"/>
            <w:shd w:val="clear" w:color="auto" w:fill="auto"/>
          </w:tcPr>
          <w:p w:rsidR="00241A20" w:rsidRDefault="00241A2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22</w:t>
            </w:r>
            <w:r w:rsidRPr="00920E44">
              <w:rPr>
                <w:rFonts w:ascii="Tw Cen MT" w:eastAsia="ヒラギノ角ゴ Pro W3" w:hAnsi="Tw Cen MT" w:cs="Segoe UI Light"/>
                <w:color w:val="000000"/>
                <w:sz w:val="24"/>
                <w:lang w:val="es-ES_tradnl"/>
              </w:rPr>
              <w:t>- Desarrollo de infraestructura, plataforma y software como servicio</w:t>
            </w:r>
            <w:r>
              <w:rPr>
                <w:rFonts w:ascii="Tw Cen MT" w:eastAsia="ヒラギノ角ゴ Pro W3" w:hAnsi="Tw Cen MT" w:cs="Segoe UI Light"/>
                <w:color w:val="000000"/>
                <w:sz w:val="24"/>
                <w:lang w:val="es-ES_tradnl"/>
              </w:rPr>
              <w:t>.</w:t>
            </w:r>
          </w:p>
          <w:p w:rsidR="00241A20" w:rsidRPr="00920E44" w:rsidRDefault="00241A20" w:rsidP="00B56B92">
            <w:pPr>
              <w:spacing w:line="276" w:lineRule="auto"/>
              <w:rPr>
                <w:rFonts w:ascii="Tw Cen MT" w:eastAsia="ヒラギノ角ゴ Pro W3" w:hAnsi="Tw Cen MT" w:cs="Segoe UI Light"/>
                <w:color w:val="000000"/>
                <w:sz w:val="24"/>
                <w:lang w:val="es-ES_tradnl"/>
              </w:rPr>
            </w:pPr>
          </w:p>
        </w:tc>
        <w:tc>
          <w:tcPr>
            <w:tcW w:w="985" w:type="dxa"/>
          </w:tcPr>
          <w:p w:rsidR="00241A20" w:rsidRPr="00920E44" w:rsidRDefault="00241A2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241A20" w:rsidRPr="004F7151" w:rsidRDefault="00241A20" w:rsidP="00B56B92">
            <w:pPr>
              <w:spacing w:line="276" w:lineRule="auto"/>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OPTIC</w:t>
            </w:r>
          </w:p>
        </w:tc>
      </w:tr>
      <w:tr w:rsidR="00241A20" w:rsidRPr="00BC5534" w:rsidTr="001918CD">
        <w:trPr>
          <w:trHeight w:val="1499"/>
          <w:jc w:val="center"/>
        </w:trPr>
        <w:tc>
          <w:tcPr>
            <w:tcW w:w="2547" w:type="dxa"/>
            <w:vMerge/>
            <w:shd w:val="clear" w:color="auto" w:fill="auto"/>
          </w:tcPr>
          <w:p w:rsidR="00241A20" w:rsidRPr="00BC5534" w:rsidRDefault="00241A20" w:rsidP="00B56B92">
            <w:pPr>
              <w:rPr>
                <w:rFonts w:ascii="Tw Cen MT" w:hAnsi="Tw Cen MT" w:cs="Segoe UI Light"/>
                <w:sz w:val="24"/>
              </w:rPr>
            </w:pPr>
          </w:p>
        </w:tc>
        <w:tc>
          <w:tcPr>
            <w:tcW w:w="3123" w:type="dxa"/>
            <w:vMerge/>
            <w:shd w:val="clear" w:color="auto" w:fill="auto"/>
          </w:tcPr>
          <w:p w:rsidR="00241A20" w:rsidRPr="00BC5534" w:rsidRDefault="00241A20" w:rsidP="00B56B92">
            <w:pPr>
              <w:rPr>
                <w:rFonts w:ascii="Tw Cen MT" w:eastAsia="ヒラギノ角ゴ Pro W3" w:hAnsi="Tw Cen MT" w:cs="Segoe UI Light"/>
                <w:color w:val="000000"/>
                <w:sz w:val="24"/>
                <w:lang w:val="es-ES_tradnl"/>
              </w:rPr>
            </w:pPr>
          </w:p>
        </w:tc>
        <w:tc>
          <w:tcPr>
            <w:tcW w:w="5940" w:type="dxa"/>
            <w:shd w:val="clear" w:color="auto" w:fill="auto"/>
          </w:tcPr>
          <w:p w:rsidR="00241A20" w:rsidRDefault="00241A20" w:rsidP="00B56B92">
            <w:pPr>
              <w:spacing w:line="276" w:lineRule="auto"/>
              <w:rPr>
                <w:rFonts w:ascii="Tw Cen MT" w:hAnsi="Tw Cen MT" w:cs="Segoe UI Light"/>
                <w:sz w:val="24"/>
                <w:szCs w:val="24"/>
                <w:lang w:val="es-US"/>
              </w:rPr>
            </w:pPr>
            <w:r>
              <w:rPr>
                <w:rFonts w:ascii="Tw Cen MT" w:hAnsi="Tw Cen MT" w:cs="Segoe UI Light"/>
                <w:sz w:val="24"/>
                <w:szCs w:val="24"/>
                <w:lang w:val="es-US"/>
              </w:rPr>
              <w:t>23</w:t>
            </w:r>
            <w:r w:rsidRPr="00920E44">
              <w:rPr>
                <w:rFonts w:ascii="Tw Cen MT" w:hAnsi="Tw Cen MT" w:cs="Segoe UI Light"/>
                <w:sz w:val="24"/>
                <w:szCs w:val="24"/>
                <w:lang w:val="es-US"/>
              </w:rPr>
              <w:t>- Creación de un repositorio de aplicaciones móviles gubernamentales (permitiría contar con un sitio web que las contenga a todas, sin importar la institución, empresa o ciudadano que las cree; además, facilitaría la búsqueda y su posterior descarga)</w:t>
            </w:r>
            <w:r>
              <w:rPr>
                <w:rFonts w:ascii="Tw Cen MT" w:hAnsi="Tw Cen MT" w:cs="Segoe UI Light"/>
                <w:sz w:val="24"/>
                <w:szCs w:val="24"/>
                <w:lang w:val="es-US"/>
              </w:rPr>
              <w:t>.</w:t>
            </w:r>
          </w:p>
          <w:p w:rsidR="00241A20" w:rsidRPr="00920E44" w:rsidRDefault="00241A20" w:rsidP="00B56B92">
            <w:pPr>
              <w:spacing w:line="276" w:lineRule="auto"/>
              <w:rPr>
                <w:rFonts w:ascii="Tw Cen MT" w:eastAsia="ヒラギノ角ゴ Pro W3" w:hAnsi="Tw Cen MT" w:cs="Segoe UI Light"/>
                <w:color w:val="000000"/>
                <w:sz w:val="24"/>
                <w:lang w:val="es-ES_tradnl"/>
              </w:rPr>
            </w:pPr>
          </w:p>
        </w:tc>
        <w:tc>
          <w:tcPr>
            <w:tcW w:w="985" w:type="dxa"/>
          </w:tcPr>
          <w:p w:rsidR="00241A20" w:rsidRPr="00920E44" w:rsidRDefault="00241A20" w:rsidP="00B56B92">
            <w:pPr>
              <w:spacing w:line="276" w:lineRule="auto"/>
              <w:rPr>
                <w:rFonts w:ascii="Tw Cen MT" w:hAnsi="Tw Cen MT" w:cs="Segoe UI Light"/>
                <w:sz w:val="24"/>
                <w:szCs w:val="24"/>
                <w:lang w:val="es-US"/>
              </w:rPr>
            </w:pPr>
            <w:r>
              <w:rPr>
                <w:rFonts w:ascii="Tw Cen MT" w:hAnsi="Tw Cen MT" w:cs="Segoe UI Light"/>
                <w:sz w:val="24"/>
                <w:szCs w:val="24"/>
                <w:lang w:val="es-US"/>
              </w:rPr>
              <w:t>***</w:t>
            </w:r>
          </w:p>
        </w:tc>
        <w:tc>
          <w:tcPr>
            <w:tcW w:w="2134" w:type="dxa"/>
          </w:tcPr>
          <w:p w:rsidR="00241A20" w:rsidRPr="004F7151" w:rsidRDefault="00241A20" w:rsidP="00B56B92">
            <w:pPr>
              <w:spacing w:line="276" w:lineRule="auto"/>
              <w:rPr>
                <w:rFonts w:ascii="Tw Cen MT" w:hAnsi="Tw Cen MT" w:cs="Segoe UI Light"/>
                <w:sz w:val="24"/>
                <w:szCs w:val="24"/>
                <w:lang w:val="es-US"/>
              </w:rPr>
            </w:pPr>
            <w:r w:rsidRPr="004F7151">
              <w:rPr>
                <w:rFonts w:ascii="Tw Cen MT" w:hAnsi="Tw Cen MT" w:cs="Segoe UI Light"/>
                <w:sz w:val="24"/>
                <w:szCs w:val="24"/>
                <w:lang w:val="es-US"/>
              </w:rPr>
              <w:t>OPTIC</w:t>
            </w:r>
          </w:p>
        </w:tc>
      </w:tr>
      <w:tr w:rsidR="00241A20" w:rsidRPr="00BC5534" w:rsidTr="001918CD">
        <w:trPr>
          <w:jc w:val="center"/>
        </w:trPr>
        <w:tc>
          <w:tcPr>
            <w:tcW w:w="2547" w:type="dxa"/>
            <w:vMerge/>
            <w:shd w:val="clear" w:color="auto" w:fill="auto"/>
          </w:tcPr>
          <w:p w:rsidR="00241A20" w:rsidRPr="00BC5534" w:rsidRDefault="00241A20" w:rsidP="00B56B92">
            <w:pPr>
              <w:rPr>
                <w:rFonts w:ascii="Tw Cen MT" w:hAnsi="Tw Cen MT" w:cs="Segoe UI Light"/>
                <w:sz w:val="24"/>
              </w:rPr>
            </w:pPr>
          </w:p>
        </w:tc>
        <w:tc>
          <w:tcPr>
            <w:tcW w:w="3123" w:type="dxa"/>
            <w:vMerge w:val="restart"/>
            <w:shd w:val="clear" w:color="auto" w:fill="auto"/>
          </w:tcPr>
          <w:p w:rsidR="00241A20" w:rsidRPr="000679F6" w:rsidRDefault="00241A20" w:rsidP="00B56B92">
            <w:pPr>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7-</w:t>
            </w:r>
            <w:r w:rsidRPr="000679F6">
              <w:rPr>
                <w:rFonts w:ascii="Tw Cen MT" w:eastAsia="ヒラギノ角ゴ Pro W3" w:hAnsi="Tw Cen MT" w:cs="Segoe UI Light"/>
                <w:color w:val="000000"/>
                <w:sz w:val="24"/>
                <w:lang w:val="es-ES_tradnl"/>
              </w:rPr>
              <w:t>Establecer estándares y normativas TIC en el sector gubernamental</w:t>
            </w:r>
            <w:r>
              <w:rPr>
                <w:rFonts w:ascii="Tw Cen MT" w:eastAsia="ヒラギノ角ゴ Pro W3" w:hAnsi="Tw Cen MT" w:cs="Segoe UI Light"/>
                <w:color w:val="000000"/>
                <w:sz w:val="24"/>
                <w:lang w:val="es-ES_tradnl"/>
              </w:rPr>
              <w:t>.</w:t>
            </w:r>
          </w:p>
        </w:tc>
        <w:tc>
          <w:tcPr>
            <w:tcW w:w="5940" w:type="dxa"/>
            <w:shd w:val="clear" w:color="auto" w:fill="auto"/>
          </w:tcPr>
          <w:p w:rsidR="00241A20" w:rsidRDefault="00241A2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24</w:t>
            </w:r>
            <w:r w:rsidRPr="00920E44">
              <w:rPr>
                <w:rFonts w:ascii="Tw Cen MT" w:eastAsia="ヒラギノ角ゴ Pro W3" w:hAnsi="Tw Cen MT" w:cs="Segoe UI Light"/>
                <w:color w:val="000000"/>
                <w:sz w:val="24"/>
                <w:lang w:val="es-ES_tradnl"/>
              </w:rPr>
              <w:t>- Desarrollo e implementación de</w:t>
            </w:r>
            <w:r>
              <w:rPr>
                <w:rFonts w:ascii="Tw Cen MT" w:eastAsia="ヒラギノ角ゴ Pro W3" w:hAnsi="Tw Cen MT" w:cs="Segoe UI Light"/>
                <w:color w:val="000000"/>
                <w:sz w:val="24"/>
                <w:lang w:val="es-ES_tradnl"/>
              </w:rPr>
              <w:t xml:space="preserve"> las</w:t>
            </w:r>
            <w:r w:rsidRPr="00920E44">
              <w:rPr>
                <w:rFonts w:ascii="Tw Cen MT" w:eastAsia="ヒラギノ角ゴ Pro W3" w:hAnsi="Tw Cen MT" w:cs="Segoe UI Light"/>
                <w:color w:val="000000"/>
                <w:sz w:val="24"/>
                <w:lang w:val="es-ES_tradnl"/>
              </w:rPr>
              <w:t xml:space="preserve"> NORTIC</w:t>
            </w:r>
            <w:r>
              <w:rPr>
                <w:rFonts w:ascii="Tw Cen MT" w:eastAsia="ヒラギノ角ゴ Pro W3" w:hAnsi="Tw Cen MT" w:cs="Segoe UI Light"/>
                <w:color w:val="000000"/>
                <w:sz w:val="24"/>
                <w:lang w:val="es-ES_tradnl"/>
              </w:rPr>
              <w:t>.</w:t>
            </w:r>
          </w:p>
          <w:p w:rsidR="00241A20" w:rsidRPr="00920E44" w:rsidRDefault="00241A20" w:rsidP="00B56B92">
            <w:pPr>
              <w:spacing w:line="276" w:lineRule="auto"/>
              <w:rPr>
                <w:rFonts w:ascii="Tw Cen MT" w:eastAsia="ヒラギノ角ゴ Pro W3" w:hAnsi="Tw Cen MT" w:cs="Segoe UI Light"/>
                <w:color w:val="000000"/>
                <w:sz w:val="24"/>
                <w:lang w:val="es-ES_tradnl"/>
              </w:rPr>
            </w:pPr>
          </w:p>
        </w:tc>
        <w:tc>
          <w:tcPr>
            <w:tcW w:w="985" w:type="dxa"/>
          </w:tcPr>
          <w:p w:rsidR="00241A20" w:rsidRPr="00920E44" w:rsidRDefault="00241A2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241A20" w:rsidRPr="004F7151" w:rsidRDefault="00241A20" w:rsidP="00B56B92">
            <w:pPr>
              <w:spacing w:line="276" w:lineRule="auto"/>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OPTIC</w:t>
            </w:r>
          </w:p>
        </w:tc>
      </w:tr>
      <w:tr w:rsidR="00241A20" w:rsidRPr="00BC5534" w:rsidTr="001918CD">
        <w:trPr>
          <w:jc w:val="center"/>
        </w:trPr>
        <w:tc>
          <w:tcPr>
            <w:tcW w:w="2547" w:type="dxa"/>
            <w:vMerge/>
            <w:shd w:val="clear" w:color="auto" w:fill="auto"/>
          </w:tcPr>
          <w:p w:rsidR="00241A20" w:rsidRPr="00BC5534" w:rsidRDefault="00241A20" w:rsidP="00B56B92">
            <w:pPr>
              <w:rPr>
                <w:rFonts w:ascii="Tw Cen MT" w:hAnsi="Tw Cen MT" w:cs="Segoe UI Light"/>
                <w:sz w:val="24"/>
              </w:rPr>
            </w:pPr>
          </w:p>
        </w:tc>
        <w:tc>
          <w:tcPr>
            <w:tcW w:w="3123" w:type="dxa"/>
            <w:vMerge/>
            <w:shd w:val="clear" w:color="auto" w:fill="auto"/>
          </w:tcPr>
          <w:p w:rsidR="00241A20" w:rsidRPr="00BC5534" w:rsidRDefault="00241A20" w:rsidP="00B56B92">
            <w:pPr>
              <w:rPr>
                <w:rFonts w:ascii="Tw Cen MT" w:eastAsia="ヒラギノ角ゴ Pro W3" w:hAnsi="Tw Cen MT" w:cs="Segoe UI Light"/>
                <w:color w:val="000000"/>
                <w:sz w:val="24"/>
                <w:lang w:val="es-ES_tradnl"/>
              </w:rPr>
            </w:pPr>
          </w:p>
        </w:tc>
        <w:tc>
          <w:tcPr>
            <w:tcW w:w="5940" w:type="dxa"/>
            <w:shd w:val="clear" w:color="auto" w:fill="auto"/>
          </w:tcPr>
          <w:p w:rsidR="00241A20" w:rsidRDefault="00241A2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25</w:t>
            </w:r>
            <w:r w:rsidRPr="00920E44">
              <w:rPr>
                <w:rFonts w:ascii="Tw Cen MT" w:eastAsia="ヒラギノ角ゴ Pro W3" w:hAnsi="Tw Cen MT" w:cs="Segoe UI Light"/>
                <w:color w:val="000000"/>
                <w:sz w:val="24"/>
                <w:lang w:val="es-ES_tradnl"/>
              </w:rPr>
              <w:t>- Implementar buenas prácticas internacionales de TIC</w:t>
            </w:r>
            <w:r>
              <w:rPr>
                <w:rFonts w:ascii="Tw Cen MT" w:eastAsia="ヒラギノ角ゴ Pro W3" w:hAnsi="Tw Cen MT" w:cs="Segoe UI Light"/>
                <w:color w:val="000000"/>
                <w:sz w:val="24"/>
                <w:lang w:val="es-ES_tradnl"/>
              </w:rPr>
              <w:t>.</w:t>
            </w:r>
          </w:p>
          <w:p w:rsidR="00241A20" w:rsidRPr="00920E44" w:rsidRDefault="00241A20" w:rsidP="00B56B92">
            <w:pPr>
              <w:spacing w:line="276" w:lineRule="auto"/>
              <w:rPr>
                <w:rFonts w:ascii="Tw Cen MT" w:eastAsia="ヒラギノ角ゴ Pro W3" w:hAnsi="Tw Cen MT" w:cs="Segoe UI Light"/>
                <w:color w:val="000000"/>
                <w:sz w:val="24"/>
                <w:lang w:val="es-ES_tradnl"/>
              </w:rPr>
            </w:pPr>
          </w:p>
        </w:tc>
        <w:tc>
          <w:tcPr>
            <w:tcW w:w="985" w:type="dxa"/>
          </w:tcPr>
          <w:p w:rsidR="00241A20" w:rsidRPr="00920E44" w:rsidRDefault="00241A2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241A20" w:rsidRPr="004F7151" w:rsidRDefault="00241A20" w:rsidP="00B56B92">
            <w:pPr>
              <w:spacing w:line="276" w:lineRule="auto"/>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OPTIC</w:t>
            </w:r>
          </w:p>
        </w:tc>
      </w:tr>
      <w:tr w:rsidR="00241A20" w:rsidRPr="00BC5534" w:rsidTr="001918CD">
        <w:trPr>
          <w:jc w:val="center"/>
        </w:trPr>
        <w:tc>
          <w:tcPr>
            <w:tcW w:w="2547" w:type="dxa"/>
            <w:vMerge/>
            <w:shd w:val="clear" w:color="auto" w:fill="auto"/>
          </w:tcPr>
          <w:p w:rsidR="00241A20" w:rsidRPr="00BC5534" w:rsidRDefault="00241A20" w:rsidP="00B56B92">
            <w:pPr>
              <w:rPr>
                <w:rFonts w:ascii="Tw Cen MT" w:hAnsi="Tw Cen MT" w:cs="Segoe UI Light"/>
                <w:sz w:val="24"/>
              </w:rPr>
            </w:pPr>
          </w:p>
        </w:tc>
        <w:tc>
          <w:tcPr>
            <w:tcW w:w="3123" w:type="dxa"/>
            <w:vMerge w:val="restart"/>
            <w:shd w:val="clear" w:color="auto" w:fill="auto"/>
          </w:tcPr>
          <w:p w:rsidR="00241A20" w:rsidRPr="000679F6" w:rsidRDefault="00241A20" w:rsidP="00B56B92">
            <w:pPr>
              <w:rPr>
                <w:rFonts w:ascii="Tw Cen MT" w:hAnsi="Tw Cen MT" w:cs="Segoe UI Light"/>
                <w:sz w:val="24"/>
              </w:rPr>
            </w:pPr>
            <w:r>
              <w:rPr>
                <w:rFonts w:ascii="Tw Cen MT" w:hAnsi="Tw Cen MT" w:cs="Segoe UI Light"/>
                <w:sz w:val="24"/>
              </w:rPr>
              <w:t>8-</w:t>
            </w:r>
            <w:r w:rsidRPr="000679F6">
              <w:rPr>
                <w:rFonts w:ascii="Tw Cen MT" w:hAnsi="Tw Cen MT" w:cs="Segoe UI Light"/>
                <w:sz w:val="24"/>
              </w:rPr>
              <w:t>Impulsar la transición del IPv4 al IPv6 en las instituciones de la Administración Pública</w:t>
            </w:r>
            <w:r>
              <w:rPr>
                <w:rFonts w:ascii="Tw Cen MT" w:hAnsi="Tw Cen MT" w:cs="Segoe UI Light"/>
                <w:sz w:val="24"/>
              </w:rPr>
              <w:t>.</w:t>
            </w:r>
          </w:p>
        </w:tc>
        <w:tc>
          <w:tcPr>
            <w:tcW w:w="5940" w:type="dxa"/>
            <w:shd w:val="clear" w:color="auto" w:fill="auto"/>
          </w:tcPr>
          <w:p w:rsidR="00241A20" w:rsidRDefault="00241A2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26</w:t>
            </w:r>
            <w:r w:rsidRPr="00920E44">
              <w:rPr>
                <w:rFonts w:ascii="Tw Cen MT" w:eastAsia="ヒラギノ角ゴ Pro W3" w:hAnsi="Tw Cen MT" w:cs="Segoe UI Light"/>
                <w:color w:val="000000"/>
                <w:sz w:val="24"/>
                <w:lang w:val="es-ES_tradnl"/>
              </w:rPr>
              <w:t xml:space="preserve">- Aprobación y puesta en </w:t>
            </w:r>
            <w:r>
              <w:rPr>
                <w:rFonts w:ascii="Tw Cen MT" w:eastAsia="ヒラギノ角ゴ Pro W3" w:hAnsi="Tw Cen MT" w:cs="Segoe UI Light"/>
                <w:color w:val="000000"/>
                <w:sz w:val="24"/>
                <w:lang w:val="es-ES_tradnl"/>
              </w:rPr>
              <w:t>m</w:t>
            </w:r>
            <w:r w:rsidRPr="00920E44">
              <w:rPr>
                <w:rFonts w:ascii="Tw Cen MT" w:eastAsia="ヒラギノ角ゴ Pro W3" w:hAnsi="Tw Cen MT" w:cs="Segoe UI Light"/>
                <w:color w:val="000000"/>
                <w:sz w:val="24"/>
                <w:lang w:val="es-ES_tradnl"/>
              </w:rPr>
              <w:t>archa de una Resolución sobre I</w:t>
            </w:r>
            <w:r>
              <w:rPr>
                <w:rFonts w:ascii="Tw Cen MT" w:eastAsia="ヒラギノ角ゴ Pro W3" w:hAnsi="Tw Cen MT" w:cs="Segoe UI Light"/>
                <w:color w:val="000000"/>
                <w:sz w:val="24"/>
                <w:lang w:val="es-ES_tradnl"/>
              </w:rPr>
              <w:t>P</w:t>
            </w:r>
            <w:r w:rsidRPr="00920E44">
              <w:rPr>
                <w:rFonts w:ascii="Tw Cen MT" w:eastAsia="ヒラギノ角ゴ Pro W3" w:hAnsi="Tw Cen MT" w:cs="Segoe UI Light"/>
                <w:color w:val="000000"/>
                <w:sz w:val="24"/>
                <w:lang w:val="es-ES_tradnl"/>
              </w:rPr>
              <w:t>v</w:t>
            </w:r>
            <w:r>
              <w:rPr>
                <w:rFonts w:ascii="Tw Cen MT" w:eastAsia="ヒラギノ角ゴ Pro W3" w:hAnsi="Tw Cen MT" w:cs="Segoe UI Light"/>
                <w:color w:val="000000"/>
                <w:sz w:val="24"/>
                <w:lang w:val="es-ES_tradnl"/>
              </w:rPr>
              <w:t>6</w:t>
            </w:r>
            <w:r w:rsidRPr="00920E44">
              <w:rPr>
                <w:rFonts w:ascii="Tw Cen MT" w:eastAsia="ヒラギノ角ゴ Pro W3" w:hAnsi="Tw Cen MT" w:cs="Segoe UI Light"/>
                <w:color w:val="000000"/>
                <w:sz w:val="24"/>
                <w:lang w:val="es-ES_tradnl"/>
              </w:rPr>
              <w:t xml:space="preserve"> para orientar su adopción</w:t>
            </w:r>
            <w:r>
              <w:rPr>
                <w:rFonts w:ascii="Tw Cen MT" w:eastAsia="ヒラギノ角ゴ Pro W3" w:hAnsi="Tw Cen MT" w:cs="Segoe UI Light"/>
                <w:color w:val="000000"/>
                <w:sz w:val="24"/>
                <w:lang w:val="es-ES_tradnl"/>
              </w:rPr>
              <w:t>.</w:t>
            </w:r>
          </w:p>
          <w:p w:rsidR="00241A20" w:rsidRPr="00920E44" w:rsidRDefault="00241A20" w:rsidP="00B56B92">
            <w:pPr>
              <w:spacing w:line="276" w:lineRule="auto"/>
              <w:rPr>
                <w:rFonts w:ascii="Tw Cen MT" w:eastAsia="ヒラギノ角ゴ Pro W3" w:hAnsi="Tw Cen MT" w:cs="Segoe UI Light"/>
                <w:color w:val="000000"/>
                <w:sz w:val="24"/>
                <w:lang w:val="es-ES_tradnl"/>
              </w:rPr>
            </w:pPr>
          </w:p>
        </w:tc>
        <w:tc>
          <w:tcPr>
            <w:tcW w:w="985" w:type="dxa"/>
          </w:tcPr>
          <w:p w:rsidR="00241A20" w:rsidRPr="00920E44" w:rsidRDefault="00241A2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241A20" w:rsidRPr="004F7151" w:rsidRDefault="00241A20" w:rsidP="00B56B92">
            <w:pPr>
              <w:spacing w:line="276" w:lineRule="auto"/>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INDOTEL</w:t>
            </w:r>
          </w:p>
        </w:tc>
      </w:tr>
      <w:tr w:rsidR="00241A20" w:rsidRPr="00BC5534" w:rsidTr="001918CD">
        <w:trPr>
          <w:jc w:val="center"/>
        </w:trPr>
        <w:tc>
          <w:tcPr>
            <w:tcW w:w="2547" w:type="dxa"/>
            <w:vMerge/>
            <w:shd w:val="clear" w:color="auto" w:fill="auto"/>
          </w:tcPr>
          <w:p w:rsidR="00241A20" w:rsidRPr="00BC5534" w:rsidRDefault="00241A20" w:rsidP="00B56B92">
            <w:pPr>
              <w:rPr>
                <w:rFonts w:ascii="Tw Cen MT" w:hAnsi="Tw Cen MT" w:cs="Segoe UI Light"/>
                <w:sz w:val="24"/>
              </w:rPr>
            </w:pPr>
          </w:p>
        </w:tc>
        <w:tc>
          <w:tcPr>
            <w:tcW w:w="3123" w:type="dxa"/>
            <w:vMerge/>
            <w:shd w:val="clear" w:color="auto" w:fill="auto"/>
          </w:tcPr>
          <w:p w:rsidR="00241A20" w:rsidRDefault="00241A20" w:rsidP="00B56B92">
            <w:pPr>
              <w:rPr>
                <w:rFonts w:ascii="Tw Cen MT" w:hAnsi="Tw Cen MT" w:cs="Segoe UI Light"/>
                <w:sz w:val="24"/>
              </w:rPr>
            </w:pPr>
          </w:p>
        </w:tc>
        <w:tc>
          <w:tcPr>
            <w:tcW w:w="5940" w:type="dxa"/>
            <w:shd w:val="clear" w:color="auto" w:fill="auto"/>
          </w:tcPr>
          <w:p w:rsidR="00241A20" w:rsidRDefault="00241A2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27</w:t>
            </w:r>
            <w:r w:rsidRPr="00920E44">
              <w:rPr>
                <w:rFonts w:ascii="Tw Cen MT" w:eastAsia="ヒラギノ角ゴ Pro W3" w:hAnsi="Tw Cen MT" w:cs="Segoe UI Light"/>
                <w:color w:val="000000"/>
                <w:sz w:val="24"/>
                <w:lang w:val="es-ES_tradnl"/>
              </w:rPr>
              <w:t xml:space="preserve">- Asesoría y </w:t>
            </w:r>
            <w:r>
              <w:rPr>
                <w:rFonts w:ascii="Tw Cen MT" w:eastAsia="ヒラギノ角ゴ Pro W3" w:hAnsi="Tw Cen MT" w:cs="Segoe UI Light"/>
                <w:color w:val="000000"/>
                <w:sz w:val="24"/>
                <w:lang w:val="es-ES_tradnl"/>
              </w:rPr>
              <w:t>c</w:t>
            </w:r>
            <w:r w:rsidRPr="00920E44">
              <w:rPr>
                <w:rFonts w:ascii="Tw Cen MT" w:eastAsia="ヒラギノ角ゴ Pro W3" w:hAnsi="Tw Cen MT" w:cs="Segoe UI Light"/>
                <w:color w:val="000000"/>
                <w:sz w:val="24"/>
                <w:lang w:val="es-ES_tradnl"/>
              </w:rPr>
              <w:t xml:space="preserve">apacitación a las </w:t>
            </w:r>
            <w:r>
              <w:rPr>
                <w:rFonts w:ascii="Tw Cen MT" w:eastAsia="ヒラギノ角ゴ Pro W3" w:hAnsi="Tw Cen MT" w:cs="Segoe UI Light"/>
                <w:color w:val="000000"/>
                <w:sz w:val="24"/>
                <w:lang w:val="es-ES_tradnl"/>
              </w:rPr>
              <w:t>a</w:t>
            </w:r>
            <w:r w:rsidRPr="00920E44">
              <w:rPr>
                <w:rFonts w:ascii="Tw Cen MT" w:eastAsia="ヒラギノ角ゴ Pro W3" w:hAnsi="Tw Cen MT" w:cs="Segoe UI Light"/>
                <w:color w:val="000000"/>
                <w:sz w:val="24"/>
                <w:lang w:val="es-ES_tradnl"/>
              </w:rPr>
              <w:t xml:space="preserve">dministraciones </w:t>
            </w:r>
            <w:r>
              <w:rPr>
                <w:rFonts w:ascii="Tw Cen MT" w:eastAsia="ヒラギノ角ゴ Pro W3" w:hAnsi="Tw Cen MT" w:cs="Segoe UI Light"/>
                <w:color w:val="000000"/>
                <w:sz w:val="24"/>
                <w:lang w:val="es-ES_tradnl"/>
              </w:rPr>
              <w:t>p</w:t>
            </w:r>
            <w:r w:rsidRPr="00920E44">
              <w:rPr>
                <w:rFonts w:ascii="Tw Cen MT" w:eastAsia="ヒラギノ角ゴ Pro W3" w:hAnsi="Tw Cen MT" w:cs="Segoe UI Light"/>
                <w:color w:val="000000"/>
                <w:sz w:val="24"/>
                <w:lang w:val="es-ES_tradnl"/>
              </w:rPr>
              <w:t>úblicas</w:t>
            </w:r>
            <w:r>
              <w:rPr>
                <w:rFonts w:ascii="Tw Cen MT" w:eastAsia="ヒラギノ角ゴ Pro W3" w:hAnsi="Tw Cen MT" w:cs="Segoe UI Light"/>
                <w:color w:val="000000"/>
                <w:sz w:val="24"/>
                <w:lang w:val="es-ES_tradnl"/>
              </w:rPr>
              <w:t>.</w:t>
            </w:r>
          </w:p>
          <w:p w:rsidR="00241A20" w:rsidRPr="00920E44" w:rsidRDefault="00241A20" w:rsidP="00B56B92">
            <w:pPr>
              <w:spacing w:line="276" w:lineRule="auto"/>
              <w:rPr>
                <w:rFonts w:ascii="Tw Cen MT" w:eastAsia="ヒラギノ角ゴ Pro W3" w:hAnsi="Tw Cen MT" w:cs="Segoe UI Light"/>
                <w:color w:val="000000"/>
                <w:sz w:val="24"/>
                <w:lang w:val="es-ES_tradnl"/>
              </w:rPr>
            </w:pPr>
          </w:p>
        </w:tc>
        <w:tc>
          <w:tcPr>
            <w:tcW w:w="985" w:type="dxa"/>
          </w:tcPr>
          <w:p w:rsidR="00241A20" w:rsidRPr="00920E44" w:rsidRDefault="00241A2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241A20" w:rsidRPr="004F7151" w:rsidRDefault="00241A20" w:rsidP="00B56B92">
            <w:pPr>
              <w:spacing w:line="276" w:lineRule="auto"/>
              <w:rPr>
                <w:rFonts w:ascii="Tw Cen MT" w:eastAsia="ヒラギノ角ゴ Pro W3" w:hAnsi="Tw Cen MT" w:cs="Segoe UI Light"/>
                <w:color w:val="000000"/>
                <w:sz w:val="24"/>
                <w:szCs w:val="24"/>
                <w:lang w:val="es-ES_tradnl"/>
              </w:rPr>
            </w:pPr>
            <w:r>
              <w:rPr>
                <w:rFonts w:ascii="Tw Cen MT" w:eastAsia="ヒラギノ角ゴ Pro W3" w:hAnsi="Tw Cen MT" w:cs="Segoe UI Light"/>
                <w:color w:val="000000"/>
                <w:sz w:val="24"/>
                <w:szCs w:val="24"/>
                <w:lang w:val="es-ES_tradnl"/>
              </w:rPr>
              <w:t>INDOTEL/</w:t>
            </w:r>
            <w:r w:rsidRPr="004F7151">
              <w:rPr>
                <w:rFonts w:ascii="Tw Cen MT" w:eastAsia="ヒラギノ角ゴ Pro W3" w:hAnsi="Tw Cen MT" w:cs="Segoe UI Light"/>
                <w:color w:val="000000"/>
                <w:sz w:val="24"/>
                <w:szCs w:val="24"/>
                <w:lang w:val="es-ES_tradnl"/>
              </w:rPr>
              <w:t>OPTIC</w:t>
            </w:r>
          </w:p>
        </w:tc>
      </w:tr>
      <w:tr w:rsidR="00241A20" w:rsidRPr="00BC5534" w:rsidTr="001918CD">
        <w:trPr>
          <w:jc w:val="center"/>
        </w:trPr>
        <w:tc>
          <w:tcPr>
            <w:tcW w:w="2547" w:type="dxa"/>
            <w:vMerge/>
            <w:shd w:val="clear" w:color="auto" w:fill="auto"/>
          </w:tcPr>
          <w:p w:rsidR="00241A20" w:rsidRPr="00BC5534" w:rsidRDefault="00241A20" w:rsidP="00B56B92">
            <w:pPr>
              <w:rPr>
                <w:rFonts w:ascii="Tw Cen MT" w:hAnsi="Tw Cen MT" w:cs="Segoe UI Light"/>
                <w:sz w:val="24"/>
              </w:rPr>
            </w:pPr>
          </w:p>
        </w:tc>
        <w:tc>
          <w:tcPr>
            <w:tcW w:w="3123" w:type="dxa"/>
            <w:vMerge/>
            <w:shd w:val="clear" w:color="auto" w:fill="auto"/>
          </w:tcPr>
          <w:p w:rsidR="00241A20" w:rsidRDefault="00241A20" w:rsidP="00B56B92">
            <w:pPr>
              <w:rPr>
                <w:rFonts w:ascii="Tw Cen MT" w:hAnsi="Tw Cen MT" w:cs="Segoe UI Light"/>
                <w:sz w:val="24"/>
              </w:rPr>
            </w:pPr>
          </w:p>
        </w:tc>
        <w:tc>
          <w:tcPr>
            <w:tcW w:w="5940" w:type="dxa"/>
            <w:shd w:val="clear" w:color="auto" w:fill="auto"/>
          </w:tcPr>
          <w:p w:rsidR="00241A20" w:rsidRDefault="00241A2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28</w:t>
            </w:r>
            <w:r w:rsidRPr="00920E44">
              <w:rPr>
                <w:rFonts w:ascii="Tw Cen MT" w:eastAsia="ヒラギノ角ゴ Pro W3" w:hAnsi="Tw Cen MT" w:cs="Segoe UI Light"/>
                <w:color w:val="000000"/>
                <w:sz w:val="24"/>
                <w:lang w:val="es-ES_tradnl"/>
              </w:rPr>
              <w:t>- Difusión y</w:t>
            </w:r>
            <w:r>
              <w:rPr>
                <w:rFonts w:ascii="Tw Cen MT" w:eastAsia="ヒラギノ角ゴ Pro W3" w:hAnsi="Tw Cen MT" w:cs="Segoe UI Light"/>
                <w:color w:val="000000"/>
                <w:sz w:val="24"/>
                <w:lang w:val="es-ES_tradnl"/>
              </w:rPr>
              <w:t xml:space="preserve"> s</w:t>
            </w:r>
            <w:r w:rsidRPr="00920E44">
              <w:rPr>
                <w:rFonts w:ascii="Tw Cen MT" w:eastAsia="ヒラギノ角ゴ Pro W3" w:hAnsi="Tw Cen MT" w:cs="Segoe UI Light"/>
                <w:color w:val="000000"/>
                <w:sz w:val="24"/>
                <w:lang w:val="es-ES_tradnl"/>
              </w:rPr>
              <w:t>ensibilización sobre IPv6 a la población</w:t>
            </w:r>
            <w:r>
              <w:rPr>
                <w:rFonts w:ascii="Tw Cen MT" w:eastAsia="ヒラギノ角ゴ Pro W3" w:hAnsi="Tw Cen MT" w:cs="Segoe UI Light"/>
                <w:color w:val="000000"/>
                <w:sz w:val="24"/>
                <w:lang w:val="es-ES_tradnl"/>
              </w:rPr>
              <w:t>.</w:t>
            </w:r>
          </w:p>
          <w:p w:rsidR="00241A20" w:rsidRPr="00920E44" w:rsidRDefault="00241A20" w:rsidP="00B56B92">
            <w:pPr>
              <w:spacing w:line="276" w:lineRule="auto"/>
              <w:rPr>
                <w:rFonts w:ascii="Tw Cen MT" w:eastAsia="ヒラギノ角ゴ Pro W3" w:hAnsi="Tw Cen MT" w:cs="Segoe UI Light"/>
                <w:color w:val="000000"/>
                <w:sz w:val="24"/>
                <w:lang w:val="es-ES_tradnl"/>
              </w:rPr>
            </w:pPr>
          </w:p>
        </w:tc>
        <w:tc>
          <w:tcPr>
            <w:tcW w:w="985" w:type="dxa"/>
          </w:tcPr>
          <w:p w:rsidR="00241A20" w:rsidRPr="00920E44" w:rsidRDefault="00241A20"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241A20" w:rsidRPr="004F7151" w:rsidRDefault="00241A20" w:rsidP="00B56B92">
            <w:pPr>
              <w:spacing w:line="276" w:lineRule="auto"/>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INDOTEL / OPTIC</w:t>
            </w:r>
          </w:p>
        </w:tc>
      </w:tr>
      <w:tr w:rsidR="00310708" w:rsidRPr="00BC5534" w:rsidTr="001918CD">
        <w:trPr>
          <w:jc w:val="center"/>
        </w:trPr>
        <w:tc>
          <w:tcPr>
            <w:tcW w:w="2547" w:type="dxa"/>
            <w:vMerge w:val="restart"/>
            <w:shd w:val="clear" w:color="auto" w:fill="auto"/>
          </w:tcPr>
          <w:p w:rsidR="00310708" w:rsidRDefault="00310708" w:rsidP="00B56B92">
            <w:pPr>
              <w:rPr>
                <w:rFonts w:ascii="Tw Cen MT" w:hAnsi="Tw Cen MT" w:cs="Segoe UI Light"/>
                <w:sz w:val="24"/>
              </w:rPr>
            </w:pPr>
            <w:r w:rsidRPr="00BC5534">
              <w:rPr>
                <w:rFonts w:ascii="Tw Cen MT" w:hAnsi="Tw Cen MT" w:cs="Segoe UI Light"/>
                <w:sz w:val="24"/>
              </w:rPr>
              <w:t>4.</w:t>
            </w:r>
            <w:r>
              <w:rPr>
                <w:rFonts w:ascii="Tw Cen MT" w:hAnsi="Tw Cen MT" w:cs="Segoe UI Light"/>
                <w:sz w:val="24"/>
              </w:rPr>
              <w:t xml:space="preserve"> </w:t>
            </w:r>
            <w:r w:rsidRPr="00BC5534">
              <w:rPr>
                <w:rFonts w:ascii="Tw Cen MT" w:hAnsi="Tw Cen MT" w:cs="Segoe UI Light"/>
                <w:sz w:val="24"/>
              </w:rPr>
              <w:t>Desarrollar y promover la participación democrática y transparente por medio de las TIC</w:t>
            </w:r>
            <w:r>
              <w:rPr>
                <w:rFonts w:ascii="Tw Cen MT" w:hAnsi="Tw Cen MT" w:cs="Segoe UI Light"/>
                <w:sz w:val="24"/>
              </w:rPr>
              <w:t>.</w:t>
            </w:r>
          </w:p>
          <w:p w:rsidR="00310708" w:rsidRPr="00BC5534" w:rsidRDefault="00310708" w:rsidP="00B56B92">
            <w:pPr>
              <w:rPr>
                <w:rFonts w:ascii="Tw Cen MT" w:hAnsi="Tw Cen MT" w:cs="Segoe UI Light"/>
                <w:sz w:val="24"/>
              </w:rPr>
            </w:pPr>
          </w:p>
        </w:tc>
        <w:tc>
          <w:tcPr>
            <w:tcW w:w="3123" w:type="dxa"/>
            <w:vMerge w:val="restart"/>
            <w:shd w:val="clear" w:color="auto" w:fill="auto"/>
          </w:tcPr>
          <w:p w:rsidR="00310708" w:rsidRPr="00BC5534" w:rsidRDefault="00310708" w:rsidP="00B56B92">
            <w:pPr>
              <w:rPr>
                <w:rFonts w:ascii="Tw Cen MT" w:eastAsia="ヒラギノ角ゴ Pro W3" w:hAnsi="Tw Cen MT" w:cs="Segoe UI Light"/>
                <w:color w:val="000000"/>
                <w:sz w:val="24"/>
                <w:lang w:val="es-ES_tradnl"/>
              </w:rPr>
            </w:pPr>
            <w:r>
              <w:rPr>
                <w:rFonts w:ascii="Tw Cen MT" w:hAnsi="Tw Cen MT" w:cs="Segoe UI Light"/>
                <w:sz w:val="24"/>
              </w:rPr>
              <w:t xml:space="preserve">9- </w:t>
            </w:r>
            <w:r w:rsidRPr="00BC5534">
              <w:rPr>
                <w:rFonts w:ascii="Tw Cen MT" w:hAnsi="Tw Cen MT" w:cs="Segoe UI Light"/>
                <w:sz w:val="24"/>
              </w:rPr>
              <w:t>Extender el</w:t>
            </w:r>
            <w:r>
              <w:rPr>
                <w:rFonts w:ascii="Tw Cen MT" w:hAnsi="Tw Cen MT" w:cs="Segoe UI Light"/>
                <w:sz w:val="24"/>
              </w:rPr>
              <w:t xml:space="preserve"> Gobierno E</w:t>
            </w:r>
            <w:r w:rsidRPr="00BC5534">
              <w:rPr>
                <w:rFonts w:ascii="Tw Cen MT" w:hAnsi="Tw Cen MT" w:cs="Segoe UI Light"/>
                <w:sz w:val="24"/>
              </w:rPr>
              <w:t>lectrónico a los</w:t>
            </w:r>
            <w:r>
              <w:rPr>
                <w:rFonts w:ascii="Tw Cen MT" w:hAnsi="Tw Cen MT" w:cs="Segoe UI Light"/>
                <w:sz w:val="24"/>
              </w:rPr>
              <w:t xml:space="preserve"> gobiernos municipales.</w:t>
            </w:r>
          </w:p>
        </w:tc>
        <w:tc>
          <w:tcPr>
            <w:tcW w:w="5940" w:type="dxa"/>
            <w:shd w:val="clear" w:color="auto" w:fill="auto"/>
          </w:tcPr>
          <w:p w:rsidR="00310708" w:rsidRDefault="00310708"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29</w:t>
            </w:r>
            <w:r w:rsidRPr="00920E44">
              <w:rPr>
                <w:rFonts w:ascii="Tw Cen MT" w:eastAsia="ヒラギノ角ゴ Pro W3" w:hAnsi="Tw Cen MT" w:cs="Segoe UI Light"/>
                <w:color w:val="000000"/>
                <w:sz w:val="24"/>
                <w:lang w:val="es-ES_tradnl"/>
              </w:rPr>
              <w:t>- Implementar Territorios Digitales en gobiernos locales</w:t>
            </w:r>
            <w:r>
              <w:rPr>
                <w:rFonts w:ascii="Tw Cen MT" w:eastAsia="ヒラギノ角ゴ Pro W3" w:hAnsi="Tw Cen MT" w:cs="Segoe UI Light"/>
                <w:color w:val="000000"/>
                <w:sz w:val="24"/>
                <w:lang w:val="es-ES_tradnl"/>
              </w:rPr>
              <w:t>.</w:t>
            </w:r>
          </w:p>
          <w:p w:rsidR="00310708" w:rsidRPr="00920E44" w:rsidRDefault="00310708" w:rsidP="00B56B92">
            <w:pPr>
              <w:spacing w:line="276" w:lineRule="auto"/>
              <w:rPr>
                <w:rFonts w:ascii="Tw Cen MT" w:eastAsia="ヒラギノ角ゴ Pro W3" w:hAnsi="Tw Cen MT" w:cs="Segoe UI Light"/>
                <w:color w:val="000000"/>
                <w:sz w:val="24"/>
                <w:lang w:val="es-ES_tradnl"/>
              </w:rPr>
            </w:pPr>
          </w:p>
        </w:tc>
        <w:tc>
          <w:tcPr>
            <w:tcW w:w="985" w:type="dxa"/>
          </w:tcPr>
          <w:p w:rsidR="00310708" w:rsidRPr="00920E44" w:rsidRDefault="00310708"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310708" w:rsidRPr="004F7151" w:rsidRDefault="00310708" w:rsidP="00B56B92">
            <w:pPr>
              <w:spacing w:line="276" w:lineRule="auto"/>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FEDOMU/OPTIC/MEPyD</w:t>
            </w:r>
          </w:p>
        </w:tc>
      </w:tr>
      <w:tr w:rsidR="00310708" w:rsidRPr="00BC5534" w:rsidTr="001918CD">
        <w:trPr>
          <w:jc w:val="center"/>
        </w:trPr>
        <w:tc>
          <w:tcPr>
            <w:tcW w:w="2547" w:type="dxa"/>
            <w:vMerge/>
            <w:shd w:val="clear" w:color="auto" w:fill="auto"/>
          </w:tcPr>
          <w:p w:rsidR="00310708" w:rsidRPr="00BC5534" w:rsidRDefault="00310708" w:rsidP="00B56B92">
            <w:pPr>
              <w:rPr>
                <w:rFonts w:ascii="Tw Cen MT" w:hAnsi="Tw Cen MT" w:cs="Segoe UI Light"/>
                <w:sz w:val="24"/>
              </w:rPr>
            </w:pPr>
          </w:p>
        </w:tc>
        <w:tc>
          <w:tcPr>
            <w:tcW w:w="3123" w:type="dxa"/>
            <w:vMerge/>
            <w:shd w:val="clear" w:color="auto" w:fill="auto"/>
          </w:tcPr>
          <w:p w:rsidR="00310708" w:rsidRPr="00BC5534" w:rsidRDefault="00310708" w:rsidP="00B56B92">
            <w:pPr>
              <w:rPr>
                <w:rFonts w:ascii="Tw Cen MT" w:eastAsia="ヒラギノ角ゴ Pro W3" w:hAnsi="Tw Cen MT" w:cs="Segoe UI Light"/>
                <w:color w:val="000000"/>
                <w:sz w:val="24"/>
                <w:lang w:val="es-ES_tradnl"/>
              </w:rPr>
            </w:pPr>
          </w:p>
        </w:tc>
        <w:tc>
          <w:tcPr>
            <w:tcW w:w="5940" w:type="dxa"/>
            <w:shd w:val="clear" w:color="auto" w:fill="auto"/>
          </w:tcPr>
          <w:p w:rsidR="00310708" w:rsidRDefault="00310708"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30</w:t>
            </w:r>
            <w:r w:rsidRPr="00920E44">
              <w:rPr>
                <w:rFonts w:ascii="Tw Cen MT" w:eastAsia="ヒラギノ角ゴ Pro W3" w:hAnsi="Tw Cen MT" w:cs="Segoe UI Light"/>
                <w:color w:val="000000"/>
                <w:sz w:val="24"/>
                <w:lang w:val="es-ES_tradnl"/>
              </w:rPr>
              <w:t>- Continuar con la creación de los Comités TIC provinciales</w:t>
            </w:r>
          </w:p>
          <w:p w:rsidR="00310708" w:rsidRPr="00920E44" w:rsidRDefault="00310708" w:rsidP="00B56B92">
            <w:pPr>
              <w:spacing w:line="276" w:lineRule="auto"/>
              <w:rPr>
                <w:rFonts w:ascii="Tw Cen MT" w:eastAsia="ヒラギノ角ゴ Pro W3" w:hAnsi="Tw Cen MT" w:cs="Segoe UI Light"/>
                <w:color w:val="000000"/>
                <w:sz w:val="24"/>
                <w:lang w:val="es-ES_tradnl"/>
              </w:rPr>
            </w:pPr>
          </w:p>
        </w:tc>
        <w:tc>
          <w:tcPr>
            <w:tcW w:w="985" w:type="dxa"/>
          </w:tcPr>
          <w:p w:rsidR="00310708" w:rsidRPr="00920E44" w:rsidRDefault="00310708"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310708" w:rsidRPr="004F7151" w:rsidRDefault="00310708" w:rsidP="00B56B92">
            <w:pPr>
              <w:spacing w:line="276" w:lineRule="auto"/>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OPTIC / FEDOMU</w:t>
            </w:r>
          </w:p>
        </w:tc>
      </w:tr>
      <w:tr w:rsidR="00310708" w:rsidRPr="00BC5534" w:rsidTr="001918CD">
        <w:trPr>
          <w:jc w:val="center"/>
        </w:trPr>
        <w:tc>
          <w:tcPr>
            <w:tcW w:w="2547" w:type="dxa"/>
            <w:vMerge/>
            <w:shd w:val="clear" w:color="auto" w:fill="auto"/>
          </w:tcPr>
          <w:p w:rsidR="00310708" w:rsidRPr="00BC5534" w:rsidRDefault="00310708" w:rsidP="00310708">
            <w:pPr>
              <w:rPr>
                <w:rFonts w:ascii="Tw Cen MT" w:hAnsi="Tw Cen MT" w:cs="Segoe UI Light"/>
                <w:sz w:val="24"/>
              </w:rPr>
            </w:pPr>
          </w:p>
        </w:tc>
        <w:tc>
          <w:tcPr>
            <w:tcW w:w="3123" w:type="dxa"/>
            <w:vMerge w:val="restart"/>
            <w:shd w:val="clear" w:color="auto" w:fill="auto"/>
          </w:tcPr>
          <w:p w:rsidR="00310708" w:rsidRPr="00BC5534" w:rsidRDefault="00310708" w:rsidP="00B56B92">
            <w:pPr>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 xml:space="preserve">10- </w:t>
            </w:r>
            <w:r w:rsidRPr="00BC5534">
              <w:rPr>
                <w:rFonts w:ascii="Tw Cen MT" w:eastAsia="ヒラギノ角ゴ Pro W3" w:hAnsi="Tw Cen MT" w:cs="Segoe UI Light"/>
                <w:color w:val="000000"/>
                <w:sz w:val="24"/>
                <w:lang w:val="es-ES_tradnl"/>
              </w:rPr>
              <w:t>Impulsar la adopción de una estrategia de datos abierto</w:t>
            </w:r>
            <w:r>
              <w:rPr>
                <w:rFonts w:ascii="Tw Cen MT" w:eastAsia="ヒラギノ角ゴ Pro W3" w:hAnsi="Tw Cen MT" w:cs="Segoe UI Light"/>
                <w:color w:val="000000"/>
                <w:sz w:val="24"/>
                <w:lang w:val="es-ES_tradnl"/>
              </w:rPr>
              <w:t>s.</w:t>
            </w:r>
          </w:p>
        </w:tc>
        <w:tc>
          <w:tcPr>
            <w:tcW w:w="5940" w:type="dxa"/>
            <w:shd w:val="clear" w:color="auto" w:fill="auto"/>
          </w:tcPr>
          <w:p w:rsidR="00310708" w:rsidRDefault="00310708"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31</w:t>
            </w:r>
            <w:r w:rsidRPr="00920E44">
              <w:rPr>
                <w:rFonts w:ascii="Tw Cen MT" w:eastAsia="ヒラギノ角ゴ Pro W3" w:hAnsi="Tw Cen MT" w:cs="Segoe UI Light"/>
                <w:color w:val="000000"/>
                <w:sz w:val="24"/>
                <w:lang w:val="es-ES_tradnl"/>
              </w:rPr>
              <w:t>- Difusión e implementación de la Normativa de datos abiertos, NORTIC A3</w:t>
            </w:r>
            <w:r>
              <w:rPr>
                <w:rFonts w:ascii="Tw Cen MT" w:eastAsia="ヒラギノ角ゴ Pro W3" w:hAnsi="Tw Cen MT" w:cs="Segoe UI Light"/>
                <w:color w:val="000000"/>
                <w:sz w:val="24"/>
                <w:lang w:val="es-ES_tradnl"/>
              </w:rPr>
              <w:t>.</w:t>
            </w:r>
          </w:p>
          <w:p w:rsidR="00310708" w:rsidRPr="00920E44" w:rsidRDefault="00310708" w:rsidP="00B56B92">
            <w:pPr>
              <w:spacing w:line="276" w:lineRule="auto"/>
              <w:rPr>
                <w:rFonts w:ascii="Tw Cen MT" w:eastAsia="ヒラギノ角ゴ Pro W3" w:hAnsi="Tw Cen MT" w:cs="Segoe UI Light"/>
                <w:color w:val="000000"/>
                <w:sz w:val="24"/>
                <w:lang w:val="es-ES_tradnl"/>
              </w:rPr>
            </w:pPr>
          </w:p>
        </w:tc>
        <w:tc>
          <w:tcPr>
            <w:tcW w:w="985" w:type="dxa"/>
          </w:tcPr>
          <w:p w:rsidR="00310708" w:rsidRPr="00920E44" w:rsidRDefault="00310708"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310708" w:rsidRPr="004F7151" w:rsidRDefault="00310708" w:rsidP="00B56B92">
            <w:pPr>
              <w:spacing w:line="276" w:lineRule="auto"/>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OPTIC / DIGEIG</w:t>
            </w:r>
          </w:p>
        </w:tc>
      </w:tr>
      <w:tr w:rsidR="00310708" w:rsidRPr="00DE319A" w:rsidTr="001918CD">
        <w:trPr>
          <w:jc w:val="center"/>
        </w:trPr>
        <w:tc>
          <w:tcPr>
            <w:tcW w:w="2547" w:type="dxa"/>
            <w:vMerge/>
            <w:shd w:val="clear" w:color="auto" w:fill="auto"/>
          </w:tcPr>
          <w:p w:rsidR="00310708" w:rsidRPr="00BC5534" w:rsidRDefault="00310708" w:rsidP="00B56B92">
            <w:pPr>
              <w:rPr>
                <w:rFonts w:ascii="Tw Cen MT" w:hAnsi="Tw Cen MT" w:cs="Segoe UI Light"/>
                <w:sz w:val="24"/>
              </w:rPr>
            </w:pPr>
          </w:p>
        </w:tc>
        <w:tc>
          <w:tcPr>
            <w:tcW w:w="3123" w:type="dxa"/>
            <w:vMerge/>
            <w:shd w:val="clear" w:color="auto" w:fill="auto"/>
          </w:tcPr>
          <w:p w:rsidR="00310708" w:rsidRPr="00BC5534" w:rsidRDefault="00310708" w:rsidP="00B56B92">
            <w:pPr>
              <w:rPr>
                <w:rFonts w:ascii="Tw Cen MT" w:eastAsia="ヒラギノ角ゴ Pro W3" w:hAnsi="Tw Cen MT" w:cs="Segoe UI Light"/>
                <w:color w:val="000000"/>
                <w:sz w:val="24"/>
                <w:lang w:val="es-ES_tradnl"/>
              </w:rPr>
            </w:pPr>
          </w:p>
        </w:tc>
        <w:tc>
          <w:tcPr>
            <w:tcW w:w="5940" w:type="dxa"/>
            <w:shd w:val="clear" w:color="auto" w:fill="auto"/>
          </w:tcPr>
          <w:p w:rsidR="00310708" w:rsidRDefault="00310708" w:rsidP="00B56B92">
            <w:pPr>
              <w:spacing w:line="276" w:lineRule="auto"/>
              <w:rPr>
                <w:rFonts w:ascii="Tw Cen MT" w:eastAsia="ヒラギノ角ゴ Pro W3" w:hAnsi="Tw Cen MT" w:cs="Segoe UI Light"/>
                <w:color w:val="000000"/>
                <w:sz w:val="24"/>
                <w:lang w:val="en-US"/>
              </w:rPr>
            </w:pPr>
            <w:r>
              <w:rPr>
                <w:rFonts w:ascii="Tw Cen MT" w:eastAsia="ヒラギノ角ゴ Pro W3" w:hAnsi="Tw Cen MT" w:cs="Segoe UI Light"/>
                <w:color w:val="000000"/>
                <w:sz w:val="24"/>
                <w:lang w:val="en-US"/>
              </w:rPr>
              <w:t>32</w:t>
            </w:r>
            <w:r w:rsidRPr="00920E44">
              <w:rPr>
                <w:rFonts w:ascii="Tw Cen MT" w:eastAsia="ヒラギノ角ゴ Pro W3" w:hAnsi="Tw Cen MT" w:cs="Segoe UI Light"/>
                <w:color w:val="000000"/>
                <w:sz w:val="24"/>
                <w:lang w:val="en-US"/>
              </w:rPr>
              <w:t>- Plan de Gobierno</w:t>
            </w:r>
            <w:r>
              <w:rPr>
                <w:rFonts w:ascii="Tw Cen MT" w:eastAsia="ヒラギノ角ゴ Pro W3" w:hAnsi="Tw Cen MT" w:cs="Segoe UI Light"/>
                <w:color w:val="000000"/>
                <w:sz w:val="24"/>
                <w:lang w:val="en-US"/>
              </w:rPr>
              <w:t xml:space="preserve"> </w:t>
            </w:r>
            <w:r w:rsidRPr="00920E44">
              <w:rPr>
                <w:rFonts w:ascii="Tw Cen MT" w:eastAsia="ヒラギノ角ゴ Pro W3" w:hAnsi="Tw Cen MT" w:cs="Segoe UI Light"/>
                <w:color w:val="000000"/>
                <w:sz w:val="24"/>
                <w:lang w:val="en-US"/>
              </w:rPr>
              <w:t>Abierto (</w:t>
            </w:r>
            <w:r w:rsidRPr="00811530">
              <w:rPr>
                <w:rFonts w:ascii="Tw Cen MT" w:eastAsia="ヒラギノ角ゴ Pro W3" w:hAnsi="Tw Cen MT" w:cs="Segoe UI Light"/>
                <w:i/>
                <w:color w:val="000000"/>
                <w:sz w:val="24"/>
                <w:lang w:val="en-US"/>
              </w:rPr>
              <w:t>Open Government Partnership Agreement</w:t>
            </w:r>
            <w:r w:rsidRPr="00920E44">
              <w:rPr>
                <w:rFonts w:ascii="Tw Cen MT" w:eastAsia="ヒラギノ角ゴ Pro W3" w:hAnsi="Tw Cen MT" w:cs="Segoe UI Light"/>
                <w:color w:val="000000"/>
                <w:sz w:val="24"/>
                <w:lang w:val="en-US"/>
              </w:rPr>
              <w:t>)</w:t>
            </w:r>
            <w:r>
              <w:rPr>
                <w:rFonts w:ascii="Tw Cen MT" w:eastAsia="ヒラギノ角ゴ Pro W3" w:hAnsi="Tw Cen MT" w:cs="Segoe UI Light"/>
                <w:color w:val="000000"/>
                <w:sz w:val="24"/>
                <w:lang w:val="en-US"/>
              </w:rPr>
              <w:t>.</w:t>
            </w:r>
          </w:p>
          <w:p w:rsidR="00310708" w:rsidRPr="00920E44" w:rsidRDefault="00310708" w:rsidP="00B56B92">
            <w:pPr>
              <w:spacing w:line="276" w:lineRule="auto"/>
              <w:rPr>
                <w:rFonts w:ascii="Tw Cen MT" w:eastAsia="ヒラギノ角ゴ Pro W3" w:hAnsi="Tw Cen MT" w:cs="Segoe UI Light"/>
                <w:color w:val="000000"/>
                <w:sz w:val="24"/>
                <w:lang w:val="en-US"/>
              </w:rPr>
            </w:pPr>
          </w:p>
        </w:tc>
        <w:tc>
          <w:tcPr>
            <w:tcW w:w="985" w:type="dxa"/>
          </w:tcPr>
          <w:p w:rsidR="00310708" w:rsidRPr="00920E44" w:rsidRDefault="00310708" w:rsidP="00B56B92">
            <w:pPr>
              <w:spacing w:line="276" w:lineRule="auto"/>
              <w:rPr>
                <w:rFonts w:ascii="Tw Cen MT" w:eastAsia="ヒラギノ角ゴ Pro W3" w:hAnsi="Tw Cen MT" w:cs="Segoe UI Light"/>
                <w:color w:val="000000"/>
                <w:sz w:val="24"/>
                <w:lang w:val="en-US"/>
              </w:rPr>
            </w:pPr>
            <w:r>
              <w:rPr>
                <w:rFonts w:ascii="Tw Cen MT" w:eastAsia="ヒラギノ角ゴ Pro W3" w:hAnsi="Tw Cen MT" w:cs="Segoe UI Light"/>
                <w:color w:val="000000"/>
                <w:sz w:val="24"/>
                <w:lang w:val="en-US"/>
              </w:rPr>
              <w:t>**</w:t>
            </w:r>
          </w:p>
        </w:tc>
        <w:tc>
          <w:tcPr>
            <w:tcW w:w="2134" w:type="dxa"/>
          </w:tcPr>
          <w:p w:rsidR="00310708" w:rsidRPr="004F7151" w:rsidRDefault="00310708" w:rsidP="00B56B92">
            <w:pPr>
              <w:spacing w:line="276" w:lineRule="auto"/>
              <w:rPr>
                <w:rFonts w:ascii="Tw Cen MT" w:eastAsia="ヒラギノ角ゴ Pro W3" w:hAnsi="Tw Cen MT" w:cs="Segoe UI Light"/>
                <w:color w:val="000000"/>
                <w:sz w:val="24"/>
                <w:szCs w:val="24"/>
                <w:lang w:val="en-US"/>
              </w:rPr>
            </w:pPr>
            <w:r w:rsidRPr="004F7151">
              <w:rPr>
                <w:rFonts w:ascii="Tw Cen MT" w:eastAsia="ヒラギノ角ゴ Pro W3" w:hAnsi="Tw Cen MT" w:cs="Segoe UI Light"/>
                <w:color w:val="000000"/>
                <w:sz w:val="24"/>
                <w:szCs w:val="24"/>
                <w:lang w:val="en-US"/>
              </w:rPr>
              <w:t>DIGEIG / OPTIC</w:t>
            </w:r>
          </w:p>
        </w:tc>
      </w:tr>
      <w:tr w:rsidR="00310708" w:rsidRPr="00BC5534" w:rsidTr="001918CD">
        <w:trPr>
          <w:jc w:val="center"/>
        </w:trPr>
        <w:tc>
          <w:tcPr>
            <w:tcW w:w="2547" w:type="dxa"/>
            <w:vMerge/>
            <w:shd w:val="clear" w:color="auto" w:fill="auto"/>
          </w:tcPr>
          <w:p w:rsidR="00310708" w:rsidRPr="00BC5534" w:rsidRDefault="00310708" w:rsidP="00B56B92">
            <w:pPr>
              <w:rPr>
                <w:rFonts w:ascii="Tw Cen MT" w:hAnsi="Tw Cen MT" w:cs="Segoe UI Light"/>
                <w:sz w:val="24"/>
                <w:lang w:val="en-US"/>
              </w:rPr>
            </w:pPr>
          </w:p>
        </w:tc>
        <w:tc>
          <w:tcPr>
            <w:tcW w:w="3123" w:type="dxa"/>
            <w:vMerge/>
            <w:shd w:val="clear" w:color="auto" w:fill="auto"/>
          </w:tcPr>
          <w:p w:rsidR="00310708" w:rsidRPr="00BC5534" w:rsidRDefault="00310708" w:rsidP="00B56B92">
            <w:pPr>
              <w:rPr>
                <w:rFonts w:ascii="Tw Cen MT" w:eastAsia="ヒラギノ角ゴ Pro W3" w:hAnsi="Tw Cen MT" w:cs="Segoe UI Light"/>
                <w:color w:val="000000"/>
                <w:sz w:val="24"/>
                <w:lang w:val="en-US"/>
              </w:rPr>
            </w:pPr>
          </w:p>
        </w:tc>
        <w:tc>
          <w:tcPr>
            <w:tcW w:w="5940" w:type="dxa"/>
            <w:shd w:val="clear" w:color="auto" w:fill="auto"/>
          </w:tcPr>
          <w:p w:rsidR="00310708" w:rsidRDefault="00310708"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33</w:t>
            </w:r>
            <w:r w:rsidRPr="00920E44">
              <w:rPr>
                <w:rFonts w:ascii="Tw Cen MT" w:eastAsia="ヒラギノ角ゴ Pro W3" w:hAnsi="Tw Cen MT" w:cs="Segoe UI Light"/>
                <w:color w:val="000000"/>
                <w:sz w:val="24"/>
                <w:lang w:val="es-ES_tradnl"/>
              </w:rPr>
              <w:t>- Portal de datos.gob.do (portal de datos abiertos del Estado dominicano)</w:t>
            </w:r>
            <w:r>
              <w:rPr>
                <w:rFonts w:ascii="Tw Cen MT" w:eastAsia="ヒラギノ角ゴ Pro W3" w:hAnsi="Tw Cen MT" w:cs="Segoe UI Light"/>
                <w:color w:val="000000"/>
                <w:sz w:val="24"/>
                <w:lang w:val="es-ES_tradnl"/>
              </w:rPr>
              <w:t>.</w:t>
            </w:r>
          </w:p>
          <w:p w:rsidR="00310708" w:rsidRPr="00920E44" w:rsidRDefault="00310708" w:rsidP="00B56B92">
            <w:pPr>
              <w:spacing w:line="276" w:lineRule="auto"/>
              <w:rPr>
                <w:rFonts w:ascii="Tw Cen MT" w:eastAsia="ヒラギノ角ゴ Pro W3" w:hAnsi="Tw Cen MT" w:cs="Segoe UI Light"/>
                <w:color w:val="000000"/>
                <w:sz w:val="24"/>
                <w:lang w:val="es-ES_tradnl"/>
              </w:rPr>
            </w:pPr>
          </w:p>
        </w:tc>
        <w:tc>
          <w:tcPr>
            <w:tcW w:w="985" w:type="dxa"/>
          </w:tcPr>
          <w:p w:rsidR="00310708" w:rsidRPr="00920E44" w:rsidRDefault="00310708"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310708" w:rsidRPr="004F7151" w:rsidRDefault="00310708" w:rsidP="00B56B92">
            <w:pPr>
              <w:spacing w:line="276" w:lineRule="auto"/>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DIGEIG / OPTIC</w:t>
            </w:r>
          </w:p>
        </w:tc>
      </w:tr>
      <w:tr w:rsidR="00310708" w:rsidRPr="00BC5534" w:rsidTr="001918CD">
        <w:trPr>
          <w:jc w:val="center"/>
        </w:trPr>
        <w:tc>
          <w:tcPr>
            <w:tcW w:w="2547" w:type="dxa"/>
            <w:vMerge/>
            <w:shd w:val="clear" w:color="auto" w:fill="auto"/>
          </w:tcPr>
          <w:p w:rsidR="00310708" w:rsidRPr="00BC5534" w:rsidRDefault="00310708" w:rsidP="00B56B92">
            <w:pPr>
              <w:rPr>
                <w:rFonts w:ascii="Tw Cen MT" w:hAnsi="Tw Cen MT" w:cs="Segoe UI Light"/>
                <w:sz w:val="24"/>
              </w:rPr>
            </w:pPr>
          </w:p>
        </w:tc>
        <w:tc>
          <w:tcPr>
            <w:tcW w:w="3123" w:type="dxa"/>
            <w:vMerge w:val="restart"/>
            <w:shd w:val="clear" w:color="auto" w:fill="auto"/>
          </w:tcPr>
          <w:p w:rsidR="00310708" w:rsidRPr="00BC5534" w:rsidRDefault="00310708" w:rsidP="00B56B92">
            <w:pPr>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 xml:space="preserve">11- </w:t>
            </w:r>
            <w:r w:rsidRPr="00BC5534">
              <w:rPr>
                <w:rFonts w:ascii="Tw Cen MT" w:eastAsia="ヒラギノ角ゴ Pro W3" w:hAnsi="Tw Cen MT" w:cs="Segoe UI Light"/>
                <w:color w:val="000000"/>
                <w:sz w:val="24"/>
                <w:lang w:val="es-ES_tradnl"/>
              </w:rPr>
              <w:t>Promover la transparencia y la rendición de cuentas en todas las instancias del Est</w:t>
            </w:r>
            <w:r>
              <w:rPr>
                <w:rFonts w:ascii="Tw Cen MT" w:eastAsia="ヒラギノ角ゴ Pro W3" w:hAnsi="Tw Cen MT" w:cs="Segoe UI Light"/>
                <w:color w:val="000000"/>
                <w:sz w:val="24"/>
                <w:lang w:val="es-ES_tradnl"/>
              </w:rPr>
              <w:t>ado.</w:t>
            </w:r>
          </w:p>
        </w:tc>
        <w:tc>
          <w:tcPr>
            <w:tcW w:w="5940" w:type="dxa"/>
            <w:shd w:val="clear" w:color="auto" w:fill="auto"/>
          </w:tcPr>
          <w:p w:rsidR="00310708" w:rsidRDefault="00310708"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34</w:t>
            </w:r>
            <w:r w:rsidRPr="00920E44">
              <w:rPr>
                <w:rFonts w:ascii="Tw Cen MT" w:eastAsia="ヒラギノ角ゴ Pro W3" w:hAnsi="Tw Cen MT" w:cs="Segoe UI Light"/>
                <w:color w:val="000000"/>
                <w:sz w:val="24"/>
                <w:lang w:val="es-ES_tradnl"/>
              </w:rPr>
              <w:t>- Portal de Compras Gubernamentale</w:t>
            </w:r>
            <w:r>
              <w:rPr>
                <w:rFonts w:ascii="Tw Cen MT" w:eastAsia="ヒラギノ角ゴ Pro W3" w:hAnsi="Tw Cen MT" w:cs="Segoe UI Light"/>
                <w:color w:val="000000"/>
                <w:sz w:val="24"/>
                <w:lang w:val="es-ES_tradnl"/>
              </w:rPr>
              <w:t>s.</w:t>
            </w:r>
          </w:p>
          <w:p w:rsidR="00310708" w:rsidRPr="00920E44" w:rsidRDefault="00310708" w:rsidP="00B56B92">
            <w:pPr>
              <w:spacing w:line="276" w:lineRule="auto"/>
              <w:rPr>
                <w:rFonts w:ascii="Tw Cen MT" w:eastAsia="ヒラギノ角ゴ Pro W3" w:hAnsi="Tw Cen MT" w:cs="Segoe UI Light"/>
                <w:color w:val="000000"/>
                <w:sz w:val="24"/>
                <w:lang w:val="es-ES_tradnl"/>
              </w:rPr>
            </w:pPr>
          </w:p>
        </w:tc>
        <w:tc>
          <w:tcPr>
            <w:tcW w:w="985" w:type="dxa"/>
          </w:tcPr>
          <w:p w:rsidR="00310708" w:rsidRPr="00920E44" w:rsidRDefault="00310708" w:rsidP="00B56B92">
            <w:pPr>
              <w:spacing w:line="276" w:lineRule="auto"/>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310708" w:rsidRPr="004F7151" w:rsidRDefault="00310708" w:rsidP="00B56B92">
            <w:pPr>
              <w:spacing w:line="276" w:lineRule="auto"/>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DGCP/OPTIC</w:t>
            </w:r>
          </w:p>
        </w:tc>
      </w:tr>
      <w:tr w:rsidR="00310708" w:rsidRPr="00BC5534" w:rsidTr="001918CD">
        <w:trPr>
          <w:jc w:val="center"/>
        </w:trPr>
        <w:tc>
          <w:tcPr>
            <w:tcW w:w="2547" w:type="dxa"/>
            <w:vMerge/>
            <w:shd w:val="clear" w:color="auto" w:fill="auto"/>
          </w:tcPr>
          <w:p w:rsidR="00310708" w:rsidRPr="00BC5534" w:rsidRDefault="00310708" w:rsidP="00B56B92">
            <w:pPr>
              <w:rPr>
                <w:rFonts w:ascii="Tw Cen MT" w:hAnsi="Tw Cen MT" w:cs="Segoe UI Light"/>
                <w:sz w:val="24"/>
              </w:rPr>
            </w:pPr>
          </w:p>
        </w:tc>
        <w:tc>
          <w:tcPr>
            <w:tcW w:w="3123" w:type="dxa"/>
            <w:vMerge/>
            <w:shd w:val="clear" w:color="auto" w:fill="auto"/>
          </w:tcPr>
          <w:p w:rsidR="00310708" w:rsidRPr="00BC5534" w:rsidRDefault="00310708" w:rsidP="00B56B92">
            <w:pPr>
              <w:rPr>
                <w:rFonts w:ascii="Tw Cen MT" w:eastAsia="ヒラギノ角ゴ Pro W3" w:hAnsi="Tw Cen MT" w:cs="Segoe UI Light"/>
                <w:color w:val="000000"/>
                <w:sz w:val="24"/>
                <w:lang w:val="es-ES_tradnl"/>
              </w:rPr>
            </w:pPr>
          </w:p>
        </w:tc>
        <w:tc>
          <w:tcPr>
            <w:tcW w:w="5940" w:type="dxa"/>
            <w:shd w:val="clear" w:color="auto" w:fill="auto"/>
          </w:tcPr>
          <w:p w:rsidR="00310708" w:rsidRDefault="00310708" w:rsidP="00B56B92">
            <w:pPr>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 xml:space="preserve">35- </w:t>
            </w:r>
            <w:r w:rsidRPr="00BC5534">
              <w:rPr>
                <w:rFonts w:ascii="Tw Cen MT" w:eastAsia="ヒラギノ角ゴ Pro W3" w:hAnsi="Tw Cen MT" w:cs="Segoe UI Light"/>
                <w:color w:val="000000"/>
                <w:sz w:val="24"/>
                <w:lang w:val="es-ES_tradnl"/>
              </w:rPr>
              <w:t>Sistema de Administración de Servidores Públicos (SASP) para el</w:t>
            </w:r>
            <w:r>
              <w:rPr>
                <w:rFonts w:ascii="Tw Cen MT" w:eastAsia="ヒラギノ角ゴ Pro W3" w:hAnsi="Tw Cen MT" w:cs="Segoe UI Light"/>
                <w:color w:val="000000"/>
                <w:sz w:val="24"/>
                <w:lang w:val="es-ES_tradnl"/>
              </w:rPr>
              <w:t xml:space="preserve"> Gobierno central.</w:t>
            </w:r>
          </w:p>
          <w:p w:rsidR="00310708" w:rsidRPr="00BC5534" w:rsidRDefault="00310708" w:rsidP="00B56B92">
            <w:pPr>
              <w:rPr>
                <w:rFonts w:ascii="Tw Cen MT" w:eastAsia="ヒラギノ角ゴ Pro W3" w:hAnsi="Tw Cen MT" w:cs="Segoe UI Light"/>
                <w:color w:val="000000"/>
                <w:sz w:val="24"/>
                <w:lang w:val="es-ES_tradnl"/>
              </w:rPr>
            </w:pPr>
          </w:p>
        </w:tc>
        <w:tc>
          <w:tcPr>
            <w:tcW w:w="985" w:type="dxa"/>
          </w:tcPr>
          <w:p w:rsidR="00310708" w:rsidRDefault="00A854DF" w:rsidP="00B56B92">
            <w:pPr>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310708" w:rsidRPr="004F7151" w:rsidRDefault="00310708" w:rsidP="00B56B92">
            <w:pPr>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MAP</w:t>
            </w:r>
          </w:p>
        </w:tc>
      </w:tr>
      <w:tr w:rsidR="00310708" w:rsidRPr="00BC5534" w:rsidTr="001918CD">
        <w:trPr>
          <w:jc w:val="center"/>
        </w:trPr>
        <w:tc>
          <w:tcPr>
            <w:tcW w:w="2547" w:type="dxa"/>
            <w:vMerge/>
            <w:shd w:val="clear" w:color="auto" w:fill="auto"/>
          </w:tcPr>
          <w:p w:rsidR="00310708" w:rsidRPr="00BC5534" w:rsidRDefault="00310708" w:rsidP="00B56B92">
            <w:pPr>
              <w:rPr>
                <w:rFonts w:ascii="Tw Cen MT" w:hAnsi="Tw Cen MT" w:cs="Segoe UI Light"/>
                <w:sz w:val="24"/>
              </w:rPr>
            </w:pPr>
          </w:p>
        </w:tc>
        <w:tc>
          <w:tcPr>
            <w:tcW w:w="3123" w:type="dxa"/>
            <w:vMerge/>
            <w:shd w:val="clear" w:color="auto" w:fill="auto"/>
          </w:tcPr>
          <w:p w:rsidR="00310708" w:rsidRPr="00BC5534" w:rsidRDefault="00310708" w:rsidP="00B56B92">
            <w:pPr>
              <w:rPr>
                <w:rFonts w:ascii="Tw Cen MT" w:eastAsia="ヒラギノ角ゴ Pro W3" w:hAnsi="Tw Cen MT" w:cs="Segoe UI Light"/>
                <w:color w:val="000000"/>
                <w:sz w:val="24"/>
                <w:lang w:val="es-ES_tradnl"/>
              </w:rPr>
            </w:pPr>
          </w:p>
        </w:tc>
        <w:tc>
          <w:tcPr>
            <w:tcW w:w="5940" w:type="dxa"/>
            <w:shd w:val="clear" w:color="auto" w:fill="auto"/>
          </w:tcPr>
          <w:p w:rsidR="00310708" w:rsidRDefault="00310708" w:rsidP="00B56B92">
            <w:pPr>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 xml:space="preserve">36- </w:t>
            </w:r>
            <w:r w:rsidRPr="00BC5534">
              <w:rPr>
                <w:rFonts w:ascii="Tw Cen MT" w:eastAsia="ヒラギノ角ゴ Pro W3" w:hAnsi="Tw Cen MT" w:cs="Segoe UI Light"/>
                <w:color w:val="000000"/>
                <w:sz w:val="24"/>
                <w:lang w:val="es-ES_tradnl"/>
              </w:rPr>
              <w:t>Sistema de Administración de Servidores Públicos (SASP) para los</w:t>
            </w:r>
            <w:r>
              <w:rPr>
                <w:rFonts w:ascii="Tw Cen MT" w:eastAsia="ヒラギノ角ゴ Pro W3" w:hAnsi="Tw Cen MT" w:cs="Segoe UI Light"/>
                <w:color w:val="000000"/>
                <w:sz w:val="24"/>
                <w:lang w:val="es-ES_tradnl"/>
              </w:rPr>
              <w:t xml:space="preserve"> gobiernos locales.</w:t>
            </w:r>
          </w:p>
          <w:p w:rsidR="00310708" w:rsidRPr="00BC5534" w:rsidRDefault="00310708" w:rsidP="00B56B92">
            <w:pPr>
              <w:rPr>
                <w:rFonts w:ascii="Tw Cen MT" w:eastAsia="ヒラギノ角ゴ Pro W3" w:hAnsi="Tw Cen MT" w:cs="Segoe UI Light"/>
                <w:color w:val="000000"/>
                <w:sz w:val="24"/>
                <w:lang w:val="es-ES_tradnl"/>
              </w:rPr>
            </w:pPr>
          </w:p>
        </w:tc>
        <w:tc>
          <w:tcPr>
            <w:tcW w:w="985" w:type="dxa"/>
          </w:tcPr>
          <w:p w:rsidR="00310708" w:rsidRDefault="00A854DF" w:rsidP="00B56B92">
            <w:pPr>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310708" w:rsidRPr="004F7151" w:rsidRDefault="00310708" w:rsidP="00B56B92">
            <w:pPr>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MAP</w:t>
            </w:r>
          </w:p>
        </w:tc>
      </w:tr>
      <w:tr w:rsidR="00310708" w:rsidRPr="00BC5534" w:rsidTr="001918CD">
        <w:trPr>
          <w:jc w:val="center"/>
        </w:trPr>
        <w:tc>
          <w:tcPr>
            <w:tcW w:w="2547" w:type="dxa"/>
            <w:vMerge/>
            <w:shd w:val="clear" w:color="auto" w:fill="auto"/>
          </w:tcPr>
          <w:p w:rsidR="00310708" w:rsidRPr="00BC5534" w:rsidRDefault="00310708" w:rsidP="00B56B92">
            <w:pPr>
              <w:rPr>
                <w:rFonts w:ascii="Tw Cen MT" w:hAnsi="Tw Cen MT" w:cs="Segoe UI Light"/>
                <w:sz w:val="24"/>
              </w:rPr>
            </w:pPr>
          </w:p>
        </w:tc>
        <w:tc>
          <w:tcPr>
            <w:tcW w:w="3123" w:type="dxa"/>
            <w:vMerge/>
            <w:shd w:val="clear" w:color="auto" w:fill="auto"/>
          </w:tcPr>
          <w:p w:rsidR="00310708" w:rsidRPr="00BC5534" w:rsidRDefault="00310708" w:rsidP="00B56B92">
            <w:pPr>
              <w:rPr>
                <w:rFonts w:ascii="Tw Cen MT" w:eastAsia="ヒラギノ角ゴ Pro W3" w:hAnsi="Tw Cen MT" w:cs="Segoe UI Light"/>
                <w:color w:val="000000"/>
                <w:sz w:val="24"/>
                <w:lang w:val="es-ES_tradnl"/>
              </w:rPr>
            </w:pPr>
          </w:p>
        </w:tc>
        <w:tc>
          <w:tcPr>
            <w:tcW w:w="5940" w:type="dxa"/>
            <w:shd w:val="clear" w:color="auto" w:fill="auto"/>
          </w:tcPr>
          <w:p w:rsidR="00310708" w:rsidRPr="00BC5534" w:rsidRDefault="00310708" w:rsidP="00B56B92">
            <w:pPr>
              <w:spacing w:after="200" w:line="276" w:lineRule="auto"/>
              <w:contextualSpacing/>
              <w:rPr>
                <w:rFonts w:ascii="Tw Cen MT" w:eastAsia="ヒラギノ角ゴ Pro W3" w:hAnsi="Tw Cen MT" w:cs="Segoe UI Light"/>
                <w:color w:val="000000"/>
                <w:sz w:val="24"/>
                <w:lang w:val="es-ES_tradnl"/>
              </w:rPr>
            </w:pPr>
            <w:r>
              <w:rPr>
                <w:rFonts w:ascii="Tw Cen MT" w:hAnsi="Tw Cen MT" w:cs="Segoe UI Light"/>
                <w:sz w:val="24"/>
              </w:rPr>
              <w:t xml:space="preserve">37- </w:t>
            </w:r>
            <w:r w:rsidRPr="00BC5534">
              <w:rPr>
                <w:rFonts w:ascii="Tw Cen MT" w:hAnsi="Tw Cen MT" w:cs="Segoe UI Light"/>
                <w:sz w:val="24"/>
              </w:rPr>
              <w:t>Portal d</w:t>
            </w:r>
            <w:r>
              <w:rPr>
                <w:rFonts w:ascii="Tw Cen MT" w:hAnsi="Tw Cen MT" w:cs="Segoe UI Light"/>
                <w:sz w:val="24"/>
              </w:rPr>
              <w:t>e concursos públicos (CONCURSA).</w:t>
            </w:r>
          </w:p>
        </w:tc>
        <w:tc>
          <w:tcPr>
            <w:tcW w:w="985" w:type="dxa"/>
          </w:tcPr>
          <w:p w:rsidR="00310708" w:rsidRDefault="00A854DF" w:rsidP="00B56B92">
            <w:pPr>
              <w:spacing w:after="200" w:line="276" w:lineRule="auto"/>
              <w:contextualSpacing/>
              <w:rPr>
                <w:rFonts w:ascii="Tw Cen MT" w:hAnsi="Tw Cen MT" w:cs="Segoe UI Light"/>
                <w:sz w:val="24"/>
              </w:rPr>
            </w:pPr>
            <w:r>
              <w:rPr>
                <w:rFonts w:ascii="Tw Cen MT" w:hAnsi="Tw Cen MT" w:cs="Segoe UI Light"/>
                <w:sz w:val="24"/>
              </w:rPr>
              <w:t>**</w:t>
            </w:r>
          </w:p>
        </w:tc>
        <w:tc>
          <w:tcPr>
            <w:tcW w:w="2134" w:type="dxa"/>
          </w:tcPr>
          <w:p w:rsidR="00310708" w:rsidRPr="004F7151" w:rsidRDefault="00310708" w:rsidP="00B56B92">
            <w:pPr>
              <w:spacing w:after="200" w:line="276" w:lineRule="auto"/>
              <w:contextualSpacing/>
              <w:rPr>
                <w:rFonts w:ascii="Tw Cen MT" w:hAnsi="Tw Cen MT" w:cs="Segoe UI Light"/>
                <w:sz w:val="24"/>
                <w:szCs w:val="24"/>
              </w:rPr>
            </w:pPr>
            <w:r w:rsidRPr="004F7151">
              <w:rPr>
                <w:rFonts w:ascii="Tw Cen MT" w:hAnsi="Tw Cen MT" w:cs="Segoe UI Light"/>
                <w:sz w:val="24"/>
                <w:szCs w:val="24"/>
              </w:rPr>
              <w:t>MAP</w:t>
            </w:r>
          </w:p>
        </w:tc>
      </w:tr>
      <w:tr w:rsidR="00310708" w:rsidRPr="00BC5534" w:rsidTr="001918CD">
        <w:trPr>
          <w:jc w:val="center"/>
        </w:trPr>
        <w:tc>
          <w:tcPr>
            <w:tcW w:w="2547" w:type="dxa"/>
            <w:vMerge/>
            <w:shd w:val="clear" w:color="auto" w:fill="auto"/>
          </w:tcPr>
          <w:p w:rsidR="00310708" w:rsidRPr="00BC5534" w:rsidRDefault="00310708" w:rsidP="00B56B92">
            <w:pPr>
              <w:rPr>
                <w:rFonts w:ascii="Tw Cen MT" w:hAnsi="Tw Cen MT" w:cs="Segoe UI Light"/>
                <w:sz w:val="24"/>
              </w:rPr>
            </w:pPr>
          </w:p>
        </w:tc>
        <w:tc>
          <w:tcPr>
            <w:tcW w:w="3123" w:type="dxa"/>
            <w:vMerge/>
            <w:shd w:val="clear" w:color="auto" w:fill="auto"/>
          </w:tcPr>
          <w:p w:rsidR="00310708" w:rsidRPr="00BC5534" w:rsidRDefault="00310708" w:rsidP="00B56B92">
            <w:pPr>
              <w:rPr>
                <w:rFonts w:ascii="Tw Cen MT" w:eastAsia="ヒラギノ角ゴ Pro W3" w:hAnsi="Tw Cen MT" w:cs="Segoe UI Light"/>
                <w:color w:val="000000"/>
                <w:sz w:val="24"/>
                <w:lang w:val="es-ES_tradnl"/>
              </w:rPr>
            </w:pPr>
          </w:p>
        </w:tc>
        <w:tc>
          <w:tcPr>
            <w:tcW w:w="5940" w:type="dxa"/>
            <w:shd w:val="clear" w:color="auto" w:fill="auto"/>
          </w:tcPr>
          <w:p w:rsidR="00310708" w:rsidRDefault="00310708" w:rsidP="00B56B92">
            <w:pPr>
              <w:spacing w:after="200" w:line="276" w:lineRule="auto"/>
              <w:contextualSpacing/>
              <w:rPr>
                <w:rFonts w:ascii="Tw Cen MT" w:hAnsi="Tw Cen MT" w:cs="Segoe UI Light"/>
                <w:sz w:val="24"/>
              </w:rPr>
            </w:pPr>
            <w:r>
              <w:rPr>
                <w:rFonts w:ascii="Tw Cen MT" w:eastAsia="ヒラギノ角ゴ Pro W3" w:hAnsi="Tw Cen MT" w:cs="Segoe UI Light"/>
                <w:color w:val="000000"/>
                <w:sz w:val="24"/>
                <w:lang w:val="es-ES_tradnl"/>
              </w:rPr>
              <w:t xml:space="preserve">38- </w:t>
            </w:r>
            <w:r w:rsidRPr="00BC5534">
              <w:rPr>
                <w:rFonts w:ascii="Tw Cen MT" w:eastAsia="ヒラギノ角ゴ Pro W3" w:hAnsi="Tw Cen MT" w:cs="Segoe UI Light"/>
                <w:color w:val="000000"/>
                <w:sz w:val="24"/>
                <w:lang w:val="es-ES_tradnl"/>
              </w:rPr>
              <w:t>Sistema de monitoreo de la administración pública (SISMAP</w:t>
            </w:r>
            <w:r>
              <w:rPr>
                <w:rFonts w:ascii="Tw Cen MT" w:eastAsia="ヒラギノ角ゴ Pro W3" w:hAnsi="Tw Cen MT" w:cs="Segoe UI Light"/>
                <w:color w:val="000000"/>
                <w:sz w:val="24"/>
                <w:lang w:val="es-ES_tradnl"/>
              </w:rPr>
              <w:t>).</w:t>
            </w:r>
          </w:p>
        </w:tc>
        <w:tc>
          <w:tcPr>
            <w:tcW w:w="985" w:type="dxa"/>
          </w:tcPr>
          <w:p w:rsidR="00310708" w:rsidRDefault="00A854DF" w:rsidP="00B56B92">
            <w:pPr>
              <w:spacing w:after="200" w:line="276" w:lineRule="auto"/>
              <w:contextualSpacing/>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310708" w:rsidRPr="004F7151" w:rsidRDefault="00310708" w:rsidP="00B56B92">
            <w:pPr>
              <w:spacing w:after="200" w:line="276" w:lineRule="auto"/>
              <w:contextualSpacing/>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MAP</w:t>
            </w:r>
          </w:p>
        </w:tc>
      </w:tr>
      <w:tr w:rsidR="00310708" w:rsidRPr="00BC5534" w:rsidTr="001918CD">
        <w:trPr>
          <w:jc w:val="center"/>
        </w:trPr>
        <w:tc>
          <w:tcPr>
            <w:tcW w:w="2547" w:type="dxa"/>
            <w:vMerge/>
            <w:shd w:val="clear" w:color="auto" w:fill="auto"/>
          </w:tcPr>
          <w:p w:rsidR="00310708" w:rsidRPr="00BC5534" w:rsidRDefault="00310708" w:rsidP="00B56B92">
            <w:pPr>
              <w:rPr>
                <w:rFonts w:ascii="Tw Cen MT" w:hAnsi="Tw Cen MT" w:cs="Segoe UI Light"/>
                <w:sz w:val="24"/>
              </w:rPr>
            </w:pPr>
          </w:p>
        </w:tc>
        <w:tc>
          <w:tcPr>
            <w:tcW w:w="3123" w:type="dxa"/>
            <w:vMerge/>
            <w:shd w:val="clear" w:color="auto" w:fill="auto"/>
          </w:tcPr>
          <w:p w:rsidR="00310708" w:rsidRPr="00BC5534" w:rsidRDefault="00310708" w:rsidP="00B56B92">
            <w:pPr>
              <w:rPr>
                <w:rFonts w:ascii="Tw Cen MT" w:eastAsia="ヒラギノ角ゴ Pro W3" w:hAnsi="Tw Cen MT" w:cs="Segoe UI Light"/>
                <w:color w:val="000000"/>
                <w:sz w:val="24"/>
                <w:lang w:val="es-ES_tradnl"/>
              </w:rPr>
            </w:pPr>
          </w:p>
        </w:tc>
        <w:tc>
          <w:tcPr>
            <w:tcW w:w="5940" w:type="dxa"/>
            <w:shd w:val="clear" w:color="auto" w:fill="auto"/>
          </w:tcPr>
          <w:p w:rsidR="00310708" w:rsidRPr="00BC5534" w:rsidRDefault="00310708" w:rsidP="00B56B92">
            <w:pPr>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 xml:space="preserve">39- </w:t>
            </w:r>
            <w:r w:rsidRPr="00BC5534">
              <w:rPr>
                <w:rFonts w:ascii="Tw Cen MT" w:eastAsia="ヒラギノ角ゴ Pro W3" w:hAnsi="Tw Cen MT" w:cs="Segoe UI Light"/>
                <w:color w:val="000000"/>
                <w:sz w:val="24"/>
                <w:lang w:val="es-ES_tradnl"/>
              </w:rPr>
              <w:t>Sistema integrado de administració</w:t>
            </w:r>
            <w:r>
              <w:rPr>
                <w:rFonts w:ascii="Tw Cen MT" w:eastAsia="ヒラギノ角ゴ Pro W3" w:hAnsi="Tw Cen MT" w:cs="Segoe UI Light"/>
                <w:color w:val="000000"/>
                <w:sz w:val="24"/>
                <w:lang w:val="es-ES_tradnl"/>
              </w:rPr>
              <w:t>n financiera del Estado (SIAFE).</w:t>
            </w:r>
          </w:p>
        </w:tc>
        <w:tc>
          <w:tcPr>
            <w:tcW w:w="985" w:type="dxa"/>
          </w:tcPr>
          <w:p w:rsidR="00310708" w:rsidRDefault="00A854DF" w:rsidP="00B56B92">
            <w:pPr>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310708" w:rsidRPr="004F7151" w:rsidRDefault="00310708" w:rsidP="00B56B92">
            <w:pPr>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MH</w:t>
            </w:r>
          </w:p>
        </w:tc>
      </w:tr>
      <w:tr w:rsidR="00310708" w:rsidRPr="00BC5534" w:rsidTr="001918CD">
        <w:trPr>
          <w:jc w:val="center"/>
        </w:trPr>
        <w:tc>
          <w:tcPr>
            <w:tcW w:w="2547" w:type="dxa"/>
            <w:vMerge/>
            <w:shd w:val="clear" w:color="auto" w:fill="auto"/>
          </w:tcPr>
          <w:p w:rsidR="00310708" w:rsidRPr="00BC5534" w:rsidRDefault="00310708" w:rsidP="00B56B92">
            <w:pPr>
              <w:rPr>
                <w:rFonts w:ascii="Tw Cen MT" w:hAnsi="Tw Cen MT" w:cs="Segoe UI Light"/>
                <w:sz w:val="24"/>
              </w:rPr>
            </w:pPr>
          </w:p>
        </w:tc>
        <w:tc>
          <w:tcPr>
            <w:tcW w:w="3123" w:type="dxa"/>
            <w:vMerge/>
            <w:shd w:val="clear" w:color="auto" w:fill="auto"/>
          </w:tcPr>
          <w:p w:rsidR="00310708" w:rsidRPr="00BC5534" w:rsidRDefault="00310708" w:rsidP="00B56B92">
            <w:pPr>
              <w:rPr>
                <w:rFonts w:ascii="Tw Cen MT" w:eastAsia="ヒラギノ角ゴ Pro W3" w:hAnsi="Tw Cen MT" w:cs="Segoe UI Light"/>
                <w:color w:val="000000"/>
                <w:sz w:val="24"/>
                <w:lang w:val="es-ES_tradnl"/>
              </w:rPr>
            </w:pPr>
          </w:p>
        </w:tc>
        <w:tc>
          <w:tcPr>
            <w:tcW w:w="5940" w:type="dxa"/>
            <w:shd w:val="clear" w:color="auto" w:fill="auto"/>
          </w:tcPr>
          <w:p w:rsidR="00310708" w:rsidRDefault="00310708" w:rsidP="00B56B92">
            <w:pPr>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 xml:space="preserve">40- </w:t>
            </w:r>
            <w:r w:rsidRPr="00BC5534">
              <w:rPr>
                <w:rFonts w:ascii="Tw Cen MT" w:eastAsia="ヒラギノ角ゴ Pro W3" w:hAnsi="Tw Cen MT" w:cs="Segoe UI Light"/>
                <w:color w:val="000000"/>
                <w:sz w:val="24"/>
                <w:lang w:val="es-ES_tradnl"/>
              </w:rPr>
              <w:t>Sistema de la Gestión Financiera (SIGEF)</w:t>
            </w:r>
            <w:r>
              <w:rPr>
                <w:rFonts w:ascii="Tw Cen MT" w:eastAsia="ヒラギノ角ゴ Pro W3" w:hAnsi="Tw Cen MT" w:cs="Segoe UI Light"/>
                <w:color w:val="000000"/>
                <w:sz w:val="24"/>
                <w:lang w:val="es-ES_tradnl"/>
              </w:rPr>
              <w:t>.</w:t>
            </w:r>
          </w:p>
          <w:p w:rsidR="00310708" w:rsidRPr="00BC5534" w:rsidRDefault="00310708" w:rsidP="00B56B92">
            <w:pPr>
              <w:rPr>
                <w:rFonts w:ascii="Tw Cen MT" w:eastAsia="ヒラギノ角ゴ Pro W3" w:hAnsi="Tw Cen MT" w:cs="Segoe UI Light"/>
                <w:color w:val="000000"/>
                <w:sz w:val="24"/>
                <w:lang w:val="es-ES_tradnl"/>
              </w:rPr>
            </w:pPr>
          </w:p>
        </w:tc>
        <w:tc>
          <w:tcPr>
            <w:tcW w:w="985" w:type="dxa"/>
          </w:tcPr>
          <w:p w:rsidR="00310708" w:rsidRDefault="004C3E8E" w:rsidP="00B56B92">
            <w:pPr>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310708" w:rsidRPr="004F7151" w:rsidRDefault="00310708" w:rsidP="00B56B92">
            <w:pPr>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MH</w:t>
            </w:r>
          </w:p>
        </w:tc>
      </w:tr>
      <w:tr w:rsidR="00310708" w:rsidRPr="00BC5534" w:rsidTr="001918CD">
        <w:trPr>
          <w:jc w:val="center"/>
        </w:trPr>
        <w:tc>
          <w:tcPr>
            <w:tcW w:w="2547" w:type="dxa"/>
            <w:vMerge/>
            <w:shd w:val="clear" w:color="auto" w:fill="auto"/>
          </w:tcPr>
          <w:p w:rsidR="00310708" w:rsidRPr="00BC5534" w:rsidRDefault="00310708" w:rsidP="00B56B92">
            <w:pPr>
              <w:rPr>
                <w:rFonts w:ascii="Tw Cen MT" w:hAnsi="Tw Cen MT" w:cs="Segoe UI Light"/>
                <w:sz w:val="24"/>
              </w:rPr>
            </w:pPr>
          </w:p>
        </w:tc>
        <w:tc>
          <w:tcPr>
            <w:tcW w:w="3123" w:type="dxa"/>
            <w:vMerge/>
            <w:shd w:val="clear" w:color="auto" w:fill="auto"/>
          </w:tcPr>
          <w:p w:rsidR="00310708" w:rsidRPr="00BC5534" w:rsidRDefault="00310708" w:rsidP="00B56B92">
            <w:pPr>
              <w:rPr>
                <w:rFonts w:ascii="Tw Cen MT" w:eastAsia="ヒラギノ角ゴ Pro W3" w:hAnsi="Tw Cen MT" w:cs="Segoe UI Light"/>
                <w:color w:val="000000"/>
                <w:sz w:val="24"/>
                <w:lang w:val="es-ES_tradnl"/>
              </w:rPr>
            </w:pPr>
          </w:p>
        </w:tc>
        <w:tc>
          <w:tcPr>
            <w:tcW w:w="5940" w:type="dxa"/>
            <w:shd w:val="clear" w:color="auto" w:fill="auto"/>
          </w:tcPr>
          <w:p w:rsidR="00310708" w:rsidRDefault="00310708" w:rsidP="00B56B92">
            <w:pPr>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 xml:space="preserve">41- </w:t>
            </w:r>
            <w:r w:rsidRPr="00BC5534">
              <w:rPr>
                <w:rFonts w:ascii="Tw Cen MT" w:eastAsia="ヒラギノ角ゴ Pro W3" w:hAnsi="Tw Cen MT" w:cs="Segoe UI Light"/>
                <w:color w:val="000000"/>
                <w:sz w:val="24"/>
                <w:lang w:val="es-ES_tradnl"/>
              </w:rPr>
              <w:t xml:space="preserve">Portal del Ciudadano: Seguimiento a los ingresos, </w:t>
            </w:r>
            <w:r>
              <w:rPr>
                <w:rFonts w:ascii="Tw Cen MT" w:eastAsia="ヒラギノ角ゴ Pro W3" w:hAnsi="Tw Cen MT" w:cs="Segoe UI Light"/>
                <w:color w:val="000000"/>
                <w:sz w:val="24"/>
                <w:lang w:val="es-ES_tradnl"/>
              </w:rPr>
              <w:t>g</w:t>
            </w:r>
            <w:r w:rsidRPr="00BC5534">
              <w:rPr>
                <w:rFonts w:ascii="Tw Cen MT" w:eastAsia="ヒラギノ角ゴ Pro W3" w:hAnsi="Tw Cen MT" w:cs="Segoe UI Light"/>
                <w:color w:val="000000"/>
                <w:sz w:val="24"/>
                <w:lang w:val="es-ES_tradnl"/>
              </w:rPr>
              <w:t>astos y financiamie</w:t>
            </w:r>
            <w:r>
              <w:rPr>
                <w:rFonts w:ascii="Tw Cen MT" w:eastAsia="ヒラギノ角ゴ Pro W3" w:hAnsi="Tw Cen MT" w:cs="Segoe UI Light"/>
                <w:color w:val="000000"/>
                <w:sz w:val="24"/>
                <w:lang w:val="es-ES_tradnl"/>
              </w:rPr>
              <w:t>ntos del presupuesto del Estado.</w:t>
            </w:r>
          </w:p>
          <w:p w:rsidR="00310708" w:rsidRDefault="00310708" w:rsidP="00B56B92">
            <w:pPr>
              <w:rPr>
                <w:rFonts w:ascii="Tw Cen MT" w:eastAsia="ヒラギノ角ゴ Pro W3" w:hAnsi="Tw Cen MT" w:cs="Segoe UI Light"/>
                <w:color w:val="000000"/>
                <w:sz w:val="24"/>
                <w:lang w:val="es-ES_tradnl"/>
              </w:rPr>
            </w:pPr>
          </w:p>
        </w:tc>
        <w:tc>
          <w:tcPr>
            <w:tcW w:w="985" w:type="dxa"/>
          </w:tcPr>
          <w:p w:rsidR="00310708" w:rsidRDefault="004C3E8E" w:rsidP="00B56B92">
            <w:pPr>
              <w:rPr>
                <w:rFonts w:ascii="Tw Cen MT" w:eastAsia="ヒラギノ角ゴ Pro W3" w:hAnsi="Tw Cen MT" w:cs="Segoe UI Light"/>
                <w:color w:val="000000"/>
                <w:sz w:val="24"/>
                <w:lang w:val="es-ES_tradnl"/>
              </w:rPr>
            </w:pPr>
            <w:r>
              <w:rPr>
                <w:rFonts w:ascii="Tw Cen MT" w:eastAsia="ヒラギノ角ゴ Pro W3" w:hAnsi="Tw Cen MT" w:cs="Segoe UI Light"/>
                <w:color w:val="000000"/>
                <w:sz w:val="24"/>
                <w:lang w:val="es-ES_tradnl"/>
              </w:rPr>
              <w:t>¿??</w:t>
            </w:r>
          </w:p>
        </w:tc>
        <w:tc>
          <w:tcPr>
            <w:tcW w:w="2134" w:type="dxa"/>
          </w:tcPr>
          <w:p w:rsidR="00310708" w:rsidRPr="004F7151" w:rsidRDefault="00310708" w:rsidP="00B56B92">
            <w:pPr>
              <w:rPr>
                <w:rFonts w:ascii="Tw Cen MT" w:eastAsia="ヒラギノ角ゴ Pro W3" w:hAnsi="Tw Cen MT" w:cs="Segoe UI Light"/>
                <w:color w:val="000000"/>
                <w:sz w:val="24"/>
                <w:szCs w:val="24"/>
                <w:lang w:val="es-ES_tradnl"/>
              </w:rPr>
            </w:pPr>
            <w:r w:rsidRPr="004F7151">
              <w:rPr>
                <w:rFonts w:ascii="Tw Cen MT" w:eastAsia="ヒラギノ角ゴ Pro W3" w:hAnsi="Tw Cen MT" w:cs="Segoe UI Light"/>
                <w:color w:val="000000"/>
                <w:sz w:val="24"/>
                <w:szCs w:val="24"/>
                <w:lang w:val="es-ES_tradnl"/>
              </w:rPr>
              <w:t>MH</w:t>
            </w:r>
          </w:p>
        </w:tc>
      </w:tr>
    </w:tbl>
    <w:p w:rsidR="008E7E8F" w:rsidRDefault="008E7E8F" w:rsidP="00772D53">
      <w:pPr>
        <w:spacing w:after="0" w:line="276" w:lineRule="auto"/>
        <w:jc w:val="center"/>
        <w:rPr>
          <w:rFonts w:ascii="Tw Cen MT" w:hAnsi="Tw Cen MT" w:cs="Segoe UI Light"/>
          <w:b/>
          <w:color w:val="8DB3E2" w:themeColor="text2" w:themeTint="66"/>
          <w:sz w:val="28"/>
        </w:rPr>
      </w:pPr>
    </w:p>
    <w:p w:rsidR="008E7E8F" w:rsidRDefault="008E7E8F">
      <w:pPr>
        <w:rPr>
          <w:rFonts w:ascii="Tw Cen MT" w:hAnsi="Tw Cen MT" w:cs="Segoe UI Light"/>
          <w:b/>
          <w:color w:val="8DB3E2" w:themeColor="text2" w:themeTint="66"/>
          <w:sz w:val="28"/>
        </w:rPr>
      </w:pPr>
      <w:r>
        <w:rPr>
          <w:rFonts w:ascii="Tw Cen MT" w:hAnsi="Tw Cen MT" w:cs="Segoe UI Light"/>
          <w:b/>
          <w:color w:val="8DB3E2" w:themeColor="text2" w:themeTint="66"/>
          <w:sz w:val="28"/>
        </w:rPr>
        <w:br w:type="page"/>
      </w:r>
    </w:p>
    <w:p w:rsidR="008E7E8F" w:rsidRDefault="008E7E8F" w:rsidP="00772D53">
      <w:pPr>
        <w:spacing w:after="0" w:line="276" w:lineRule="auto"/>
        <w:jc w:val="center"/>
        <w:rPr>
          <w:rFonts w:ascii="Tw Cen MT" w:hAnsi="Tw Cen MT" w:cs="Segoe UI Light"/>
          <w:b/>
          <w:color w:val="8DB3E2" w:themeColor="text2" w:themeTint="66"/>
          <w:sz w:val="28"/>
        </w:rPr>
        <w:sectPr w:rsidR="008E7E8F" w:rsidSect="008E7E8F">
          <w:pgSz w:w="15840" w:h="12240" w:orient="landscape"/>
          <w:pgMar w:top="1077" w:right="1712" w:bottom="1077" w:left="1355" w:header="709" w:footer="851" w:gutter="0"/>
          <w:cols w:space="720"/>
        </w:sectPr>
      </w:pPr>
    </w:p>
    <w:p w:rsidR="00EA6A22" w:rsidRPr="00343C97" w:rsidRDefault="00343C97" w:rsidP="00343C97">
      <w:pPr>
        <w:pStyle w:val="Ttulo2"/>
        <w:spacing w:after="0" w:afterAutospacing="0"/>
        <w:jc w:val="center"/>
        <w:rPr>
          <w:rFonts w:ascii="Tw Cen MT" w:hAnsi="Tw Cen MT"/>
          <w:color w:val="548DD4" w:themeColor="text2" w:themeTint="99"/>
          <w:sz w:val="28"/>
        </w:rPr>
      </w:pPr>
      <w:bookmarkStart w:id="16" w:name="_Toc425782300"/>
      <w:r w:rsidRPr="00343C97">
        <w:rPr>
          <w:rFonts w:ascii="Tw Cen MT" w:hAnsi="Tw Cen MT"/>
          <w:color w:val="548DD4" w:themeColor="text2" w:themeTint="99"/>
          <w:sz w:val="28"/>
        </w:rPr>
        <w:lastRenderedPageBreak/>
        <w:t>INDICADORES</w:t>
      </w:r>
      <w:bookmarkEnd w:id="16"/>
    </w:p>
    <w:p w:rsidR="00EA6A22" w:rsidRPr="00343C97" w:rsidRDefault="00EA6A22" w:rsidP="00EA6A22">
      <w:pPr>
        <w:spacing w:after="0" w:line="276" w:lineRule="auto"/>
        <w:jc w:val="center"/>
        <w:rPr>
          <w:rFonts w:ascii="Tw Cen MT" w:hAnsi="Tw Cen MT" w:cs="Segoe UI Light"/>
          <w:b/>
          <w:color w:val="548DD4" w:themeColor="text2" w:themeTint="99"/>
          <w:sz w:val="28"/>
        </w:rPr>
      </w:pPr>
      <w:r w:rsidRPr="00343C97">
        <w:rPr>
          <w:rFonts w:ascii="Tw Cen MT" w:hAnsi="Tw Cen MT" w:cs="Segoe UI Light"/>
          <w:b/>
          <w:color w:val="548DD4" w:themeColor="text2" w:themeTint="99"/>
          <w:sz w:val="28"/>
        </w:rPr>
        <w:t>GOBIERNO ELECTRÓNICO Y SERVICIOS DIGITALES</w:t>
      </w:r>
    </w:p>
    <w:p w:rsidR="00527BA6" w:rsidRPr="00494D7A" w:rsidRDefault="00527BA6" w:rsidP="00EA6A22">
      <w:pPr>
        <w:spacing w:after="0" w:line="276" w:lineRule="auto"/>
        <w:jc w:val="center"/>
        <w:rPr>
          <w:rFonts w:ascii="Tw Cen MT" w:hAnsi="Tw Cen MT" w:cs="Segoe UI Light"/>
          <w:b/>
          <w:sz w:val="28"/>
        </w:rPr>
      </w:pPr>
    </w:p>
    <w:p w:rsidR="00527BA6" w:rsidRPr="003440ED" w:rsidRDefault="00527BA6" w:rsidP="00EA6A22">
      <w:pPr>
        <w:spacing w:after="0" w:line="276" w:lineRule="auto"/>
        <w:jc w:val="center"/>
        <w:rPr>
          <w:rFonts w:ascii="Tw Cen MT" w:hAnsi="Tw Cen MT" w:cs="Segoe UI Light"/>
          <w:b/>
          <w:sz w:val="24"/>
          <w:szCs w:val="24"/>
        </w:rPr>
      </w:pPr>
      <w:r w:rsidRPr="003440ED">
        <w:rPr>
          <w:rFonts w:ascii="Tw Cen MT" w:hAnsi="Tw Cen MT" w:cs="Segoe UI Light"/>
          <w:b/>
          <w:sz w:val="24"/>
          <w:szCs w:val="24"/>
        </w:rPr>
        <w:t xml:space="preserve">Indicadores, </w:t>
      </w:r>
      <w:r w:rsidR="00854498">
        <w:rPr>
          <w:rFonts w:ascii="Tw Cen MT" w:hAnsi="Tw Cen MT" w:cs="Segoe UI Light"/>
          <w:b/>
          <w:sz w:val="24"/>
          <w:szCs w:val="24"/>
        </w:rPr>
        <w:t xml:space="preserve">Fuente, </w:t>
      </w:r>
      <w:r w:rsidR="00392570">
        <w:rPr>
          <w:rFonts w:ascii="Tw Cen MT" w:hAnsi="Tw Cen MT" w:cs="Segoe UI Light"/>
          <w:b/>
          <w:sz w:val="24"/>
          <w:szCs w:val="24"/>
        </w:rPr>
        <w:t>A</w:t>
      </w:r>
      <w:r w:rsidR="00EE7DFD" w:rsidRPr="003440ED">
        <w:rPr>
          <w:rFonts w:ascii="Tw Cen MT" w:hAnsi="Tw Cen MT" w:cs="Segoe UI Light"/>
          <w:b/>
          <w:sz w:val="24"/>
          <w:szCs w:val="24"/>
        </w:rPr>
        <w:t xml:space="preserve">ño de la </w:t>
      </w:r>
      <w:r w:rsidR="00392570">
        <w:rPr>
          <w:rFonts w:ascii="Tw Cen MT" w:hAnsi="Tw Cen MT" w:cs="Segoe UI Light"/>
          <w:b/>
          <w:sz w:val="24"/>
          <w:szCs w:val="24"/>
        </w:rPr>
        <w:t>M</w:t>
      </w:r>
      <w:r w:rsidR="00EE7DFD" w:rsidRPr="003440ED">
        <w:rPr>
          <w:rFonts w:ascii="Tw Cen MT" w:hAnsi="Tw Cen MT" w:cs="Segoe UI Light"/>
          <w:b/>
          <w:sz w:val="24"/>
          <w:szCs w:val="24"/>
        </w:rPr>
        <w:t xml:space="preserve">edición, </w:t>
      </w:r>
      <w:r w:rsidR="00392570">
        <w:rPr>
          <w:rFonts w:ascii="Tw Cen MT" w:hAnsi="Tw Cen MT" w:cs="Segoe UI Light"/>
          <w:b/>
          <w:sz w:val="24"/>
          <w:szCs w:val="24"/>
        </w:rPr>
        <w:t>L</w:t>
      </w:r>
      <w:r w:rsidRPr="003440ED">
        <w:rPr>
          <w:rFonts w:ascii="Tw Cen MT" w:hAnsi="Tw Cen MT" w:cs="Segoe UI Light"/>
          <w:b/>
          <w:sz w:val="24"/>
          <w:szCs w:val="24"/>
        </w:rPr>
        <w:t xml:space="preserve">ínea </w:t>
      </w:r>
      <w:r w:rsidR="00392570">
        <w:rPr>
          <w:rFonts w:ascii="Tw Cen MT" w:hAnsi="Tw Cen MT" w:cs="Segoe UI Light"/>
          <w:b/>
          <w:sz w:val="24"/>
          <w:szCs w:val="24"/>
        </w:rPr>
        <w:t>B</w:t>
      </w:r>
      <w:r w:rsidRPr="003440ED">
        <w:rPr>
          <w:rFonts w:ascii="Tw Cen MT" w:hAnsi="Tw Cen MT" w:cs="Segoe UI Light"/>
          <w:b/>
          <w:sz w:val="24"/>
          <w:szCs w:val="24"/>
        </w:rPr>
        <w:t xml:space="preserve">ase y </w:t>
      </w:r>
      <w:r w:rsidR="00392570">
        <w:rPr>
          <w:rFonts w:ascii="Tw Cen MT" w:hAnsi="Tw Cen MT" w:cs="Segoe UI Light"/>
          <w:b/>
          <w:sz w:val="24"/>
          <w:szCs w:val="24"/>
        </w:rPr>
        <w:t>M</w:t>
      </w:r>
      <w:r w:rsidRPr="003440ED">
        <w:rPr>
          <w:rFonts w:ascii="Tw Cen MT" w:hAnsi="Tw Cen MT" w:cs="Segoe UI Light"/>
          <w:b/>
          <w:sz w:val="24"/>
          <w:szCs w:val="24"/>
        </w:rPr>
        <w:t>eta al 2020</w:t>
      </w:r>
    </w:p>
    <w:tbl>
      <w:tblPr>
        <w:tblStyle w:val="Tablaconcuadrcula"/>
        <w:tblW w:w="11340" w:type="dxa"/>
        <w:tblInd w:w="-572" w:type="dxa"/>
        <w:tblLayout w:type="fixed"/>
        <w:tblLook w:val="04A0" w:firstRow="1" w:lastRow="0" w:firstColumn="1" w:lastColumn="0" w:noHBand="0" w:noVBand="1"/>
      </w:tblPr>
      <w:tblGrid>
        <w:gridCol w:w="3969"/>
        <w:gridCol w:w="4536"/>
        <w:gridCol w:w="1134"/>
        <w:gridCol w:w="851"/>
        <w:gridCol w:w="850"/>
      </w:tblGrid>
      <w:tr w:rsidR="00310708" w:rsidRPr="00FA7044" w:rsidTr="001C5011">
        <w:trPr>
          <w:trHeight w:val="434"/>
        </w:trPr>
        <w:tc>
          <w:tcPr>
            <w:tcW w:w="3969" w:type="dxa"/>
            <w:hideMark/>
          </w:tcPr>
          <w:p w:rsidR="00310708" w:rsidRPr="00FA7044" w:rsidRDefault="00310708" w:rsidP="007230F3">
            <w:pPr>
              <w:jc w:val="center"/>
              <w:rPr>
                <w:rFonts w:ascii="Tw Cen MT" w:hAnsi="Tw Cen MT"/>
                <w:b/>
                <w:bCs/>
                <w:color w:val="000000"/>
                <w:sz w:val="24"/>
                <w:szCs w:val="24"/>
                <w:lang w:eastAsia="es-DO"/>
              </w:rPr>
            </w:pPr>
            <w:r w:rsidRPr="00FA7044">
              <w:rPr>
                <w:rFonts w:ascii="Tw Cen MT" w:hAnsi="Tw Cen MT"/>
                <w:b/>
                <w:bCs/>
                <w:color w:val="000000"/>
                <w:sz w:val="24"/>
                <w:szCs w:val="24"/>
                <w:lang w:eastAsia="es-DO"/>
              </w:rPr>
              <w:t>Indicador</w:t>
            </w:r>
            <w:r>
              <w:rPr>
                <w:rFonts w:ascii="Tw Cen MT" w:hAnsi="Tw Cen MT"/>
                <w:b/>
                <w:bCs/>
                <w:color w:val="000000"/>
                <w:sz w:val="24"/>
                <w:szCs w:val="24"/>
                <w:lang w:eastAsia="es-DO"/>
              </w:rPr>
              <w:t>es</w:t>
            </w:r>
          </w:p>
        </w:tc>
        <w:tc>
          <w:tcPr>
            <w:tcW w:w="4536" w:type="dxa"/>
          </w:tcPr>
          <w:p w:rsidR="00310708" w:rsidRDefault="00310708" w:rsidP="00952A55">
            <w:pPr>
              <w:jc w:val="center"/>
              <w:rPr>
                <w:rFonts w:ascii="Tw Cen MT" w:hAnsi="Tw Cen MT"/>
                <w:b/>
                <w:bCs/>
                <w:color w:val="000000"/>
                <w:sz w:val="24"/>
                <w:szCs w:val="24"/>
                <w:lang w:eastAsia="es-DO"/>
              </w:rPr>
            </w:pPr>
            <w:r>
              <w:rPr>
                <w:rFonts w:ascii="Tw Cen MT" w:hAnsi="Tw Cen MT"/>
                <w:b/>
                <w:bCs/>
                <w:color w:val="000000"/>
                <w:sz w:val="24"/>
                <w:szCs w:val="24"/>
                <w:lang w:eastAsia="es-DO"/>
              </w:rPr>
              <w:t>Fuente</w:t>
            </w:r>
          </w:p>
        </w:tc>
        <w:tc>
          <w:tcPr>
            <w:tcW w:w="1134" w:type="dxa"/>
            <w:hideMark/>
          </w:tcPr>
          <w:p w:rsidR="00310708" w:rsidRDefault="00310708" w:rsidP="00952A55">
            <w:pPr>
              <w:jc w:val="center"/>
              <w:rPr>
                <w:rFonts w:ascii="Tw Cen MT" w:hAnsi="Tw Cen MT"/>
                <w:b/>
                <w:bCs/>
                <w:color w:val="000000"/>
                <w:sz w:val="24"/>
                <w:szCs w:val="24"/>
                <w:lang w:eastAsia="es-DO"/>
              </w:rPr>
            </w:pPr>
            <w:r>
              <w:rPr>
                <w:rFonts w:ascii="Tw Cen MT" w:hAnsi="Tw Cen MT"/>
                <w:b/>
                <w:bCs/>
                <w:color w:val="000000"/>
                <w:sz w:val="24"/>
                <w:szCs w:val="24"/>
                <w:lang w:eastAsia="es-DO"/>
              </w:rPr>
              <w:t>Año</w:t>
            </w:r>
          </w:p>
          <w:p w:rsidR="00310708" w:rsidRPr="00FA7044" w:rsidRDefault="00310708" w:rsidP="00952A55">
            <w:pPr>
              <w:jc w:val="center"/>
              <w:rPr>
                <w:rFonts w:ascii="Tw Cen MT" w:hAnsi="Tw Cen MT"/>
                <w:b/>
                <w:bCs/>
                <w:color w:val="000000"/>
                <w:sz w:val="24"/>
                <w:szCs w:val="24"/>
                <w:lang w:eastAsia="es-DO"/>
              </w:rPr>
            </w:pPr>
            <w:r>
              <w:rPr>
                <w:rFonts w:ascii="Tw Cen MT" w:hAnsi="Tw Cen MT"/>
                <w:b/>
                <w:bCs/>
                <w:color w:val="000000"/>
                <w:sz w:val="24"/>
                <w:szCs w:val="24"/>
                <w:lang w:eastAsia="es-DO"/>
              </w:rPr>
              <w:t>Medición</w:t>
            </w:r>
          </w:p>
        </w:tc>
        <w:tc>
          <w:tcPr>
            <w:tcW w:w="851" w:type="dxa"/>
          </w:tcPr>
          <w:p w:rsidR="00310708" w:rsidRPr="00FA7044" w:rsidRDefault="00310708" w:rsidP="009F3398">
            <w:pPr>
              <w:jc w:val="center"/>
              <w:rPr>
                <w:rFonts w:ascii="Tw Cen MT" w:hAnsi="Tw Cen MT"/>
                <w:b/>
                <w:bCs/>
                <w:color w:val="000000"/>
                <w:sz w:val="24"/>
                <w:szCs w:val="24"/>
                <w:lang w:eastAsia="es-DO"/>
              </w:rPr>
            </w:pPr>
            <w:r>
              <w:rPr>
                <w:rFonts w:ascii="Tw Cen MT" w:hAnsi="Tw Cen MT"/>
                <w:b/>
                <w:bCs/>
                <w:color w:val="000000"/>
                <w:sz w:val="24"/>
                <w:szCs w:val="24"/>
                <w:lang w:eastAsia="es-DO"/>
              </w:rPr>
              <w:t>Línea Base</w:t>
            </w:r>
          </w:p>
        </w:tc>
        <w:tc>
          <w:tcPr>
            <w:tcW w:w="850" w:type="dxa"/>
          </w:tcPr>
          <w:p w:rsidR="00310708" w:rsidRPr="00FA7044" w:rsidRDefault="00310708" w:rsidP="00920E44">
            <w:pPr>
              <w:jc w:val="both"/>
              <w:rPr>
                <w:rFonts w:ascii="Tw Cen MT" w:hAnsi="Tw Cen MT"/>
                <w:b/>
                <w:bCs/>
                <w:color w:val="000000"/>
                <w:sz w:val="24"/>
                <w:szCs w:val="24"/>
                <w:lang w:eastAsia="es-DO"/>
              </w:rPr>
            </w:pPr>
            <w:r w:rsidRPr="00FA7044">
              <w:rPr>
                <w:rFonts w:ascii="Tw Cen MT" w:hAnsi="Tw Cen MT"/>
                <w:b/>
                <w:bCs/>
                <w:color w:val="000000"/>
                <w:sz w:val="24"/>
                <w:szCs w:val="24"/>
                <w:lang w:eastAsia="es-DO"/>
              </w:rPr>
              <w:t>Met</w:t>
            </w:r>
            <w:r>
              <w:rPr>
                <w:rFonts w:ascii="Tw Cen MT" w:hAnsi="Tw Cen MT"/>
                <w:b/>
                <w:bCs/>
                <w:color w:val="000000"/>
                <w:sz w:val="24"/>
                <w:szCs w:val="24"/>
                <w:lang w:eastAsia="es-DO"/>
              </w:rPr>
              <w:t>a</w:t>
            </w:r>
            <w:r w:rsidRPr="00FA7044">
              <w:rPr>
                <w:rFonts w:ascii="Tw Cen MT" w:hAnsi="Tw Cen MT"/>
                <w:b/>
                <w:bCs/>
                <w:color w:val="000000"/>
                <w:sz w:val="24"/>
                <w:szCs w:val="24"/>
                <w:lang w:eastAsia="es-DO"/>
              </w:rPr>
              <w:t xml:space="preserve"> 2020</w:t>
            </w:r>
          </w:p>
        </w:tc>
      </w:tr>
      <w:tr w:rsidR="00310708" w:rsidRPr="00FA7044" w:rsidTr="001C5011">
        <w:trPr>
          <w:trHeight w:val="600"/>
        </w:trPr>
        <w:tc>
          <w:tcPr>
            <w:tcW w:w="3969" w:type="dxa"/>
            <w:hideMark/>
          </w:tcPr>
          <w:p w:rsidR="00310708" w:rsidRPr="00FA7044" w:rsidRDefault="009F3398" w:rsidP="00E36B4E">
            <w:pPr>
              <w:rPr>
                <w:rFonts w:ascii="Tw Cen MT" w:hAnsi="Tw Cen MT"/>
                <w:sz w:val="24"/>
                <w:szCs w:val="24"/>
                <w:lang w:eastAsia="es-DO"/>
              </w:rPr>
            </w:pPr>
            <w:r>
              <w:rPr>
                <w:rFonts w:ascii="Tw Cen MT" w:hAnsi="Tw Cen MT"/>
                <w:sz w:val="24"/>
                <w:szCs w:val="24"/>
                <w:lang w:eastAsia="es-DO"/>
              </w:rPr>
              <w:t>1-</w:t>
            </w:r>
            <w:r w:rsidR="00310708" w:rsidRPr="009F54CD">
              <w:rPr>
                <w:rFonts w:ascii="Tw Cen MT" w:hAnsi="Tw Cen MT"/>
                <w:sz w:val="24"/>
                <w:szCs w:val="24"/>
                <w:lang w:eastAsia="es-DO"/>
              </w:rPr>
              <w:t>Porcentaje de instituciones públicas con servicios transaccionales en línea</w:t>
            </w:r>
          </w:p>
          <w:p w:rsidR="00310708" w:rsidRPr="00FA7044" w:rsidRDefault="00310708" w:rsidP="00E36B4E">
            <w:pPr>
              <w:rPr>
                <w:rFonts w:ascii="Tw Cen MT" w:hAnsi="Tw Cen MT"/>
                <w:sz w:val="24"/>
                <w:szCs w:val="24"/>
                <w:lang w:eastAsia="es-DO"/>
              </w:rPr>
            </w:pPr>
          </w:p>
        </w:tc>
        <w:tc>
          <w:tcPr>
            <w:tcW w:w="4536" w:type="dxa"/>
          </w:tcPr>
          <w:p w:rsidR="00310708" w:rsidRPr="000943E0" w:rsidRDefault="009E5688" w:rsidP="009E5688">
            <w:pPr>
              <w:rPr>
                <w:rFonts w:ascii="Tw Cen MT" w:hAnsi="Tw Cen MT"/>
                <w:color w:val="000000"/>
                <w:sz w:val="24"/>
                <w:szCs w:val="24"/>
                <w:lang w:eastAsia="es-DO"/>
              </w:rPr>
            </w:pPr>
            <w:r w:rsidRPr="000943E0">
              <w:rPr>
                <w:rFonts w:ascii="Tw Cen MT" w:hAnsi="Tw Cen MT"/>
                <w:color w:val="000000"/>
                <w:sz w:val="24"/>
                <w:szCs w:val="24"/>
                <w:lang w:eastAsia="es-DO"/>
              </w:rPr>
              <w:t xml:space="preserve">Registros Administrativos de la OPTIC </w:t>
            </w:r>
            <w:r w:rsidR="000943E0" w:rsidRPr="000943E0">
              <w:rPr>
                <w:rFonts w:ascii="Tw Cen MT" w:hAnsi="Tw Cen MT"/>
                <w:color w:val="000000"/>
                <w:sz w:val="24"/>
                <w:szCs w:val="24"/>
                <w:lang w:eastAsia="es-DO"/>
              </w:rPr>
              <w:t>2015</w:t>
            </w:r>
          </w:p>
        </w:tc>
        <w:tc>
          <w:tcPr>
            <w:tcW w:w="1134" w:type="dxa"/>
          </w:tcPr>
          <w:p w:rsidR="00310708" w:rsidRPr="00FA7044" w:rsidRDefault="00310708" w:rsidP="00E36B4E">
            <w:pPr>
              <w:jc w:val="center"/>
              <w:rPr>
                <w:rFonts w:ascii="Tw Cen MT" w:hAnsi="Tw Cen MT"/>
                <w:color w:val="000000"/>
                <w:sz w:val="24"/>
                <w:szCs w:val="24"/>
                <w:lang w:eastAsia="es-DO"/>
              </w:rPr>
            </w:pPr>
            <w:r>
              <w:rPr>
                <w:rFonts w:ascii="Tw Cen MT" w:hAnsi="Tw Cen MT"/>
                <w:color w:val="000000"/>
                <w:sz w:val="24"/>
                <w:szCs w:val="24"/>
                <w:lang w:eastAsia="es-DO"/>
              </w:rPr>
              <w:t>2015</w:t>
            </w:r>
          </w:p>
        </w:tc>
        <w:tc>
          <w:tcPr>
            <w:tcW w:w="851" w:type="dxa"/>
          </w:tcPr>
          <w:p w:rsidR="00310708" w:rsidRPr="00FA7044" w:rsidRDefault="00310708" w:rsidP="00E36B4E">
            <w:pPr>
              <w:jc w:val="center"/>
              <w:rPr>
                <w:rFonts w:ascii="Tw Cen MT" w:hAnsi="Tw Cen MT"/>
                <w:color w:val="000000"/>
                <w:sz w:val="24"/>
                <w:szCs w:val="24"/>
                <w:lang w:eastAsia="es-DO"/>
              </w:rPr>
            </w:pPr>
            <w:r>
              <w:rPr>
                <w:rFonts w:ascii="Tw Cen MT" w:hAnsi="Tw Cen MT"/>
                <w:color w:val="000000"/>
                <w:sz w:val="24"/>
                <w:szCs w:val="24"/>
                <w:lang w:eastAsia="es-DO"/>
              </w:rPr>
              <w:t>15%</w:t>
            </w:r>
          </w:p>
        </w:tc>
        <w:tc>
          <w:tcPr>
            <w:tcW w:w="850" w:type="dxa"/>
          </w:tcPr>
          <w:p w:rsidR="00310708" w:rsidRPr="00FA7044" w:rsidRDefault="00310708" w:rsidP="00E36B4E">
            <w:pPr>
              <w:jc w:val="center"/>
              <w:rPr>
                <w:rFonts w:ascii="Tw Cen MT" w:hAnsi="Tw Cen MT"/>
                <w:color w:val="000000"/>
                <w:sz w:val="24"/>
                <w:szCs w:val="24"/>
                <w:lang w:eastAsia="es-DO"/>
              </w:rPr>
            </w:pPr>
            <w:r>
              <w:rPr>
                <w:rFonts w:ascii="Tw Cen MT" w:hAnsi="Tw Cen MT"/>
                <w:color w:val="000000"/>
                <w:sz w:val="24"/>
                <w:szCs w:val="24"/>
                <w:lang w:eastAsia="es-DO"/>
              </w:rPr>
              <w:t>80%</w:t>
            </w:r>
          </w:p>
        </w:tc>
      </w:tr>
      <w:tr w:rsidR="00310708" w:rsidRPr="00FA7044" w:rsidTr="001C5011">
        <w:trPr>
          <w:trHeight w:val="916"/>
        </w:trPr>
        <w:tc>
          <w:tcPr>
            <w:tcW w:w="3969" w:type="dxa"/>
          </w:tcPr>
          <w:p w:rsidR="00310708" w:rsidRPr="009F54CD" w:rsidRDefault="009F3398" w:rsidP="00E36B4E">
            <w:pPr>
              <w:rPr>
                <w:rFonts w:ascii="Tw Cen MT" w:hAnsi="Tw Cen MT"/>
                <w:sz w:val="24"/>
                <w:szCs w:val="24"/>
                <w:lang w:eastAsia="es-DO"/>
              </w:rPr>
            </w:pPr>
            <w:r>
              <w:rPr>
                <w:rFonts w:ascii="Tw Cen MT" w:hAnsi="Tw Cen MT"/>
                <w:sz w:val="24"/>
                <w:szCs w:val="24"/>
                <w:lang w:eastAsia="es-DO"/>
              </w:rPr>
              <w:t>2-</w:t>
            </w:r>
            <w:r w:rsidR="00310708">
              <w:rPr>
                <w:rFonts w:ascii="Tw Cen MT" w:hAnsi="Tw Cen MT"/>
                <w:sz w:val="24"/>
                <w:szCs w:val="24"/>
                <w:lang w:eastAsia="es-DO"/>
              </w:rPr>
              <w:t>P</w:t>
            </w:r>
            <w:r w:rsidR="00310708" w:rsidRPr="009F54CD">
              <w:rPr>
                <w:rFonts w:ascii="Tw Cen MT" w:hAnsi="Tw Cen MT"/>
                <w:sz w:val="24"/>
                <w:szCs w:val="24"/>
                <w:lang w:eastAsia="es-DO"/>
              </w:rPr>
              <w:t>orcentaje de instituciones públicas con sistemas interoperables</w:t>
            </w:r>
          </w:p>
          <w:p w:rsidR="00310708" w:rsidRPr="00952A55" w:rsidRDefault="00310708" w:rsidP="00E36B4E">
            <w:pPr>
              <w:rPr>
                <w:rFonts w:ascii="Tw Cen MT" w:hAnsi="Tw Cen MT"/>
                <w:b/>
                <w:sz w:val="24"/>
                <w:szCs w:val="24"/>
                <w:lang w:eastAsia="es-DO"/>
              </w:rPr>
            </w:pPr>
            <w:r w:rsidRPr="00FA7044">
              <w:rPr>
                <w:rFonts w:ascii="Tw Cen MT" w:hAnsi="Tw Cen MT"/>
                <w:b/>
                <w:sz w:val="24"/>
                <w:szCs w:val="24"/>
                <w:lang w:eastAsia="es-DO"/>
              </w:rPr>
              <w:t xml:space="preserve"> </w:t>
            </w:r>
          </w:p>
        </w:tc>
        <w:tc>
          <w:tcPr>
            <w:tcW w:w="4536" w:type="dxa"/>
          </w:tcPr>
          <w:p w:rsidR="00310708" w:rsidRPr="000943E0" w:rsidRDefault="009E5688" w:rsidP="009E5688">
            <w:pPr>
              <w:rPr>
                <w:rFonts w:ascii="Tw Cen MT" w:hAnsi="Tw Cen MT"/>
                <w:color w:val="000000"/>
                <w:sz w:val="24"/>
                <w:szCs w:val="24"/>
                <w:lang w:eastAsia="es-DO"/>
              </w:rPr>
            </w:pPr>
            <w:r w:rsidRPr="000943E0">
              <w:rPr>
                <w:rFonts w:ascii="Tw Cen MT" w:hAnsi="Tw Cen MT"/>
                <w:color w:val="000000"/>
                <w:sz w:val="24"/>
                <w:szCs w:val="24"/>
                <w:lang w:eastAsia="es-DO"/>
              </w:rPr>
              <w:t>Registros Administrativos de la OPTIC</w:t>
            </w:r>
            <w:r w:rsidR="000943E0" w:rsidRPr="000943E0">
              <w:rPr>
                <w:rFonts w:ascii="Tw Cen MT" w:hAnsi="Tw Cen MT"/>
                <w:color w:val="000000"/>
                <w:sz w:val="24"/>
                <w:szCs w:val="24"/>
                <w:lang w:eastAsia="es-DO"/>
              </w:rPr>
              <w:t xml:space="preserve"> 2015</w:t>
            </w:r>
          </w:p>
        </w:tc>
        <w:tc>
          <w:tcPr>
            <w:tcW w:w="1134" w:type="dxa"/>
          </w:tcPr>
          <w:p w:rsidR="00310708" w:rsidRPr="00FA7044" w:rsidRDefault="00310708" w:rsidP="00E36B4E">
            <w:pPr>
              <w:jc w:val="center"/>
              <w:rPr>
                <w:rFonts w:ascii="Tw Cen MT" w:hAnsi="Tw Cen MT"/>
                <w:color w:val="000000"/>
                <w:sz w:val="24"/>
                <w:szCs w:val="24"/>
                <w:lang w:eastAsia="es-DO"/>
              </w:rPr>
            </w:pPr>
            <w:r>
              <w:rPr>
                <w:rFonts w:ascii="Tw Cen MT" w:hAnsi="Tw Cen MT"/>
                <w:color w:val="000000"/>
                <w:sz w:val="24"/>
                <w:szCs w:val="24"/>
                <w:lang w:eastAsia="es-DO"/>
              </w:rPr>
              <w:t>2014</w:t>
            </w:r>
          </w:p>
        </w:tc>
        <w:tc>
          <w:tcPr>
            <w:tcW w:w="851" w:type="dxa"/>
          </w:tcPr>
          <w:p w:rsidR="00310708" w:rsidRPr="00FA7044" w:rsidRDefault="00310708" w:rsidP="00E36B4E">
            <w:pPr>
              <w:jc w:val="center"/>
              <w:rPr>
                <w:rFonts w:ascii="Tw Cen MT" w:hAnsi="Tw Cen MT"/>
                <w:color w:val="000000"/>
                <w:sz w:val="24"/>
                <w:szCs w:val="24"/>
                <w:lang w:eastAsia="es-DO"/>
              </w:rPr>
            </w:pPr>
            <w:r>
              <w:rPr>
                <w:rFonts w:ascii="Tw Cen MT" w:hAnsi="Tw Cen MT"/>
                <w:color w:val="000000"/>
                <w:sz w:val="24"/>
                <w:szCs w:val="24"/>
                <w:lang w:eastAsia="es-DO"/>
              </w:rPr>
              <w:t>14%</w:t>
            </w:r>
          </w:p>
        </w:tc>
        <w:tc>
          <w:tcPr>
            <w:tcW w:w="850" w:type="dxa"/>
          </w:tcPr>
          <w:p w:rsidR="00310708" w:rsidRPr="00FA7044" w:rsidRDefault="00310708" w:rsidP="00E36B4E">
            <w:pPr>
              <w:jc w:val="center"/>
              <w:rPr>
                <w:rFonts w:ascii="Tw Cen MT" w:hAnsi="Tw Cen MT"/>
                <w:color w:val="000000"/>
                <w:sz w:val="24"/>
                <w:szCs w:val="24"/>
                <w:lang w:eastAsia="es-DO"/>
              </w:rPr>
            </w:pPr>
            <w:r>
              <w:rPr>
                <w:rFonts w:ascii="Tw Cen MT" w:hAnsi="Tw Cen MT"/>
                <w:color w:val="000000"/>
                <w:sz w:val="24"/>
                <w:szCs w:val="24"/>
                <w:lang w:eastAsia="es-DO"/>
              </w:rPr>
              <w:t>80%</w:t>
            </w:r>
          </w:p>
        </w:tc>
      </w:tr>
      <w:tr w:rsidR="00310708" w:rsidRPr="00FA7044" w:rsidTr="001C5011">
        <w:trPr>
          <w:trHeight w:val="215"/>
        </w:trPr>
        <w:tc>
          <w:tcPr>
            <w:tcW w:w="3969" w:type="dxa"/>
            <w:hideMark/>
          </w:tcPr>
          <w:p w:rsidR="00310708" w:rsidRPr="009F54CD" w:rsidRDefault="009F3398" w:rsidP="00E36B4E">
            <w:pPr>
              <w:rPr>
                <w:rFonts w:ascii="Tw Cen MT" w:hAnsi="Tw Cen MT"/>
                <w:sz w:val="24"/>
                <w:szCs w:val="24"/>
                <w:lang w:eastAsia="es-DO"/>
              </w:rPr>
            </w:pPr>
            <w:r>
              <w:rPr>
                <w:rFonts w:ascii="Tw Cen MT" w:hAnsi="Tw Cen MT"/>
                <w:sz w:val="24"/>
                <w:szCs w:val="24"/>
                <w:lang w:eastAsia="es-DO"/>
              </w:rPr>
              <w:t>3-</w:t>
            </w:r>
            <w:r w:rsidR="00310708" w:rsidRPr="000943E0">
              <w:rPr>
                <w:rFonts w:ascii="Tw Cen MT" w:hAnsi="Tw Cen MT"/>
                <w:sz w:val="24"/>
                <w:szCs w:val="24"/>
                <w:lang w:eastAsia="es-DO"/>
              </w:rPr>
              <w:t>Posición en el ranking mundial de Gobierno Electrónico en la región</w:t>
            </w:r>
            <w:r w:rsidR="001E67A7">
              <w:rPr>
                <w:rFonts w:ascii="Tw Cen MT" w:hAnsi="Tw Cen MT"/>
                <w:sz w:val="24"/>
                <w:szCs w:val="24"/>
                <w:lang w:eastAsia="es-DO"/>
              </w:rPr>
              <w:t xml:space="preserve"> LAC</w:t>
            </w:r>
          </w:p>
          <w:p w:rsidR="00310708" w:rsidRPr="00FA7044" w:rsidRDefault="00310708" w:rsidP="00E36B4E">
            <w:pPr>
              <w:rPr>
                <w:rFonts w:ascii="Tw Cen MT" w:hAnsi="Tw Cen MT"/>
                <w:color w:val="000000"/>
                <w:sz w:val="24"/>
                <w:szCs w:val="24"/>
                <w:lang w:eastAsia="es-DO"/>
              </w:rPr>
            </w:pPr>
          </w:p>
        </w:tc>
        <w:tc>
          <w:tcPr>
            <w:tcW w:w="4536" w:type="dxa"/>
          </w:tcPr>
          <w:p w:rsidR="00310708" w:rsidRPr="009E5688" w:rsidRDefault="009F3398" w:rsidP="003204DF">
            <w:pPr>
              <w:rPr>
                <w:rFonts w:ascii="Tw Cen MT" w:hAnsi="Tw Cen MT"/>
                <w:color w:val="000000"/>
                <w:sz w:val="24"/>
                <w:szCs w:val="24"/>
                <w:highlight w:val="yellow"/>
                <w:lang w:eastAsia="es-DO"/>
              </w:rPr>
            </w:pPr>
            <w:r w:rsidRPr="003204DF">
              <w:rPr>
                <w:rFonts w:ascii="Tw Cen MT" w:hAnsi="Tw Cen MT"/>
                <w:i/>
                <w:color w:val="000000"/>
                <w:sz w:val="24"/>
                <w:szCs w:val="24"/>
                <w:lang w:eastAsia="es-DO"/>
              </w:rPr>
              <w:t xml:space="preserve">eGoverment </w:t>
            </w:r>
            <w:r w:rsidR="00834B30" w:rsidRPr="003204DF">
              <w:rPr>
                <w:rFonts w:ascii="Tw Cen MT" w:hAnsi="Tw Cen MT"/>
                <w:i/>
                <w:color w:val="000000"/>
                <w:sz w:val="24"/>
                <w:szCs w:val="24"/>
                <w:lang w:eastAsia="es-DO"/>
              </w:rPr>
              <w:t xml:space="preserve">Survey </w:t>
            </w:r>
            <w:r w:rsidRPr="003204DF">
              <w:rPr>
                <w:rFonts w:ascii="Tw Cen MT" w:hAnsi="Tw Cen MT"/>
                <w:color w:val="000000"/>
                <w:sz w:val="24"/>
                <w:szCs w:val="24"/>
                <w:lang w:eastAsia="es-DO"/>
              </w:rPr>
              <w:t>de Naciones Unidas</w:t>
            </w:r>
            <w:r w:rsidR="009E5688" w:rsidRPr="003204DF">
              <w:rPr>
                <w:rFonts w:ascii="Tw Cen MT" w:hAnsi="Tw Cen MT"/>
                <w:color w:val="000000"/>
                <w:sz w:val="24"/>
                <w:szCs w:val="24"/>
                <w:lang w:eastAsia="es-DO"/>
              </w:rPr>
              <w:t xml:space="preserve"> </w:t>
            </w:r>
            <w:r w:rsidR="00551E01" w:rsidRPr="003204DF">
              <w:rPr>
                <w:rFonts w:ascii="Tw Cen MT" w:hAnsi="Tw Cen MT"/>
                <w:color w:val="000000"/>
                <w:sz w:val="24"/>
                <w:szCs w:val="24"/>
                <w:lang w:eastAsia="es-DO"/>
              </w:rPr>
              <w:t>2014</w:t>
            </w:r>
          </w:p>
        </w:tc>
        <w:tc>
          <w:tcPr>
            <w:tcW w:w="1134" w:type="dxa"/>
          </w:tcPr>
          <w:p w:rsidR="00310708" w:rsidRPr="00FA7044" w:rsidRDefault="00A854DF" w:rsidP="00E36B4E">
            <w:pPr>
              <w:jc w:val="center"/>
              <w:rPr>
                <w:rFonts w:ascii="Tw Cen MT" w:hAnsi="Tw Cen MT"/>
                <w:color w:val="000000"/>
                <w:sz w:val="24"/>
                <w:szCs w:val="24"/>
                <w:lang w:eastAsia="es-DO"/>
              </w:rPr>
            </w:pPr>
            <w:r>
              <w:rPr>
                <w:rFonts w:ascii="Tw Cen MT" w:hAnsi="Tw Cen MT"/>
                <w:color w:val="000000"/>
                <w:sz w:val="24"/>
                <w:szCs w:val="24"/>
                <w:lang w:eastAsia="es-DO"/>
              </w:rPr>
              <w:t>2013</w:t>
            </w:r>
          </w:p>
        </w:tc>
        <w:tc>
          <w:tcPr>
            <w:tcW w:w="851" w:type="dxa"/>
          </w:tcPr>
          <w:p w:rsidR="00310708" w:rsidRPr="00FA7044" w:rsidRDefault="004F3B05" w:rsidP="00E36B4E">
            <w:pPr>
              <w:jc w:val="center"/>
              <w:rPr>
                <w:rFonts w:ascii="Tw Cen MT" w:hAnsi="Tw Cen MT"/>
                <w:color w:val="000000"/>
                <w:sz w:val="24"/>
                <w:szCs w:val="24"/>
                <w:lang w:eastAsia="es-DO"/>
              </w:rPr>
            </w:pPr>
            <w:r>
              <w:rPr>
                <w:rFonts w:ascii="Tw Cen MT" w:hAnsi="Tw Cen MT"/>
                <w:color w:val="000000"/>
                <w:sz w:val="24"/>
                <w:szCs w:val="24"/>
                <w:lang w:eastAsia="es-DO"/>
              </w:rPr>
              <w:t>21</w:t>
            </w:r>
            <w:r>
              <w:rPr>
                <w:rStyle w:val="Refdenotaalpie"/>
                <w:rFonts w:ascii="Tw Cen MT" w:hAnsi="Tw Cen MT"/>
                <w:color w:val="000000"/>
                <w:sz w:val="24"/>
                <w:szCs w:val="24"/>
                <w:lang w:eastAsia="es-DO"/>
              </w:rPr>
              <w:footnoteReference w:id="1"/>
            </w:r>
          </w:p>
        </w:tc>
        <w:tc>
          <w:tcPr>
            <w:tcW w:w="850" w:type="dxa"/>
          </w:tcPr>
          <w:p w:rsidR="00310708" w:rsidRPr="00FA7044" w:rsidRDefault="003733CB" w:rsidP="00E36B4E">
            <w:pPr>
              <w:jc w:val="center"/>
              <w:rPr>
                <w:rFonts w:ascii="Tw Cen MT" w:hAnsi="Tw Cen MT"/>
                <w:color w:val="000000"/>
                <w:sz w:val="24"/>
                <w:szCs w:val="24"/>
                <w:lang w:eastAsia="es-DO"/>
              </w:rPr>
            </w:pPr>
            <w:r>
              <w:rPr>
                <w:rFonts w:ascii="Tw Cen MT" w:hAnsi="Tw Cen MT"/>
                <w:color w:val="000000"/>
                <w:sz w:val="24"/>
                <w:szCs w:val="24"/>
                <w:lang w:eastAsia="es-DO"/>
              </w:rPr>
              <w:t>17</w:t>
            </w:r>
          </w:p>
        </w:tc>
      </w:tr>
      <w:tr w:rsidR="00310708" w:rsidRPr="00FA7044" w:rsidTr="001C5011">
        <w:trPr>
          <w:trHeight w:val="615"/>
        </w:trPr>
        <w:tc>
          <w:tcPr>
            <w:tcW w:w="3969" w:type="dxa"/>
          </w:tcPr>
          <w:p w:rsidR="00310708" w:rsidRPr="00FA7044" w:rsidRDefault="009F3398" w:rsidP="00E36B4E">
            <w:pPr>
              <w:rPr>
                <w:rFonts w:ascii="Tw Cen MT" w:hAnsi="Tw Cen MT"/>
                <w:sz w:val="24"/>
                <w:szCs w:val="24"/>
              </w:rPr>
            </w:pPr>
            <w:r>
              <w:rPr>
                <w:rFonts w:ascii="Tw Cen MT" w:hAnsi="Tw Cen MT"/>
                <w:sz w:val="24"/>
                <w:szCs w:val="24"/>
              </w:rPr>
              <w:t>4-</w:t>
            </w:r>
            <w:r w:rsidR="00310708" w:rsidRPr="00FA7044">
              <w:rPr>
                <w:rFonts w:ascii="Tw Cen MT" w:hAnsi="Tw Cen MT"/>
                <w:sz w:val="24"/>
                <w:szCs w:val="24"/>
              </w:rPr>
              <w:t>Cantidad de puntos GOB abier</w:t>
            </w:r>
            <w:r>
              <w:rPr>
                <w:rFonts w:ascii="Tw Cen MT" w:hAnsi="Tw Cen MT"/>
                <w:sz w:val="24"/>
                <w:szCs w:val="24"/>
              </w:rPr>
              <w:t>tos al público a nivel nacional</w:t>
            </w:r>
          </w:p>
        </w:tc>
        <w:tc>
          <w:tcPr>
            <w:tcW w:w="4536" w:type="dxa"/>
          </w:tcPr>
          <w:p w:rsidR="00310708" w:rsidRPr="000943E0" w:rsidRDefault="009E5688" w:rsidP="003204DF">
            <w:pPr>
              <w:rPr>
                <w:rFonts w:ascii="Tw Cen MT" w:hAnsi="Tw Cen MT"/>
                <w:color w:val="000000"/>
                <w:sz w:val="24"/>
                <w:szCs w:val="24"/>
                <w:lang w:eastAsia="es-DO"/>
              </w:rPr>
            </w:pPr>
            <w:r w:rsidRPr="000943E0">
              <w:rPr>
                <w:rFonts w:ascii="Tw Cen MT" w:hAnsi="Tw Cen MT"/>
                <w:color w:val="000000"/>
                <w:sz w:val="24"/>
                <w:szCs w:val="24"/>
                <w:lang w:eastAsia="es-DO"/>
              </w:rPr>
              <w:t>Registros Administrativos de la OPTIC</w:t>
            </w:r>
            <w:r w:rsidR="000943E0" w:rsidRPr="000943E0">
              <w:rPr>
                <w:rFonts w:ascii="Tw Cen MT" w:hAnsi="Tw Cen MT"/>
                <w:color w:val="000000"/>
                <w:sz w:val="24"/>
                <w:szCs w:val="24"/>
                <w:lang w:eastAsia="es-DO"/>
              </w:rPr>
              <w:t xml:space="preserve"> 2015</w:t>
            </w:r>
          </w:p>
        </w:tc>
        <w:tc>
          <w:tcPr>
            <w:tcW w:w="1134" w:type="dxa"/>
          </w:tcPr>
          <w:p w:rsidR="00310708" w:rsidRPr="00FA7044" w:rsidRDefault="007C33FB" w:rsidP="007A78CC">
            <w:pPr>
              <w:jc w:val="center"/>
              <w:rPr>
                <w:rFonts w:ascii="Tw Cen MT" w:hAnsi="Tw Cen MT"/>
                <w:color w:val="000000"/>
                <w:sz w:val="24"/>
                <w:szCs w:val="24"/>
                <w:lang w:eastAsia="es-DO"/>
              </w:rPr>
            </w:pPr>
            <w:r>
              <w:rPr>
                <w:rFonts w:ascii="Tw Cen MT" w:hAnsi="Tw Cen MT"/>
                <w:color w:val="000000"/>
                <w:sz w:val="24"/>
                <w:szCs w:val="24"/>
                <w:lang w:eastAsia="es-DO"/>
              </w:rPr>
              <w:t>2015</w:t>
            </w:r>
          </w:p>
        </w:tc>
        <w:tc>
          <w:tcPr>
            <w:tcW w:w="851" w:type="dxa"/>
          </w:tcPr>
          <w:p w:rsidR="00310708" w:rsidRPr="00FA7044" w:rsidRDefault="00310708" w:rsidP="007A78CC">
            <w:pPr>
              <w:jc w:val="center"/>
              <w:rPr>
                <w:rFonts w:ascii="Tw Cen MT" w:hAnsi="Tw Cen MT"/>
                <w:color w:val="000000"/>
                <w:sz w:val="24"/>
                <w:szCs w:val="24"/>
                <w:lang w:eastAsia="es-DO"/>
              </w:rPr>
            </w:pPr>
            <w:r>
              <w:rPr>
                <w:rFonts w:ascii="Tw Cen MT" w:hAnsi="Tw Cen MT"/>
                <w:color w:val="000000"/>
                <w:sz w:val="24"/>
                <w:szCs w:val="24"/>
                <w:lang w:eastAsia="es-DO"/>
              </w:rPr>
              <w:t>1</w:t>
            </w:r>
          </w:p>
        </w:tc>
        <w:tc>
          <w:tcPr>
            <w:tcW w:w="850" w:type="dxa"/>
          </w:tcPr>
          <w:p w:rsidR="00310708" w:rsidRPr="00FA7044" w:rsidRDefault="00310708" w:rsidP="007A78CC">
            <w:pPr>
              <w:jc w:val="center"/>
              <w:rPr>
                <w:rFonts w:ascii="Tw Cen MT" w:hAnsi="Tw Cen MT"/>
                <w:color w:val="000000"/>
                <w:sz w:val="24"/>
                <w:szCs w:val="24"/>
                <w:lang w:eastAsia="es-DO"/>
              </w:rPr>
            </w:pPr>
            <w:r>
              <w:rPr>
                <w:rFonts w:ascii="Tw Cen MT" w:hAnsi="Tw Cen MT"/>
                <w:color w:val="000000"/>
                <w:sz w:val="24"/>
                <w:szCs w:val="24"/>
                <w:lang w:eastAsia="es-DO"/>
              </w:rPr>
              <w:t>3</w:t>
            </w:r>
          </w:p>
        </w:tc>
      </w:tr>
      <w:tr w:rsidR="00310708" w:rsidRPr="00FA7044" w:rsidTr="001C5011">
        <w:trPr>
          <w:trHeight w:val="615"/>
        </w:trPr>
        <w:tc>
          <w:tcPr>
            <w:tcW w:w="3969" w:type="dxa"/>
          </w:tcPr>
          <w:p w:rsidR="00310708" w:rsidRPr="00952A55" w:rsidRDefault="009F3398" w:rsidP="00E36B4E">
            <w:pPr>
              <w:rPr>
                <w:rFonts w:ascii="Tw Cen MT" w:hAnsi="Tw Cen MT"/>
                <w:sz w:val="24"/>
                <w:szCs w:val="24"/>
              </w:rPr>
            </w:pPr>
            <w:r>
              <w:rPr>
                <w:rFonts w:ascii="Tw Cen MT" w:hAnsi="Tw Cen MT"/>
                <w:sz w:val="24"/>
                <w:szCs w:val="24"/>
              </w:rPr>
              <w:t>5-</w:t>
            </w:r>
            <w:r w:rsidR="00310708">
              <w:rPr>
                <w:rFonts w:ascii="Tw Cen MT" w:hAnsi="Tw Cen MT"/>
                <w:sz w:val="24"/>
                <w:szCs w:val="24"/>
              </w:rPr>
              <w:t>P</w:t>
            </w:r>
            <w:r w:rsidR="00310708" w:rsidRPr="00FA7044">
              <w:rPr>
                <w:rFonts w:ascii="Tw Cen MT" w:hAnsi="Tw Cen MT"/>
                <w:sz w:val="24"/>
                <w:szCs w:val="24"/>
              </w:rPr>
              <w:t>orcentaje de ayuntami</w:t>
            </w:r>
            <w:r>
              <w:rPr>
                <w:rFonts w:ascii="Tw Cen MT" w:hAnsi="Tw Cen MT"/>
                <w:sz w:val="24"/>
                <w:szCs w:val="24"/>
              </w:rPr>
              <w:t>entos con territorios digitales</w:t>
            </w:r>
          </w:p>
        </w:tc>
        <w:tc>
          <w:tcPr>
            <w:tcW w:w="4536" w:type="dxa"/>
          </w:tcPr>
          <w:p w:rsidR="00310708" w:rsidRPr="000943E0" w:rsidRDefault="009E5688" w:rsidP="003204DF">
            <w:pPr>
              <w:rPr>
                <w:rFonts w:ascii="Tw Cen MT" w:hAnsi="Tw Cen MT"/>
                <w:color w:val="000000"/>
                <w:sz w:val="24"/>
                <w:szCs w:val="24"/>
                <w:lang w:eastAsia="es-DO"/>
              </w:rPr>
            </w:pPr>
            <w:r w:rsidRPr="000943E0">
              <w:rPr>
                <w:rFonts w:ascii="Tw Cen MT" w:hAnsi="Tw Cen MT"/>
                <w:color w:val="000000"/>
                <w:sz w:val="24"/>
                <w:szCs w:val="24"/>
                <w:lang w:eastAsia="es-DO"/>
              </w:rPr>
              <w:t>Registros Administrativos de la OPTIC</w:t>
            </w:r>
            <w:r w:rsidR="007C33FB" w:rsidRPr="000943E0">
              <w:rPr>
                <w:rFonts w:ascii="Tw Cen MT" w:hAnsi="Tw Cen MT"/>
                <w:color w:val="000000"/>
                <w:sz w:val="24"/>
                <w:szCs w:val="24"/>
                <w:lang w:eastAsia="es-DO"/>
              </w:rPr>
              <w:t xml:space="preserve"> 2015</w:t>
            </w:r>
          </w:p>
        </w:tc>
        <w:tc>
          <w:tcPr>
            <w:tcW w:w="1134" w:type="dxa"/>
          </w:tcPr>
          <w:p w:rsidR="00310708" w:rsidRPr="00FA7044" w:rsidRDefault="00310708" w:rsidP="007A78CC">
            <w:pPr>
              <w:jc w:val="center"/>
              <w:rPr>
                <w:rFonts w:ascii="Tw Cen MT" w:hAnsi="Tw Cen MT"/>
                <w:color w:val="000000"/>
                <w:sz w:val="24"/>
                <w:szCs w:val="24"/>
                <w:lang w:eastAsia="es-DO"/>
              </w:rPr>
            </w:pPr>
            <w:r>
              <w:rPr>
                <w:rFonts w:ascii="Tw Cen MT" w:hAnsi="Tw Cen MT"/>
                <w:color w:val="000000"/>
                <w:sz w:val="24"/>
                <w:szCs w:val="24"/>
                <w:lang w:eastAsia="es-DO"/>
              </w:rPr>
              <w:t>2015</w:t>
            </w:r>
          </w:p>
        </w:tc>
        <w:tc>
          <w:tcPr>
            <w:tcW w:w="851" w:type="dxa"/>
          </w:tcPr>
          <w:p w:rsidR="00310708" w:rsidRPr="00FA7044" w:rsidRDefault="00310708" w:rsidP="007A78CC">
            <w:pPr>
              <w:jc w:val="center"/>
              <w:rPr>
                <w:rFonts w:ascii="Tw Cen MT" w:hAnsi="Tw Cen MT"/>
                <w:color w:val="000000"/>
                <w:sz w:val="24"/>
                <w:szCs w:val="24"/>
                <w:lang w:eastAsia="es-DO"/>
              </w:rPr>
            </w:pPr>
            <w:r>
              <w:rPr>
                <w:rFonts w:ascii="Tw Cen MT" w:hAnsi="Tw Cen MT"/>
                <w:color w:val="000000"/>
                <w:sz w:val="24"/>
                <w:szCs w:val="24"/>
                <w:lang w:eastAsia="es-DO"/>
              </w:rPr>
              <w:t>43%</w:t>
            </w:r>
          </w:p>
        </w:tc>
        <w:tc>
          <w:tcPr>
            <w:tcW w:w="850" w:type="dxa"/>
          </w:tcPr>
          <w:p w:rsidR="00310708" w:rsidRPr="00FA7044" w:rsidRDefault="00310708" w:rsidP="007A78CC">
            <w:pPr>
              <w:jc w:val="center"/>
              <w:rPr>
                <w:rFonts w:ascii="Tw Cen MT" w:hAnsi="Tw Cen MT"/>
                <w:color w:val="000000"/>
                <w:sz w:val="24"/>
                <w:szCs w:val="24"/>
                <w:lang w:eastAsia="es-DO"/>
              </w:rPr>
            </w:pPr>
            <w:r>
              <w:rPr>
                <w:rFonts w:ascii="Tw Cen MT" w:hAnsi="Tw Cen MT"/>
                <w:color w:val="000000"/>
                <w:sz w:val="24"/>
                <w:szCs w:val="24"/>
                <w:lang w:eastAsia="es-DO"/>
              </w:rPr>
              <w:t>90%</w:t>
            </w:r>
          </w:p>
        </w:tc>
      </w:tr>
      <w:tr w:rsidR="00310708" w:rsidRPr="00FA7044" w:rsidTr="001C5011">
        <w:trPr>
          <w:trHeight w:val="615"/>
        </w:trPr>
        <w:tc>
          <w:tcPr>
            <w:tcW w:w="3969" w:type="dxa"/>
            <w:hideMark/>
          </w:tcPr>
          <w:p w:rsidR="00310708" w:rsidRDefault="009F3398" w:rsidP="00E36B4E">
            <w:pPr>
              <w:rPr>
                <w:rFonts w:ascii="Tw Cen MT" w:hAnsi="Tw Cen MT"/>
                <w:sz w:val="24"/>
                <w:szCs w:val="24"/>
                <w:lang w:eastAsia="es-DO"/>
              </w:rPr>
            </w:pPr>
            <w:r>
              <w:rPr>
                <w:rFonts w:ascii="Tw Cen MT" w:hAnsi="Tw Cen MT"/>
                <w:sz w:val="24"/>
                <w:szCs w:val="24"/>
                <w:lang w:eastAsia="es-DO"/>
              </w:rPr>
              <w:t>6-</w:t>
            </w:r>
            <w:r w:rsidR="00310708" w:rsidRPr="009F54CD">
              <w:rPr>
                <w:rFonts w:ascii="Tw Cen MT" w:hAnsi="Tw Cen MT"/>
                <w:sz w:val="24"/>
                <w:szCs w:val="24"/>
                <w:lang w:eastAsia="es-DO"/>
              </w:rPr>
              <w:t>Porcentaje de hospitales de la red de salud pública con historial clínico en línea</w:t>
            </w:r>
          </w:p>
          <w:p w:rsidR="00310708" w:rsidRPr="00FA7044" w:rsidRDefault="00310708" w:rsidP="00E36B4E">
            <w:pPr>
              <w:rPr>
                <w:rFonts w:ascii="Tw Cen MT" w:hAnsi="Tw Cen MT"/>
                <w:color w:val="000000"/>
                <w:sz w:val="24"/>
                <w:szCs w:val="24"/>
                <w:lang w:eastAsia="es-DO"/>
              </w:rPr>
            </w:pPr>
          </w:p>
        </w:tc>
        <w:tc>
          <w:tcPr>
            <w:tcW w:w="4536" w:type="dxa"/>
          </w:tcPr>
          <w:p w:rsidR="00310708" w:rsidRPr="009E5688" w:rsidRDefault="009E5688" w:rsidP="003204DF">
            <w:pPr>
              <w:rPr>
                <w:rFonts w:ascii="Tw Cen MT" w:hAnsi="Tw Cen MT"/>
                <w:color w:val="000000"/>
                <w:sz w:val="24"/>
                <w:szCs w:val="24"/>
                <w:highlight w:val="yellow"/>
                <w:lang w:eastAsia="es-DO"/>
              </w:rPr>
            </w:pPr>
            <w:r w:rsidRPr="009E5688">
              <w:rPr>
                <w:rFonts w:ascii="Tw Cen MT" w:hAnsi="Tw Cen MT"/>
                <w:color w:val="000000"/>
                <w:sz w:val="24"/>
                <w:szCs w:val="24"/>
                <w:highlight w:val="yellow"/>
                <w:lang w:eastAsia="es-DO"/>
              </w:rPr>
              <w:t>¿???</w:t>
            </w:r>
          </w:p>
        </w:tc>
        <w:tc>
          <w:tcPr>
            <w:tcW w:w="1134" w:type="dxa"/>
          </w:tcPr>
          <w:p w:rsidR="00310708" w:rsidRPr="00FA7044" w:rsidRDefault="00310708" w:rsidP="007A78CC">
            <w:pPr>
              <w:jc w:val="center"/>
              <w:rPr>
                <w:rFonts w:ascii="Tw Cen MT" w:hAnsi="Tw Cen MT"/>
                <w:color w:val="000000"/>
                <w:sz w:val="24"/>
                <w:szCs w:val="24"/>
                <w:lang w:eastAsia="es-DO"/>
              </w:rPr>
            </w:pPr>
            <w:r>
              <w:rPr>
                <w:rFonts w:ascii="Tw Cen MT" w:hAnsi="Tw Cen MT"/>
                <w:color w:val="000000"/>
                <w:sz w:val="24"/>
                <w:szCs w:val="24"/>
                <w:lang w:eastAsia="es-DO"/>
              </w:rPr>
              <w:t>*</w:t>
            </w:r>
          </w:p>
        </w:tc>
        <w:tc>
          <w:tcPr>
            <w:tcW w:w="851" w:type="dxa"/>
          </w:tcPr>
          <w:p w:rsidR="00310708" w:rsidRPr="00FA7044" w:rsidRDefault="00310708" w:rsidP="007A78CC">
            <w:pPr>
              <w:jc w:val="center"/>
              <w:rPr>
                <w:rFonts w:ascii="Tw Cen MT" w:hAnsi="Tw Cen MT"/>
                <w:color w:val="000000"/>
                <w:sz w:val="24"/>
                <w:szCs w:val="24"/>
                <w:lang w:eastAsia="es-DO"/>
              </w:rPr>
            </w:pPr>
            <w:r>
              <w:rPr>
                <w:rFonts w:ascii="Tw Cen MT" w:hAnsi="Tw Cen MT"/>
                <w:color w:val="000000"/>
                <w:sz w:val="24"/>
                <w:szCs w:val="24"/>
                <w:lang w:eastAsia="es-DO"/>
              </w:rPr>
              <w:t>*</w:t>
            </w:r>
          </w:p>
        </w:tc>
        <w:tc>
          <w:tcPr>
            <w:tcW w:w="850" w:type="dxa"/>
          </w:tcPr>
          <w:p w:rsidR="00310708" w:rsidRPr="00FA7044" w:rsidRDefault="00310708" w:rsidP="007A78CC">
            <w:pPr>
              <w:jc w:val="center"/>
              <w:rPr>
                <w:rFonts w:ascii="Tw Cen MT" w:hAnsi="Tw Cen MT"/>
                <w:color w:val="000000"/>
                <w:sz w:val="24"/>
                <w:szCs w:val="24"/>
                <w:lang w:eastAsia="es-DO"/>
              </w:rPr>
            </w:pPr>
            <w:r>
              <w:rPr>
                <w:rFonts w:ascii="Tw Cen MT" w:hAnsi="Tw Cen MT"/>
                <w:color w:val="000000"/>
                <w:sz w:val="24"/>
                <w:szCs w:val="24"/>
                <w:lang w:eastAsia="es-DO"/>
              </w:rPr>
              <w:t>*</w:t>
            </w:r>
          </w:p>
        </w:tc>
      </w:tr>
    </w:tbl>
    <w:p w:rsidR="00BC5534" w:rsidRPr="00280BF5" w:rsidRDefault="00BC5534" w:rsidP="00BC5534">
      <w:pPr>
        <w:spacing w:after="0" w:line="276" w:lineRule="auto"/>
        <w:jc w:val="center"/>
        <w:rPr>
          <w:rFonts w:ascii="Tw Cen MT" w:hAnsi="Tw Cen MT" w:cs="Segoe UI Light"/>
          <w:b/>
          <w:sz w:val="24"/>
          <w:highlight w:val="yellow"/>
        </w:rPr>
      </w:pPr>
      <w:bookmarkStart w:id="17" w:name="_Toc244336963"/>
    </w:p>
    <w:p w:rsidR="00BC5534" w:rsidRPr="007247C0" w:rsidRDefault="00BC5534" w:rsidP="00BC5534">
      <w:pPr>
        <w:spacing w:after="0" w:line="276" w:lineRule="auto"/>
        <w:jc w:val="center"/>
        <w:rPr>
          <w:rFonts w:ascii="Tw Cen MT" w:hAnsi="Tw Cen MT" w:cs="Segoe UI Light"/>
          <w:sz w:val="24"/>
          <w:highlight w:val="yellow"/>
        </w:rPr>
      </w:pPr>
    </w:p>
    <w:p w:rsidR="00604CF5" w:rsidRPr="007247C0" w:rsidRDefault="007247C0" w:rsidP="007247C0">
      <w:pPr>
        <w:spacing w:after="0" w:line="276" w:lineRule="auto"/>
        <w:rPr>
          <w:rFonts w:ascii="Tw Cen MT" w:hAnsi="Tw Cen MT" w:cs="Segoe UI Light"/>
          <w:sz w:val="24"/>
        </w:rPr>
      </w:pPr>
      <w:r w:rsidRPr="007247C0">
        <w:rPr>
          <w:rFonts w:ascii="Tw Cen MT" w:hAnsi="Tw Cen MT" w:cs="Segoe UI Light"/>
          <w:sz w:val="24"/>
        </w:rPr>
        <w:t xml:space="preserve">* Esperar datos del Ministerio de Salud Pública y Asistencia Social </w:t>
      </w:r>
    </w:p>
    <w:p w:rsidR="00604CF5" w:rsidRPr="00280BF5" w:rsidRDefault="00604CF5" w:rsidP="00BC5534">
      <w:pPr>
        <w:spacing w:after="0" w:line="276" w:lineRule="auto"/>
        <w:jc w:val="center"/>
        <w:rPr>
          <w:rFonts w:ascii="Tw Cen MT" w:hAnsi="Tw Cen MT" w:cs="Segoe UI Light"/>
          <w:b/>
          <w:sz w:val="24"/>
          <w:highlight w:val="yellow"/>
        </w:rPr>
      </w:pPr>
    </w:p>
    <w:p w:rsidR="00BC5534" w:rsidRDefault="00BC5534" w:rsidP="00BC5534">
      <w:pPr>
        <w:spacing w:after="0" w:line="276" w:lineRule="auto"/>
        <w:jc w:val="center"/>
        <w:rPr>
          <w:rFonts w:ascii="Tw Cen MT" w:hAnsi="Tw Cen MT" w:cs="Segoe UI Light"/>
          <w:b/>
          <w:sz w:val="24"/>
          <w:highlight w:val="yellow"/>
        </w:rPr>
      </w:pPr>
    </w:p>
    <w:p w:rsidR="00CD3C8A" w:rsidRDefault="00CD3C8A" w:rsidP="00BC5534">
      <w:pPr>
        <w:spacing w:after="0" w:line="276" w:lineRule="auto"/>
        <w:jc w:val="center"/>
        <w:rPr>
          <w:rFonts w:ascii="Tw Cen MT" w:hAnsi="Tw Cen MT" w:cs="Segoe UI Light"/>
          <w:b/>
          <w:sz w:val="24"/>
          <w:highlight w:val="yellow"/>
        </w:rPr>
      </w:pPr>
    </w:p>
    <w:p w:rsidR="00CD3C8A" w:rsidRDefault="00CD3C8A" w:rsidP="00BC5534">
      <w:pPr>
        <w:spacing w:after="0" w:line="276" w:lineRule="auto"/>
        <w:jc w:val="center"/>
        <w:rPr>
          <w:rFonts w:ascii="Tw Cen MT" w:hAnsi="Tw Cen MT" w:cs="Segoe UI Light"/>
          <w:b/>
          <w:sz w:val="24"/>
          <w:highlight w:val="yellow"/>
        </w:rPr>
      </w:pPr>
    </w:p>
    <w:p w:rsidR="00CD3C8A" w:rsidRDefault="00CD3C8A" w:rsidP="00BC5534">
      <w:pPr>
        <w:spacing w:after="0" w:line="276" w:lineRule="auto"/>
        <w:jc w:val="center"/>
        <w:rPr>
          <w:rFonts w:ascii="Tw Cen MT" w:hAnsi="Tw Cen MT" w:cs="Segoe UI Light"/>
          <w:b/>
          <w:sz w:val="24"/>
          <w:highlight w:val="yellow"/>
        </w:rPr>
      </w:pPr>
    </w:p>
    <w:p w:rsidR="00CD3C8A" w:rsidRDefault="00CD3C8A" w:rsidP="00BC5534">
      <w:pPr>
        <w:spacing w:after="0" w:line="276" w:lineRule="auto"/>
        <w:jc w:val="center"/>
        <w:rPr>
          <w:rFonts w:ascii="Tw Cen MT" w:hAnsi="Tw Cen MT" w:cs="Segoe UI Light"/>
          <w:b/>
          <w:sz w:val="24"/>
          <w:highlight w:val="yellow"/>
        </w:rPr>
      </w:pPr>
    </w:p>
    <w:p w:rsidR="00CD3C8A" w:rsidRDefault="00CD3C8A" w:rsidP="00BC5534">
      <w:pPr>
        <w:spacing w:after="0" w:line="276" w:lineRule="auto"/>
        <w:jc w:val="center"/>
        <w:rPr>
          <w:rFonts w:ascii="Tw Cen MT" w:hAnsi="Tw Cen MT" w:cs="Segoe UI Light"/>
          <w:b/>
          <w:sz w:val="24"/>
          <w:highlight w:val="yellow"/>
        </w:rPr>
      </w:pPr>
    </w:p>
    <w:p w:rsidR="00CD3C8A" w:rsidRDefault="00CD3C8A" w:rsidP="00BC5534">
      <w:pPr>
        <w:spacing w:after="0" w:line="276" w:lineRule="auto"/>
        <w:jc w:val="center"/>
        <w:rPr>
          <w:rFonts w:ascii="Tw Cen MT" w:hAnsi="Tw Cen MT" w:cs="Segoe UI Light"/>
          <w:b/>
          <w:sz w:val="24"/>
          <w:highlight w:val="yellow"/>
        </w:rPr>
      </w:pPr>
    </w:p>
    <w:p w:rsidR="00CD3C8A" w:rsidRDefault="00CD3C8A" w:rsidP="00BC5534">
      <w:pPr>
        <w:spacing w:after="0" w:line="276" w:lineRule="auto"/>
        <w:jc w:val="center"/>
        <w:rPr>
          <w:rFonts w:ascii="Tw Cen MT" w:hAnsi="Tw Cen MT" w:cs="Segoe UI Light"/>
          <w:b/>
          <w:sz w:val="24"/>
          <w:highlight w:val="yellow"/>
        </w:rPr>
      </w:pPr>
    </w:p>
    <w:p w:rsidR="00CD3C8A" w:rsidRDefault="00CD3C8A" w:rsidP="00772D53">
      <w:pPr>
        <w:spacing w:after="0" w:line="276" w:lineRule="auto"/>
        <w:rPr>
          <w:rFonts w:ascii="Tw Cen MT" w:hAnsi="Tw Cen MT" w:cs="Segoe UI Light"/>
          <w:b/>
          <w:sz w:val="24"/>
          <w:highlight w:val="yellow"/>
        </w:rPr>
      </w:pPr>
    </w:p>
    <w:p w:rsidR="00772D53" w:rsidRDefault="00772D53" w:rsidP="00772D53">
      <w:pPr>
        <w:spacing w:after="0" w:line="276" w:lineRule="auto"/>
        <w:rPr>
          <w:rFonts w:ascii="Tw Cen MT" w:hAnsi="Tw Cen MT" w:cs="Segoe UI Light"/>
          <w:b/>
          <w:sz w:val="24"/>
          <w:highlight w:val="yellow"/>
        </w:rPr>
      </w:pPr>
    </w:p>
    <w:p w:rsidR="00CD3C8A" w:rsidRDefault="00CD3C8A" w:rsidP="00BC5534">
      <w:pPr>
        <w:spacing w:after="0" w:line="276" w:lineRule="auto"/>
        <w:jc w:val="center"/>
        <w:rPr>
          <w:rFonts w:ascii="Tw Cen MT" w:hAnsi="Tw Cen MT" w:cs="Segoe UI Light"/>
          <w:b/>
          <w:sz w:val="24"/>
          <w:highlight w:val="yellow"/>
        </w:rPr>
      </w:pPr>
    </w:p>
    <w:p w:rsidR="00CD3C8A" w:rsidRDefault="00CD3C8A" w:rsidP="00BC5534">
      <w:pPr>
        <w:spacing w:after="0" w:line="276" w:lineRule="auto"/>
        <w:jc w:val="center"/>
        <w:rPr>
          <w:rFonts w:ascii="Tw Cen MT" w:hAnsi="Tw Cen MT" w:cs="Segoe UI Light"/>
          <w:b/>
          <w:sz w:val="24"/>
          <w:highlight w:val="yellow"/>
        </w:rPr>
      </w:pPr>
    </w:p>
    <w:p w:rsidR="00CD3C8A" w:rsidRPr="00280BF5" w:rsidRDefault="00CD3C8A" w:rsidP="00BC5534">
      <w:pPr>
        <w:spacing w:after="0" w:line="276" w:lineRule="auto"/>
        <w:jc w:val="center"/>
        <w:rPr>
          <w:rFonts w:ascii="Tw Cen MT" w:hAnsi="Tw Cen MT" w:cs="Segoe UI Light"/>
          <w:b/>
          <w:sz w:val="24"/>
          <w:highlight w:val="yellow"/>
        </w:rPr>
      </w:pPr>
    </w:p>
    <w:p w:rsidR="00772D53" w:rsidRDefault="00772D53">
      <w:pPr>
        <w:rPr>
          <w:rFonts w:ascii="Tw Cen MT" w:eastAsiaTheme="majorEastAsia" w:hAnsi="Tw Cen MT" w:cstheme="majorBidi"/>
          <w:b/>
          <w:color w:val="365F91" w:themeColor="accent1" w:themeShade="BF"/>
          <w:sz w:val="32"/>
          <w:szCs w:val="32"/>
        </w:rPr>
      </w:pPr>
      <w:r>
        <w:rPr>
          <w:rFonts w:ascii="Tw Cen MT" w:hAnsi="Tw Cen MT"/>
          <w:b/>
        </w:rPr>
        <w:br w:type="page"/>
      </w:r>
    </w:p>
    <w:p w:rsidR="00C22BAE" w:rsidRPr="00772D53" w:rsidRDefault="00DA59AA" w:rsidP="00772D53">
      <w:pPr>
        <w:pStyle w:val="Ttulo1"/>
        <w:spacing w:before="0"/>
        <w:jc w:val="center"/>
        <w:rPr>
          <w:rFonts w:ascii="Tw Cen MT" w:hAnsi="Tw Cen MT"/>
          <w:b/>
        </w:rPr>
      </w:pPr>
      <w:bookmarkStart w:id="18" w:name="_Toc425782301"/>
      <w:r>
        <w:rPr>
          <w:rFonts w:ascii="Tw Cen MT" w:hAnsi="Tw Cen MT"/>
          <w:b/>
        </w:rPr>
        <w:lastRenderedPageBreak/>
        <w:t>EJE ESTRATÉGICO</w:t>
      </w:r>
      <w:r w:rsidR="00772D53">
        <w:rPr>
          <w:rFonts w:ascii="Tw Cen MT" w:hAnsi="Tw Cen MT"/>
          <w:b/>
        </w:rPr>
        <w:br/>
      </w:r>
      <w:r w:rsidR="00C22BAE" w:rsidRPr="00772D53">
        <w:rPr>
          <w:rFonts w:ascii="Tw Cen MT" w:hAnsi="Tw Cen MT"/>
          <w:b/>
        </w:rPr>
        <w:t>CREACIÓN DE CAPACIDADES</w:t>
      </w:r>
      <w:bookmarkEnd w:id="18"/>
    </w:p>
    <w:p w:rsidR="00C22BAE" w:rsidRPr="00BC5534" w:rsidRDefault="00C22BAE" w:rsidP="00C22BAE">
      <w:pPr>
        <w:spacing w:after="0"/>
        <w:jc w:val="center"/>
        <w:rPr>
          <w:rFonts w:ascii="Tw Cen MT" w:hAnsi="Tw Cen MT" w:cs="Segoe UI Light"/>
          <w:b/>
        </w:rPr>
      </w:pPr>
    </w:p>
    <w:p w:rsidR="00C22BAE" w:rsidRPr="00BC5534" w:rsidRDefault="00C22BAE" w:rsidP="00C22BAE">
      <w:pPr>
        <w:pStyle w:val="Cuerpo"/>
        <w:rPr>
          <w:rFonts w:ascii="Tw Cen MT" w:hAnsi="Tw Cen MT" w:cs="Segoe UI Light"/>
          <w:sz w:val="22"/>
          <w:szCs w:val="22"/>
          <w:lang w:val="es-DO"/>
        </w:rPr>
      </w:pPr>
    </w:p>
    <w:p w:rsidR="00A43D3C" w:rsidRPr="00A43D3C" w:rsidRDefault="00C22BAE" w:rsidP="00A43D3C">
      <w:pPr>
        <w:pStyle w:val="Ttulo2"/>
        <w:spacing w:before="0" w:beforeAutospacing="0" w:after="0" w:afterAutospacing="0"/>
        <w:rPr>
          <w:rFonts w:ascii="Tw Cen MT" w:hAnsi="Tw Cen MT"/>
          <w:sz w:val="28"/>
        </w:rPr>
      </w:pPr>
      <w:bookmarkStart w:id="19" w:name="_Toc425782302"/>
      <w:r w:rsidRPr="00A43D3C">
        <w:rPr>
          <w:rFonts w:ascii="Tw Cen MT" w:hAnsi="Tw Cen MT"/>
          <w:sz w:val="28"/>
        </w:rPr>
        <w:t>ANTECEDENTES</w:t>
      </w:r>
      <w:bookmarkEnd w:id="19"/>
    </w:p>
    <w:p w:rsidR="00A43D3C" w:rsidRDefault="00A43D3C" w:rsidP="00C22BAE">
      <w:pPr>
        <w:spacing w:after="0"/>
        <w:jc w:val="both"/>
        <w:rPr>
          <w:rFonts w:ascii="Tw Cen MT" w:hAnsi="Tw Cen MT" w:cs="Segoe UI Light"/>
          <w:sz w:val="24"/>
        </w:rPr>
      </w:pPr>
    </w:p>
    <w:p w:rsidR="00C22BAE" w:rsidRDefault="00C22BAE" w:rsidP="00C22BAE">
      <w:pPr>
        <w:spacing w:after="0"/>
        <w:jc w:val="both"/>
        <w:rPr>
          <w:rFonts w:ascii="Tw Cen MT" w:hAnsi="Tw Cen MT" w:cs="Segoe UI Light"/>
          <w:sz w:val="24"/>
        </w:rPr>
      </w:pPr>
      <w:r w:rsidRPr="00612710">
        <w:rPr>
          <w:rFonts w:ascii="Tw Cen MT" w:hAnsi="Tw Cen MT" w:cs="Segoe UI Light"/>
          <w:sz w:val="24"/>
        </w:rPr>
        <w:t>La educación y la formación de ciudadanos y ciudadanas</w:t>
      </w:r>
      <w:r>
        <w:rPr>
          <w:rFonts w:ascii="Tw Cen MT" w:hAnsi="Tw Cen MT" w:cs="Segoe UI Light"/>
          <w:sz w:val="24"/>
        </w:rPr>
        <w:t>,</w:t>
      </w:r>
      <w:r w:rsidRPr="00612710">
        <w:rPr>
          <w:rFonts w:ascii="Tw Cen MT" w:hAnsi="Tw Cen MT" w:cs="Segoe UI Light"/>
          <w:sz w:val="24"/>
        </w:rPr>
        <w:t xml:space="preserve"> además de ser una vía de inclusión social y de inserción laboral</w:t>
      </w:r>
      <w:r>
        <w:rPr>
          <w:rFonts w:ascii="Tw Cen MT" w:hAnsi="Tw Cen MT" w:cs="Segoe UI Light"/>
          <w:sz w:val="24"/>
        </w:rPr>
        <w:t>,</w:t>
      </w:r>
      <w:r w:rsidRPr="00612710">
        <w:rPr>
          <w:rFonts w:ascii="Tw Cen MT" w:hAnsi="Tw Cen MT" w:cs="Segoe UI Light"/>
          <w:sz w:val="24"/>
        </w:rPr>
        <w:t xml:space="preserve"> constituyen un factor para desarrollar la innovación y apoyar el crecimiento de las economías.  Es de reconocimiento universal que el manejo de la</w:t>
      </w:r>
      <w:r>
        <w:rPr>
          <w:rFonts w:ascii="Tw Cen MT" w:hAnsi="Tw Cen MT" w:cs="Segoe UI Light"/>
          <w:sz w:val="24"/>
        </w:rPr>
        <w:t>s TIC</w:t>
      </w:r>
      <w:r w:rsidR="00CC5BF1">
        <w:rPr>
          <w:rFonts w:ascii="Tw Cen MT" w:hAnsi="Tw Cen MT" w:cs="Segoe UI Light"/>
          <w:sz w:val="24"/>
        </w:rPr>
        <w:t>,</w:t>
      </w:r>
      <w:r>
        <w:rPr>
          <w:rFonts w:ascii="Tw Cen MT" w:hAnsi="Tw Cen MT" w:cs="Segoe UI Light"/>
          <w:sz w:val="24"/>
        </w:rPr>
        <w:t xml:space="preserve"> por parte de las personas</w:t>
      </w:r>
      <w:r w:rsidR="00CC5BF1">
        <w:rPr>
          <w:rFonts w:ascii="Tw Cen MT" w:hAnsi="Tw Cen MT" w:cs="Segoe UI Light"/>
          <w:sz w:val="24"/>
        </w:rPr>
        <w:t>,</w:t>
      </w:r>
      <w:r w:rsidRPr="00612710">
        <w:rPr>
          <w:rFonts w:ascii="Tw Cen MT" w:hAnsi="Tw Cen MT" w:cs="Segoe UI Light"/>
          <w:sz w:val="24"/>
        </w:rPr>
        <w:t xml:space="preserve"> es fundamental y aquell</w:t>
      </w:r>
      <w:r>
        <w:rPr>
          <w:rFonts w:ascii="Tw Cen MT" w:hAnsi="Tw Cen MT" w:cs="Segoe UI Light"/>
          <w:sz w:val="24"/>
        </w:rPr>
        <w:t>o</w:t>
      </w:r>
      <w:r w:rsidRPr="00612710">
        <w:rPr>
          <w:rFonts w:ascii="Tw Cen MT" w:hAnsi="Tw Cen MT" w:cs="Segoe UI Light"/>
          <w:sz w:val="24"/>
        </w:rPr>
        <w:t xml:space="preserve">s que no logren adquirir </w:t>
      </w:r>
      <w:r>
        <w:rPr>
          <w:rFonts w:ascii="Tw Cen MT" w:hAnsi="Tw Cen MT" w:cs="Segoe UI Light"/>
          <w:sz w:val="24"/>
        </w:rPr>
        <w:t>l</w:t>
      </w:r>
      <w:r w:rsidRPr="00612710">
        <w:rPr>
          <w:rFonts w:ascii="Tw Cen MT" w:hAnsi="Tw Cen MT" w:cs="Segoe UI Light"/>
          <w:sz w:val="24"/>
        </w:rPr>
        <w:t>as capacidades básicas para utilizarlas podrían quedar excluid</w:t>
      </w:r>
      <w:r>
        <w:rPr>
          <w:rFonts w:ascii="Tw Cen MT" w:hAnsi="Tw Cen MT" w:cs="Segoe UI Light"/>
          <w:sz w:val="24"/>
        </w:rPr>
        <w:t>o</w:t>
      </w:r>
      <w:r w:rsidRPr="00612710">
        <w:rPr>
          <w:rFonts w:ascii="Tw Cen MT" w:hAnsi="Tw Cen MT" w:cs="Segoe UI Light"/>
          <w:sz w:val="24"/>
        </w:rPr>
        <w:t xml:space="preserve">s del nuevo paradigma </w:t>
      </w:r>
      <w:r>
        <w:rPr>
          <w:rFonts w:ascii="Tw Cen MT" w:hAnsi="Tw Cen MT" w:cs="Segoe UI Light"/>
          <w:sz w:val="24"/>
        </w:rPr>
        <w:t>socio</w:t>
      </w:r>
      <w:r w:rsidRPr="00612710">
        <w:rPr>
          <w:rFonts w:ascii="Tw Cen MT" w:hAnsi="Tw Cen MT" w:cs="Segoe UI Light"/>
          <w:sz w:val="24"/>
        </w:rPr>
        <w:t xml:space="preserve">económico. </w:t>
      </w:r>
    </w:p>
    <w:p w:rsidR="00C22BAE" w:rsidRPr="00612710" w:rsidRDefault="00C22BAE" w:rsidP="00C22BAE">
      <w:pPr>
        <w:spacing w:after="0"/>
        <w:jc w:val="both"/>
        <w:rPr>
          <w:rFonts w:ascii="Tw Cen MT" w:hAnsi="Tw Cen MT" w:cs="Segoe UI Light"/>
          <w:sz w:val="24"/>
        </w:rPr>
      </w:pPr>
    </w:p>
    <w:p w:rsidR="00C22BAE" w:rsidRDefault="00C22BAE" w:rsidP="00C22BAE">
      <w:pPr>
        <w:spacing w:after="0"/>
        <w:jc w:val="both"/>
        <w:rPr>
          <w:rFonts w:ascii="Tw Cen MT" w:hAnsi="Tw Cen MT" w:cs="Segoe UI Light"/>
          <w:sz w:val="24"/>
        </w:rPr>
      </w:pPr>
      <w:r w:rsidRPr="00612710">
        <w:rPr>
          <w:rFonts w:ascii="Tw Cen MT" w:hAnsi="Tw Cen MT" w:cs="Segoe UI Light"/>
          <w:sz w:val="24"/>
        </w:rPr>
        <w:t>Aspirar a una economía digital</w:t>
      </w:r>
      <w:r w:rsidR="00834B30">
        <w:rPr>
          <w:rFonts w:ascii="Tw Cen MT" w:hAnsi="Tw Cen MT" w:cs="Segoe UI Light"/>
          <w:sz w:val="24"/>
        </w:rPr>
        <w:t>,</w:t>
      </w:r>
      <w:r w:rsidRPr="00612710">
        <w:rPr>
          <w:rFonts w:ascii="Tw Cen MT" w:hAnsi="Tw Cen MT" w:cs="Segoe UI Light"/>
          <w:sz w:val="24"/>
        </w:rPr>
        <w:t xml:space="preserve"> como parte del desarrollo nacional</w:t>
      </w:r>
      <w:r w:rsidR="00834B30">
        <w:rPr>
          <w:rFonts w:ascii="Tw Cen MT" w:hAnsi="Tw Cen MT" w:cs="Segoe UI Light"/>
          <w:sz w:val="24"/>
        </w:rPr>
        <w:t>,</w:t>
      </w:r>
      <w:r w:rsidRPr="00612710">
        <w:rPr>
          <w:rFonts w:ascii="Tw Cen MT" w:hAnsi="Tw Cen MT" w:cs="Segoe UI Light"/>
          <w:sz w:val="24"/>
        </w:rPr>
        <w:t xml:space="preserve"> implica </w:t>
      </w:r>
      <w:r>
        <w:rPr>
          <w:rFonts w:ascii="Tw Cen MT" w:hAnsi="Tw Cen MT" w:cs="Segoe UI Light"/>
          <w:sz w:val="24"/>
        </w:rPr>
        <w:t>la</w:t>
      </w:r>
      <w:r w:rsidR="00834B30">
        <w:rPr>
          <w:rFonts w:ascii="Tw Cen MT" w:hAnsi="Tw Cen MT" w:cs="Segoe UI Light"/>
          <w:sz w:val="24"/>
        </w:rPr>
        <w:t xml:space="preserve"> mejorar</w:t>
      </w:r>
      <w:r w:rsidRPr="00612710">
        <w:rPr>
          <w:rFonts w:ascii="Tw Cen MT" w:hAnsi="Tw Cen MT" w:cs="Segoe UI Light"/>
          <w:sz w:val="24"/>
        </w:rPr>
        <w:t xml:space="preserve"> significativa</w:t>
      </w:r>
      <w:r w:rsidR="00834B30">
        <w:rPr>
          <w:rFonts w:ascii="Tw Cen MT" w:hAnsi="Tw Cen MT" w:cs="Segoe UI Light"/>
          <w:sz w:val="24"/>
        </w:rPr>
        <w:t>mente</w:t>
      </w:r>
      <w:r w:rsidRPr="00612710">
        <w:rPr>
          <w:rFonts w:ascii="Tw Cen MT" w:hAnsi="Tw Cen MT" w:cs="Segoe UI Light"/>
          <w:sz w:val="24"/>
        </w:rPr>
        <w:t xml:space="preserve"> el nivel educativo de la población, </w:t>
      </w:r>
      <w:r>
        <w:rPr>
          <w:rFonts w:ascii="Tw Cen MT" w:hAnsi="Tw Cen MT" w:cs="Segoe UI Light"/>
          <w:sz w:val="24"/>
        </w:rPr>
        <w:t xml:space="preserve">para </w:t>
      </w:r>
      <w:r w:rsidR="003204DF">
        <w:rPr>
          <w:rFonts w:ascii="Tw Cen MT" w:hAnsi="Tw Cen MT" w:cs="Segoe UI Light"/>
          <w:sz w:val="24"/>
        </w:rPr>
        <w:t xml:space="preserve">que </w:t>
      </w:r>
      <w:r w:rsidRPr="00612710">
        <w:rPr>
          <w:rFonts w:ascii="Tw Cen MT" w:hAnsi="Tw Cen MT" w:cs="Segoe UI Light"/>
          <w:sz w:val="24"/>
        </w:rPr>
        <w:t>domin</w:t>
      </w:r>
      <w:r w:rsidR="003204DF">
        <w:rPr>
          <w:rFonts w:ascii="Tw Cen MT" w:hAnsi="Tw Cen MT" w:cs="Segoe UI Light"/>
          <w:sz w:val="24"/>
        </w:rPr>
        <w:t>en</w:t>
      </w:r>
      <w:r w:rsidRPr="00612710">
        <w:rPr>
          <w:rFonts w:ascii="Tw Cen MT" w:hAnsi="Tw Cen MT" w:cs="Segoe UI Light"/>
          <w:sz w:val="24"/>
        </w:rPr>
        <w:t xml:space="preserve"> las nuevas tecnologías y </w:t>
      </w:r>
      <w:r w:rsidR="003204DF">
        <w:rPr>
          <w:rFonts w:ascii="Tw Cen MT" w:hAnsi="Tw Cen MT" w:cs="Segoe UI Light"/>
          <w:sz w:val="24"/>
        </w:rPr>
        <w:t>las conviertan</w:t>
      </w:r>
      <w:r w:rsidRPr="00612710">
        <w:rPr>
          <w:rFonts w:ascii="Tw Cen MT" w:hAnsi="Tw Cen MT" w:cs="Segoe UI Light"/>
          <w:sz w:val="24"/>
        </w:rPr>
        <w:t xml:space="preserve"> en herramientas útiles para su desarrollo personal y laboral, y</w:t>
      </w:r>
      <w:r>
        <w:rPr>
          <w:rFonts w:ascii="Tw Cen MT" w:hAnsi="Tw Cen MT" w:cs="Segoe UI Light"/>
          <w:sz w:val="24"/>
        </w:rPr>
        <w:t xml:space="preserve"> para que e</w:t>
      </w:r>
      <w:r w:rsidRPr="00612710">
        <w:rPr>
          <w:rFonts w:ascii="Tw Cen MT" w:hAnsi="Tw Cen MT" w:cs="Segoe UI Light"/>
          <w:sz w:val="24"/>
        </w:rPr>
        <w:t>l país dispon</w:t>
      </w:r>
      <w:r>
        <w:rPr>
          <w:rFonts w:ascii="Tw Cen MT" w:hAnsi="Tw Cen MT" w:cs="Segoe UI Light"/>
          <w:sz w:val="24"/>
        </w:rPr>
        <w:t>ga</w:t>
      </w:r>
      <w:r w:rsidRPr="00612710">
        <w:rPr>
          <w:rFonts w:ascii="Tw Cen MT" w:hAnsi="Tw Cen MT" w:cs="Segoe UI Light"/>
          <w:sz w:val="24"/>
        </w:rPr>
        <w:t xml:space="preserve"> de una masa crítica de técnicos y profesionales </w:t>
      </w:r>
      <w:r w:rsidR="005414F0">
        <w:rPr>
          <w:rFonts w:ascii="Tw Cen MT" w:hAnsi="Tw Cen MT" w:cs="Segoe UI Light"/>
          <w:sz w:val="24"/>
        </w:rPr>
        <w:t>con formación</w:t>
      </w:r>
      <w:r w:rsidR="005414F0" w:rsidRPr="00612710">
        <w:rPr>
          <w:rFonts w:ascii="Tw Cen MT" w:hAnsi="Tw Cen MT" w:cs="Segoe UI Light"/>
          <w:sz w:val="24"/>
        </w:rPr>
        <w:t xml:space="preserve"> </w:t>
      </w:r>
      <w:r w:rsidRPr="00612710">
        <w:rPr>
          <w:rFonts w:ascii="Tw Cen MT" w:hAnsi="Tw Cen MT" w:cs="Segoe UI Light"/>
          <w:sz w:val="24"/>
        </w:rPr>
        <w:t>en las especialidades requeridas para impulsar el desarrollo de los contenidos, servicios y aplicaciones que el nuevo entorno digital demanda</w:t>
      </w:r>
      <w:r>
        <w:rPr>
          <w:rFonts w:ascii="Tw Cen MT" w:hAnsi="Tw Cen MT" w:cs="Segoe UI Light"/>
          <w:sz w:val="24"/>
        </w:rPr>
        <w:t xml:space="preserve">. Del mismo modo, sería posible </w:t>
      </w:r>
      <w:r w:rsidRPr="00612710">
        <w:rPr>
          <w:rFonts w:ascii="Tw Cen MT" w:hAnsi="Tw Cen MT" w:cs="Segoe UI Light"/>
          <w:sz w:val="24"/>
        </w:rPr>
        <w:t xml:space="preserve">generar una amplia cultura y habilidades digitales en la población </w:t>
      </w:r>
      <w:r>
        <w:rPr>
          <w:rFonts w:ascii="Tw Cen MT" w:hAnsi="Tw Cen MT" w:cs="Segoe UI Light"/>
          <w:sz w:val="24"/>
        </w:rPr>
        <w:t>que posibiliten el desarrollo de</w:t>
      </w:r>
      <w:r w:rsidRPr="00612710">
        <w:rPr>
          <w:rFonts w:ascii="Tw Cen MT" w:hAnsi="Tw Cen MT" w:cs="Segoe UI Light"/>
          <w:sz w:val="24"/>
        </w:rPr>
        <w:t xml:space="preserve"> las innovaciones que el sector productivo requiere incorporando </w:t>
      </w:r>
      <w:r w:rsidR="005414F0">
        <w:rPr>
          <w:rFonts w:ascii="Tw Cen MT" w:hAnsi="Tw Cen MT" w:cs="Segoe UI Light"/>
          <w:sz w:val="24"/>
        </w:rPr>
        <w:t xml:space="preserve">las </w:t>
      </w:r>
      <w:r w:rsidRPr="00612710">
        <w:rPr>
          <w:rFonts w:ascii="Tw Cen MT" w:hAnsi="Tw Cen MT" w:cs="Segoe UI Light"/>
          <w:sz w:val="24"/>
        </w:rPr>
        <w:t>TIC.</w:t>
      </w:r>
    </w:p>
    <w:p w:rsidR="00C22BAE" w:rsidRPr="00612710" w:rsidRDefault="00C22BAE" w:rsidP="00C22BAE">
      <w:pPr>
        <w:spacing w:after="0"/>
        <w:jc w:val="both"/>
        <w:rPr>
          <w:rFonts w:ascii="Tw Cen MT" w:hAnsi="Tw Cen MT" w:cs="Segoe UI Light"/>
          <w:sz w:val="24"/>
        </w:rPr>
      </w:pPr>
    </w:p>
    <w:p w:rsidR="00C22BAE" w:rsidRDefault="00C22BAE" w:rsidP="00C22BAE">
      <w:pPr>
        <w:spacing w:after="0"/>
        <w:jc w:val="both"/>
        <w:rPr>
          <w:rFonts w:ascii="Tw Cen MT" w:hAnsi="Tw Cen MT" w:cs="Segoe UI Light"/>
          <w:sz w:val="24"/>
        </w:rPr>
      </w:pPr>
      <w:r w:rsidRPr="00612710">
        <w:rPr>
          <w:rFonts w:ascii="Tw Cen MT" w:hAnsi="Tw Cen MT" w:cs="Segoe UI Light"/>
          <w:sz w:val="24"/>
        </w:rPr>
        <w:t xml:space="preserve">A nivel de la educación inicial, básica y media, además de los desafíos de accesibilidad y equidad, el país tiene el gran </w:t>
      </w:r>
      <w:r>
        <w:rPr>
          <w:rFonts w:ascii="Tw Cen MT" w:hAnsi="Tw Cen MT" w:cs="Segoe UI Light"/>
          <w:sz w:val="24"/>
        </w:rPr>
        <w:t xml:space="preserve">reto </w:t>
      </w:r>
      <w:r w:rsidRPr="00612710">
        <w:rPr>
          <w:rFonts w:ascii="Tw Cen MT" w:hAnsi="Tw Cen MT" w:cs="Segoe UI Light"/>
          <w:sz w:val="24"/>
        </w:rPr>
        <w:t>de mejorar la calidad de la enseñanza y</w:t>
      </w:r>
      <w:r>
        <w:rPr>
          <w:rFonts w:ascii="Tw Cen MT" w:hAnsi="Tw Cen MT" w:cs="Segoe UI Light"/>
          <w:sz w:val="24"/>
        </w:rPr>
        <w:t>,</w:t>
      </w:r>
      <w:r w:rsidRPr="00612710">
        <w:rPr>
          <w:rFonts w:ascii="Tw Cen MT" w:hAnsi="Tw Cen MT" w:cs="Segoe UI Light"/>
          <w:sz w:val="24"/>
        </w:rPr>
        <w:t xml:space="preserve"> de manera especial</w:t>
      </w:r>
      <w:r>
        <w:rPr>
          <w:rFonts w:ascii="Tw Cen MT" w:hAnsi="Tw Cen MT" w:cs="Segoe UI Light"/>
          <w:sz w:val="24"/>
        </w:rPr>
        <w:t>,</w:t>
      </w:r>
      <w:r w:rsidRPr="00612710">
        <w:rPr>
          <w:rFonts w:ascii="Tw Cen MT" w:hAnsi="Tw Cen MT" w:cs="Segoe UI Light"/>
          <w:sz w:val="24"/>
        </w:rPr>
        <w:t xml:space="preserve"> los niveles de aprendizaje de los estudiantes en matemáticas y ciencias, áreas de conocimiento requeridas para impulsar una economía digital</w:t>
      </w:r>
      <w:r w:rsidR="00543731">
        <w:rPr>
          <w:rFonts w:ascii="Tw Cen MT" w:hAnsi="Tw Cen MT" w:cs="Segoe UI Light"/>
          <w:sz w:val="24"/>
        </w:rPr>
        <w:t>,</w:t>
      </w:r>
      <w:r w:rsidRPr="00612710">
        <w:rPr>
          <w:rFonts w:ascii="Tw Cen MT" w:hAnsi="Tw Cen MT" w:cs="Segoe UI Light"/>
          <w:sz w:val="24"/>
        </w:rPr>
        <w:t xml:space="preserve"> con sentido</w:t>
      </w:r>
      <w:r w:rsidR="00543731">
        <w:rPr>
          <w:rFonts w:ascii="Tw Cen MT" w:hAnsi="Tw Cen MT" w:cs="Segoe UI Light"/>
          <w:sz w:val="24"/>
        </w:rPr>
        <w:t>,</w:t>
      </w:r>
      <w:r w:rsidRPr="00612710">
        <w:rPr>
          <w:rFonts w:ascii="Tw Cen MT" w:hAnsi="Tw Cen MT" w:cs="Segoe UI Light"/>
          <w:sz w:val="24"/>
        </w:rPr>
        <w:t xml:space="preserve"> para el desarrollo nacional.  Los resultados del Índice de Competitividad 2013 del </w:t>
      </w:r>
      <w:r w:rsidRPr="00811530">
        <w:rPr>
          <w:rFonts w:ascii="Tw Cen MT" w:hAnsi="Tw Cen MT" w:cs="Segoe UI Light"/>
          <w:i/>
          <w:sz w:val="24"/>
        </w:rPr>
        <w:t>World</w:t>
      </w:r>
      <w:r w:rsidR="005414F0" w:rsidRPr="00811530">
        <w:rPr>
          <w:rFonts w:ascii="Tw Cen MT" w:hAnsi="Tw Cen MT" w:cs="Segoe UI Light"/>
          <w:i/>
          <w:sz w:val="24"/>
        </w:rPr>
        <w:t xml:space="preserve"> </w:t>
      </w:r>
      <w:r w:rsidRPr="00811530">
        <w:rPr>
          <w:rFonts w:ascii="Tw Cen MT" w:hAnsi="Tw Cen MT" w:cs="Segoe UI Light"/>
          <w:i/>
          <w:sz w:val="24"/>
        </w:rPr>
        <w:t>Economic</w:t>
      </w:r>
      <w:r w:rsidR="005414F0" w:rsidRPr="00811530">
        <w:rPr>
          <w:rFonts w:ascii="Tw Cen MT" w:hAnsi="Tw Cen MT" w:cs="Segoe UI Light"/>
          <w:i/>
          <w:sz w:val="24"/>
        </w:rPr>
        <w:t xml:space="preserve"> </w:t>
      </w:r>
      <w:r w:rsidRPr="00811530">
        <w:rPr>
          <w:rFonts w:ascii="Tw Cen MT" w:hAnsi="Tw Cen MT" w:cs="Segoe UI Light"/>
          <w:i/>
          <w:sz w:val="24"/>
        </w:rPr>
        <w:t>Forum</w:t>
      </w:r>
      <w:r w:rsidRPr="00612710">
        <w:rPr>
          <w:rFonts w:ascii="Tw Cen MT" w:hAnsi="Tw Cen MT" w:cs="Segoe UI Light"/>
          <w:sz w:val="24"/>
        </w:rPr>
        <w:t xml:space="preserve"> colocan a la República Dominicana en el lugar 146 de 148 países en la calidad de la enseñanza de matemáticas. Asimismo, en </w:t>
      </w:r>
      <w:r>
        <w:rPr>
          <w:rFonts w:ascii="Tw Cen MT" w:hAnsi="Tw Cen MT" w:cs="Segoe UI Light"/>
          <w:sz w:val="24"/>
        </w:rPr>
        <w:t xml:space="preserve">dicho </w:t>
      </w:r>
      <w:r w:rsidRPr="00612710">
        <w:rPr>
          <w:rFonts w:ascii="Tw Cen MT" w:hAnsi="Tw Cen MT" w:cs="Segoe UI Light"/>
          <w:sz w:val="24"/>
        </w:rPr>
        <w:t>índice el país ocupa el lugar 125 en la disponibilidad de ingenieros.</w:t>
      </w:r>
    </w:p>
    <w:p w:rsidR="00C22BAE" w:rsidRPr="00612710" w:rsidRDefault="00C22BAE" w:rsidP="00C22BAE">
      <w:pPr>
        <w:spacing w:after="0"/>
        <w:jc w:val="both"/>
        <w:rPr>
          <w:rFonts w:ascii="Tw Cen MT" w:hAnsi="Tw Cen MT" w:cs="Segoe UI Light"/>
          <w:sz w:val="24"/>
        </w:rPr>
      </w:pPr>
    </w:p>
    <w:p w:rsidR="001B6B9A" w:rsidRDefault="00C22BAE" w:rsidP="00C22BAE">
      <w:pPr>
        <w:spacing w:after="0"/>
        <w:jc w:val="both"/>
        <w:rPr>
          <w:rFonts w:ascii="Tw Cen MT" w:hAnsi="Tw Cen MT" w:cs="Segoe UI Light"/>
          <w:sz w:val="24"/>
        </w:rPr>
      </w:pPr>
      <w:r w:rsidRPr="00612710">
        <w:rPr>
          <w:rFonts w:ascii="Tw Cen MT" w:hAnsi="Tw Cen MT" w:cs="Segoe UI Light"/>
          <w:sz w:val="24"/>
        </w:rPr>
        <w:t xml:space="preserve">El Ministerio de Educación de la República Dominicana (MINERD) ha impulsado diferentes iniciativas TIC que </w:t>
      </w:r>
      <w:r w:rsidRPr="003C0E08">
        <w:rPr>
          <w:rFonts w:ascii="Tw Cen MT" w:hAnsi="Tw Cen MT" w:cs="Segoe UI Light"/>
          <w:sz w:val="24"/>
        </w:rPr>
        <w:t>han contribuido a la inclusión digital de estudiantes y docentes del sistema escolar público dominicano como parte de los diferentes Planes de Educación en la última década.</w:t>
      </w:r>
    </w:p>
    <w:p w:rsidR="001B6B9A" w:rsidRDefault="001B6B9A" w:rsidP="00C22BAE">
      <w:pPr>
        <w:spacing w:after="0"/>
        <w:jc w:val="both"/>
        <w:rPr>
          <w:rFonts w:ascii="Tw Cen MT" w:hAnsi="Tw Cen MT" w:cs="Segoe UI Light"/>
          <w:sz w:val="24"/>
        </w:rPr>
      </w:pPr>
    </w:p>
    <w:p w:rsidR="001B6B9A" w:rsidRDefault="00C22BAE" w:rsidP="00C22BAE">
      <w:pPr>
        <w:spacing w:after="0"/>
        <w:jc w:val="both"/>
        <w:rPr>
          <w:rFonts w:ascii="Tw Cen MT" w:hAnsi="Tw Cen MT" w:cs="Segoe UI Light"/>
          <w:sz w:val="24"/>
        </w:rPr>
      </w:pPr>
      <w:r w:rsidRPr="003C0E08">
        <w:rPr>
          <w:rFonts w:ascii="Tw Cen MT" w:hAnsi="Tw Cen MT" w:cs="Segoe UI Light"/>
          <w:sz w:val="24"/>
        </w:rPr>
        <w:t>Se han desarrollado proyectos de laboratorios de informática en el nivel medio; las Aulas Virtuales (AVES); proyectos de Rincones Tecnológicos en el nivel inicial; computadoras para hogares de maestros/as; pizarras digitales para centros de excelencia; el programa Compumaestro con Diplomado Especializado TIC; Programa de Robótica Educativa, el Programa de Integración Multimedia (PIM-APRENDE).</w:t>
      </w:r>
    </w:p>
    <w:p w:rsidR="001B6B9A" w:rsidRDefault="001B6B9A" w:rsidP="00C22BAE">
      <w:pPr>
        <w:spacing w:after="0"/>
        <w:jc w:val="both"/>
        <w:rPr>
          <w:rFonts w:ascii="Tw Cen MT" w:hAnsi="Tw Cen MT" w:cs="Segoe UI Light"/>
          <w:sz w:val="24"/>
        </w:rPr>
      </w:pPr>
    </w:p>
    <w:p w:rsidR="00C22BAE" w:rsidRPr="003C0E08" w:rsidRDefault="00C22BAE" w:rsidP="00C22BAE">
      <w:pPr>
        <w:spacing w:after="0"/>
        <w:jc w:val="both"/>
        <w:rPr>
          <w:rFonts w:ascii="Tw Cen MT" w:hAnsi="Tw Cen MT" w:cs="Segoe UI Light"/>
          <w:sz w:val="24"/>
        </w:rPr>
      </w:pPr>
      <w:r w:rsidRPr="003C0E08">
        <w:rPr>
          <w:rFonts w:ascii="Tw Cen MT" w:hAnsi="Tw Cen MT" w:cs="Segoe UI Light"/>
          <w:sz w:val="24"/>
        </w:rPr>
        <w:t xml:space="preserve"> </w:t>
      </w:r>
      <w:r w:rsidR="005414F0">
        <w:rPr>
          <w:rFonts w:ascii="Tw Cen MT" w:hAnsi="Tw Cen MT" w:cs="Segoe UI Light"/>
          <w:sz w:val="24"/>
        </w:rPr>
        <w:t>Igualmente</w:t>
      </w:r>
      <w:r w:rsidRPr="003C0E08">
        <w:rPr>
          <w:rFonts w:ascii="Tw Cen MT" w:hAnsi="Tw Cen MT" w:cs="Segoe UI Light"/>
          <w:sz w:val="24"/>
        </w:rPr>
        <w:t xml:space="preserve">, la conformación de una Red Nacional de Facilitadores/as para la capacitación de docentes en el área  TIC; distribución  de </w:t>
      </w:r>
      <w:r w:rsidR="005414F0">
        <w:rPr>
          <w:rFonts w:ascii="Tw Cen MT" w:hAnsi="Tw Cen MT" w:cs="Segoe UI Light"/>
          <w:sz w:val="24"/>
        </w:rPr>
        <w:t>portátiles</w:t>
      </w:r>
      <w:r w:rsidR="005414F0" w:rsidRPr="003C0E08">
        <w:rPr>
          <w:rFonts w:ascii="Tw Cen MT" w:hAnsi="Tw Cen MT" w:cs="Segoe UI Light"/>
          <w:sz w:val="24"/>
        </w:rPr>
        <w:t xml:space="preserve"> </w:t>
      </w:r>
      <w:r w:rsidRPr="003C0E08">
        <w:rPr>
          <w:rFonts w:ascii="Tw Cen MT" w:hAnsi="Tw Cen MT" w:cs="Segoe UI Light"/>
          <w:sz w:val="24"/>
        </w:rPr>
        <w:t xml:space="preserve">para aulas; el Portal Educativo Educando, desarrollo de las aplicaciones móviles Duarte en tu móvil y Clínica de Pruebas Nacionales y el Plan de Creación de Recursos Didácticos Digitales (RDD).  Sin embargo, aún quedan grandes desafíos que enfrentar. </w:t>
      </w:r>
    </w:p>
    <w:p w:rsidR="00C22BAE" w:rsidRPr="003C0E08" w:rsidRDefault="00C22BAE" w:rsidP="00C22BAE">
      <w:pPr>
        <w:spacing w:after="0"/>
        <w:jc w:val="both"/>
        <w:rPr>
          <w:rFonts w:ascii="Tw Cen MT" w:hAnsi="Tw Cen MT" w:cs="Segoe UI Light"/>
          <w:sz w:val="24"/>
        </w:rPr>
      </w:pPr>
    </w:p>
    <w:p w:rsidR="00C22BAE" w:rsidRDefault="00C22BAE" w:rsidP="00C22BAE">
      <w:pPr>
        <w:spacing w:after="0"/>
        <w:jc w:val="both"/>
        <w:rPr>
          <w:rFonts w:ascii="Tw Cen MT" w:hAnsi="Tw Cen MT" w:cs="Segoe UI Light"/>
          <w:sz w:val="24"/>
        </w:rPr>
      </w:pPr>
      <w:r w:rsidRPr="00612710">
        <w:rPr>
          <w:rFonts w:ascii="Tw Cen MT" w:hAnsi="Tw Cen MT" w:cs="Segoe UI Light"/>
          <w:sz w:val="24"/>
        </w:rPr>
        <w:t>El MINERD está en el proceso de revisión y actualización curricular para todos sus niveles, modalidades y subsistemas basa</w:t>
      </w:r>
      <w:r>
        <w:rPr>
          <w:rFonts w:ascii="Tw Cen MT" w:hAnsi="Tw Cen MT" w:cs="Segoe UI Light"/>
          <w:sz w:val="24"/>
        </w:rPr>
        <w:t>do en el modelo de competencias</w:t>
      </w:r>
      <w:r w:rsidR="006114C0">
        <w:rPr>
          <w:rFonts w:ascii="Tw Cen MT" w:hAnsi="Tw Cen MT" w:cs="Segoe UI Light"/>
          <w:sz w:val="24"/>
        </w:rPr>
        <w:t>. E</w:t>
      </w:r>
      <w:r>
        <w:rPr>
          <w:rFonts w:ascii="Tw Cen MT" w:hAnsi="Tw Cen MT" w:cs="Segoe UI Light"/>
          <w:sz w:val="24"/>
        </w:rPr>
        <w:t>n ese marco,</w:t>
      </w:r>
      <w:r w:rsidRPr="00612710">
        <w:rPr>
          <w:rFonts w:ascii="Tw Cen MT" w:hAnsi="Tw Cen MT" w:cs="Segoe UI Light"/>
          <w:sz w:val="24"/>
        </w:rPr>
        <w:t xml:space="preserve"> la Competencia Científica y Tecnológica </w:t>
      </w:r>
      <w:r w:rsidRPr="00612710">
        <w:rPr>
          <w:rFonts w:ascii="Tw Cen MT" w:hAnsi="Tw Cen MT" w:cs="Segoe UI Light"/>
          <w:sz w:val="24"/>
        </w:rPr>
        <w:lastRenderedPageBreak/>
        <w:t xml:space="preserve">forma parte de </w:t>
      </w:r>
      <w:r w:rsidR="006114C0" w:rsidRPr="00612710">
        <w:rPr>
          <w:rFonts w:ascii="Tw Cen MT" w:hAnsi="Tw Cen MT" w:cs="Segoe UI Light"/>
          <w:sz w:val="24"/>
        </w:rPr>
        <w:t>capacidades</w:t>
      </w:r>
      <w:r w:rsidRPr="00612710">
        <w:rPr>
          <w:rFonts w:ascii="Tw Cen MT" w:hAnsi="Tw Cen MT" w:cs="Segoe UI Light"/>
          <w:sz w:val="24"/>
        </w:rPr>
        <w:t xml:space="preserve"> fundamentales</w:t>
      </w:r>
      <w:r w:rsidR="00F4141D" w:rsidRPr="00612710">
        <w:rPr>
          <w:rFonts w:ascii="Tw Cen MT" w:hAnsi="Tw Cen MT" w:cs="Segoe UI Light"/>
          <w:sz w:val="24"/>
        </w:rPr>
        <w:t>, como</w:t>
      </w:r>
      <w:r w:rsidRPr="00612710">
        <w:rPr>
          <w:rFonts w:ascii="Tw Cen MT" w:hAnsi="Tw Cen MT" w:cs="Segoe UI Light"/>
          <w:sz w:val="24"/>
        </w:rPr>
        <w:t xml:space="preserve"> un área transversal a todos los niveles de la educación y cuyo desarrollo debe llevar a la incorporación de las TIC</w:t>
      </w:r>
      <w:r w:rsidR="00543731">
        <w:rPr>
          <w:rFonts w:ascii="Tw Cen MT" w:hAnsi="Tw Cen MT" w:cs="Segoe UI Light"/>
          <w:sz w:val="24"/>
        </w:rPr>
        <w:t>,</w:t>
      </w:r>
      <w:r w:rsidRPr="00612710">
        <w:rPr>
          <w:rFonts w:ascii="Tw Cen MT" w:hAnsi="Tw Cen MT" w:cs="Segoe UI Light"/>
          <w:sz w:val="24"/>
        </w:rPr>
        <w:t xml:space="preserve"> en el corto y mediano plazo</w:t>
      </w:r>
      <w:r w:rsidR="00543731">
        <w:rPr>
          <w:rFonts w:ascii="Tw Cen MT" w:hAnsi="Tw Cen MT" w:cs="Segoe UI Light"/>
          <w:sz w:val="24"/>
        </w:rPr>
        <w:t>,</w:t>
      </w:r>
      <w:r w:rsidRPr="00612710">
        <w:rPr>
          <w:rFonts w:ascii="Tw Cen MT" w:hAnsi="Tw Cen MT" w:cs="Segoe UI Light"/>
          <w:sz w:val="24"/>
        </w:rPr>
        <w:t xml:space="preserve"> en el proceso de enseñanza-apre</w:t>
      </w:r>
      <w:r w:rsidR="00543731">
        <w:rPr>
          <w:rFonts w:ascii="Tw Cen MT" w:hAnsi="Tw Cen MT" w:cs="Segoe UI Light"/>
          <w:sz w:val="24"/>
        </w:rPr>
        <w:t>ndizaje de la escuela</w:t>
      </w:r>
      <w:r w:rsidRPr="00612710">
        <w:rPr>
          <w:rFonts w:ascii="Tw Cen MT" w:hAnsi="Tw Cen MT" w:cs="Segoe UI Light"/>
          <w:sz w:val="24"/>
        </w:rPr>
        <w:t>, y por ende a desarrollar una amplia cultura y habilidades digitales en la juventud dominicana.</w:t>
      </w:r>
    </w:p>
    <w:p w:rsidR="00C22BAE" w:rsidRPr="00612710" w:rsidRDefault="00C22BAE" w:rsidP="00C22BAE">
      <w:pPr>
        <w:spacing w:after="0"/>
        <w:jc w:val="both"/>
        <w:rPr>
          <w:rFonts w:ascii="Tw Cen MT" w:hAnsi="Tw Cen MT" w:cs="Segoe UI Light"/>
          <w:sz w:val="24"/>
        </w:rPr>
      </w:pPr>
    </w:p>
    <w:p w:rsidR="00C22BAE" w:rsidRDefault="001B6B9A" w:rsidP="00C22BAE">
      <w:pPr>
        <w:spacing w:after="0"/>
        <w:jc w:val="both"/>
        <w:rPr>
          <w:rFonts w:ascii="Tw Cen MT" w:hAnsi="Tw Cen MT" w:cs="Segoe UI Light"/>
          <w:sz w:val="24"/>
        </w:rPr>
      </w:pPr>
      <w:r>
        <w:rPr>
          <w:rFonts w:ascii="Tw Cen MT" w:hAnsi="Tw Cen MT" w:cs="Segoe UI Light"/>
          <w:sz w:val="24"/>
        </w:rPr>
        <w:t>E</w:t>
      </w:r>
      <w:r w:rsidR="00C22BAE" w:rsidRPr="00612710">
        <w:rPr>
          <w:rFonts w:ascii="Tw Cen MT" w:hAnsi="Tw Cen MT" w:cs="Segoe UI Light"/>
          <w:sz w:val="24"/>
        </w:rPr>
        <w:t>l Ministerio de Educación tiene el desafío de asegurar la infraestructura óptima en conectividad de banda ancha en el aula y el equipamiento adecuado en términos de computadoras y otros dispositivos para estudiantes y docentes; el desarrollo de contenidos pedagógicos digitales pertinentes al currículo dominicano; y el desarrollo de competencias digitales especialmente para los docentes que le</w:t>
      </w:r>
      <w:r w:rsidR="00C22BAE">
        <w:rPr>
          <w:rFonts w:ascii="Tw Cen MT" w:hAnsi="Tw Cen MT" w:cs="Segoe UI Light"/>
          <w:sz w:val="24"/>
        </w:rPr>
        <w:t>s</w:t>
      </w:r>
      <w:r w:rsidR="00C22BAE" w:rsidRPr="00612710">
        <w:rPr>
          <w:rFonts w:ascii="Tw Cen MT" w:hAnsi="Tw Cen MT" w:cs="Segoe UI Light"/>
          <w:sz w:val="24"/>
        </w:rPr>
        <w:t xml:space="preserve"> permita incorporar pedagógicamente las TIC en el salón de clases.</w:t>
      </w:r>
    </w:p>
    <w:p w:rsidR="00933F41" w:rsidRDefault="00933F41" w:rsidP="00C22BAE">
      <w:pPr>
        <w:spacing w:after="0"/>
        <w:jc w:val="both"/>
        <w:rPr>
          <w:rFonts w:ascii="Tw Cen MT" w:hAnsi="Tw Cen MT" w:cs="Segoe UI Light"/>
          <w:sz w:val="24"/>
        </w:rPr>
      </w:pPr>
    </w:p>
    <w:p w:rsidR="00537765" w:rsidRDefault="00933F41" w:rsidP="0027526F">
      <w:pPr>
        <w:jc w:val="both"/>
        <w:rPr>
          <w:rFonts w:ascii="Tw Cen MT" w:hAnsi="Tw Cen MT" w:cs="Segoe UI Light"/>
          <w:sz w:val="24"/>
        </w:rPr>
      </w:pPr>
      <w:r w:rsidRPr="00AD0567">
        <w:rPr>
          <w:rFonts w:ascii="Tw Cen MT" w:hAnsi="Tw Cen MT" w:cs="Segoe UI Light"/>
          <w:sz w:val="24"/>
        </w:rPr>
        <w:t>En lo que respecta a la formación de profesionales y técnicos desde 2005, el Ministerio de Educación Superior</w:t>
      </w:r>
      <w:r w:rsidR="00543731">
        <w:rPr>
          <w:rFonts w:ascii="Tw Cen MT" w:hAnsi="Tw Cen MT" w:cs="Segoe UI Light"/>
          <w:sz w:val="24"/>
        </w:rPr>
        <w:t xml:space="preserve"> C</w:t>
      </w:r>
      <w:r w:rsidR="0027526F" w:rsidRPr="00AD0567">
        <w:rPr>
          <w:rFonts w:ascii="Tw Cen MT" w:hAnsi="Tw Cen MT" w:cs="Segoe UI Light"/>
          <w:sz w:val="24"/>
        </w:rPr>
        <w:t xml:space="preserve">iencia y </w:t>
      </w:r>
      <w:r w:rsidRPr="00AD0567">
        <w:rPr>
          <w:rFonts w:ascii="Tw Cen MT" w:hAnsi="Tw Cen MT" w:cs="Segoe UI Light"/>
          <w:sz w:val="24"/>
        </w:rPr>
        <w:t xml:space="preserve">Tecnología (MESCyT) </w:t>
      </w:r>
      <w:r w:rsidR="00543731">
        <w:rPr>
          <w:rFonts w:ascii="Tw Cen MT" w:hAnsi="Tw Cen MT" w:cs="Segoe UI Light"/>
          <w:sz w:val="24"/>
        </w:rPr>
        <w:t xml:space="preserve">inicia el </w:t>
      </w:r>
      <w:r w:rsidRPr="00AD0567">
        <w:rPr>
          <w:rFonts w:ascii="Tw Cen MT" w:hAnsi="Tw Cen MT" w:cs="Segoe UI Light"/>
          <w:sz w:val="24"/>
        </w:rPr>
        <w:t>programas de becas nacionales e internacionales para grados,</w:t>
      </w:r>
      <w:r w:rsidR="0027526F" w:rsidRPr="00AD0567">
        <w:rPr>
          <w:rFonts w:ascii="Tw Cen MT" w:hAnsi="Tw Cen MT" w:cs="Segoe UI Light"/>
          <w:sz w:val="24"/>
        </w:rPr>
        <w:t xml:space="preserve"> </w:t>
      </w:r>
      <w:r w:rsidRPr="00AD0567">
        <w:rPr>
          <w:rFonts w:ascii="Tw Cen MT" w:hAnsi="Tw Cen MT" w:cs="Segoe UI Light"/>
          <w:sz w:val="24"/>
        </w:rPr>
        <w:t xml:space="preserve">maestrías y </w:t>
      </w:r>
      <w:r w:rsidR="0027526F" w:rsidRPr="00AD0567">
        <w:rPr>
          <w:rFonts w:ascii="Tw Cen MT" w:hAnsi="Tw Cen MT" w:cs="Segoe UI Light"/>
          <w:sz w:val="24"/>
        </w:rPr>
        <w:t xml:space="preserve">doctorados </w:t>
      </w:r>
      <w:r w:rsidRPr="00AD0567">
        <w:rPr>
          <w:rFonts w:ascii="Tw Cen MT" w:hAnsi="Tw Cen MT" w:cs="Segoe UI Light"/>
          <w:sz w:val="24"/>
        </w:rPr>
        <w:t>con un fuerte enfoque en carreras no tradicionales</w:t>
      </w:r>
      <w:r w:rsidR="00543731">
        <w:rPr>
          <w:rFonts w:ascii="Tw Cen MT" w:hAnsi="Tw Cen MT" w:cs="Segoe UI Light"/>
          <w:sz w:val="24"/>
        </w:rPr>
        <w:t>,</w:t>
      </w:r>
      <w:r w:rsidRPr="00AD0567">
        <w:rPr>
          <w:rFonts w:ascii="Tw Cen MT" w:hAnsi="Tw Cen MT" w:cs="Segoe UI Light"/>
          <w:sz w:val="24"/>
        </w:rPr>
        <w:t xml:space="preserve"> en las áreas de ingeniería,</w:t>
      </w:r>
      <w:r w:rsidR="00543731">
        <w:rPr>
          <w:rFonts w:ascii="Tw Cen MT" w:hAnsi="Tw Cen MT" w:cs="Segoe UI Light"/>
          <w:sz w:val="24"/>
        </w:rPr>
        <w:t xml:space="preserve"> </w:t>
      </w:r>
      <w:r w:rsidRPr="00AD0567">
        <w:rPr>
          <w:rFonts w:ascii="Tw Cen MT" w:hAnsi="Tw Cen MT" w:cs="Segoe UI Light"/>
          <w:sz w:val="24"/>
        </w:rPr>
        <w:t>ciencias de la</w:t>
      </w:r>
      <w:r w:rsidR="0027526F" w:rsidRPr="00AD0567">
        <w:rPr>
          <w:rFonts w:ascii="Tw Cen MT" w:hAnsi="Tw Cen MT" w:cs="Segoe UI Light"/>
          <w:sz w:val="24"/>
        </w:rPr>
        <w:t xml:space="preserve"> computación</w:t>
      </w:r>
      <w:r w:rsidRPr="00AD0567">
        <w:rPr>
          <w:rFonts w:ascii="Tw Cen MT" w:hAnsi="Tw Cen MT" w:cs="Segoe UI Light"/>
          <w:sz w:val="24"/>
        </w:rPr>
        <w:t>,</w:t>
      </w:r>
      <w:r w:rsidR="0027526F" w:rsidRPr="00AD0567">
        <w:rPr>
          <w:rFonts w:ascii="Tw Cen MT" w:hAnsi="Tw Cen MT" w:cs="Segoe UI Light"/>
          <w:sz w:val="24"/>
        </w:rPr>
        <w:t xml:space="preserve"> </w:t>
      </w:r>
      <w:r w:rsidRPr="00AD0567">
        <w:rPr>
          <w:rFonts w:ascii="Tw Cen MT" w:hAnsi="Tw Cen MT" w:cs="Segoe UI Light"/>
          <w:sz w:val="24"/>
        </w:rPr>
        <w:t>nanotecnología, bioquímica, biotecnología, agricultura/agroindustria, biomedicina, microelectr</w:t>
      </w:r>
      <w:r w:rsidR="009E3F65">
        <w:rPr>
          <w:rFonts w:ascii="Tw Cen MT" w:hAnsi="Tw Cen MT" w:cs="Segoe UI Light"/>
          <w:sz w:val="24"/>
        </w:rPr>
        <w:t xml:space="preserve">ónica, mecatrónica, entre otras. </w:t>
      </w:r>
    </w:p>
    <w:p w:rsidR="00933F41" w:rsidRDefault="00537765" w:rsidP="0027526F">
      <w:pPr>
        <w:jc w:val="both"/>
        <w:rPr>
          <w:rFonts w:ascii="Tw Cen MT" w:hAnsi="Tw Cen MT" w:cs="Segoe UI Light"/>
          <w:sz w:val="24"/>
        </w:rPr>
      </w:pPr>
      <w:r>
        <w:rPr>
          <w:rFonts w:ascii="Tw Cen MT" w:hAnsi="Tw Cen MT" w:cs="Segoe UI Light"/>
          <w:sz w:val="24"/>
        </w:rPr>
        <w:t xml:space="preserve">El MESCyT ha beneficiado a más de tres mil estudiantes, a nivel nacional, con el programa de becas para el Diplomado Desarrollo de </w:t>
      </w:r>
      <w:r w:rsidR="00F4141D">
        <w:rPr>
          <w:rFonts w:ascii="Tw Cen MT" w:hAnsi="Tw Cen MT" w:cs="Segoe UI Light"/>
          <w:sz w:val="24"/>
        </w:rPr>
        <w:t>Software</w:t>
      </w:r>
      <w:r w:rsidR="00543731">
        <w:rPr>
          <w:rFonts w:ascii="Tw Cen MT" w:hAnsi="Tw Cen MT" w:cs="Segoe UI Light"/>
          <w:sz w:val="24"/>
        </w:rPr>
        <w:t xml:space="preserve"> </w:t>
      </w:r>
      <w:r w:rsidR="00F4141D">
        <w:rPr>
          <w:rFonts w:ascii="Tw Cen MT" w:hAnsi="Tw Cen MT" w:cs="Segoe UI Light"/>
          <w:sz w:val="24"/>
        </w:rPr>
        <w:t>impartido</w:t>
      </w:r>
      <w:r>
        <w:rPr>
          <w:rFonts w:ascii="Tw Cen MT" w:hAnsi="Tw Cen MT" w:cs="Segoe UI Light"/>
          <w:sz w:val="24"/>
        </w:rPr>
        <w:t xml:space="preserve"> en diferentes instituciones de educación superior.</w:t>
      </w:r>
      <w:r w:rsidR="009E3F65" w:rsidRPr="00AB007F">
        <w:t xml:space="preserve">  </w:t>
      </w:r>
      <w:r w:rsidR="00AB007F">
        <w:t xml:space="preserve"> En </w:t>
      </w:r>
      <w:r w:rsidR="009E3F65" w:rsidRPr="00537765">
        <w:t>el 2008 inició las reformas de las carreras de enfermería, medicina, pedagogía e ingeniería, que incluye las carreras de ingeniería de sistemas en el interés de actualizar los planes de estudios según las demandas actuales y futuras, basados en estándares internacionales de calidad</w:t>
      </w:r>
      <w:r w:rsidR="00F4141D" w:rsidRPr="00537765">
        <w:t xml:space="preserve">, </w:t>
      </w:r>
      <w:r w:rsidR="00F4141D" w:rsidRPr="00AD0567">
        <w:rPr>
          <w:rFonts w:ascii="Tw Cen MT" w:hAnsi="Tw Cen MT" w:cs="Segoe UI Light"/>
          <w:sz w:val="24"/>
        </w:rPr>
        <w:t>preparando</w:t>
      </w:r>
      <w:r w:rsidR="00933F41" w:rsidRPr="00AD0567">
        <w:rPr>
          <w:rFonts w:ascii="Tw Cen MT" w:hAnsi="Tw Cen MT" w:cs="Segoe UI Light"/>
          <w:sz w:val="24"/>
        </w:rPr>
        <w:t xml:space="preserve"> así a cien</w:t>
      </w:r>
      <w:r w:rsidR="00E21AE1" w:rsidRPr="00AD0567">
        <w:rPr>
          <w:rFonts w:ascii="Tw Cen MT" w:hAnsi="Tw Cen MT" w:cs="Segoe UI Light"/>
          <w:sz w:val="24"/>
        </w:rPr>
        <w:t>tos de jóvenes dominicanos</w:t>
      </w:r>
      <w:r w:rsidR="007E095A">
        <w:rPr>
          <w:rFonts w:ascii="Tw Cen MT" w:hAnsi="Tw Cen MT" w:cs="Segoe UI Light"/>
          <w:sz w:val="24"/>
        </w:rPr>
        <w:t>,</w:t>
      </w:r>
      <w:r w:rsidR="00E21AE1" w:rsidRPr="00AD0567">
        <w:rPr>
          <w:rFonts w:ascii="Tw Cen MT" w:hAnsi="Tw Cen MT" w:cs="Segoe UI Light"/>
          <w:sz w:val="24"/>
        </w:rPr>
        <w:t xml:space="preserve"> para proporcionarle al país los recursos humanos que requiere</w:t>
      </w:r>
      <w:r w:rsidR="00470517" w:rsidRPr="00AD0567">
        <w:rPr>
          <w:rFonts w:ascii="Tw Cen MT" w:hAnsi="Tw Cen MT" w:cs="Segoe UI Light"/>
          <w:sz w:val="24"/>
        </w:rPr>
        <w:t xml:space="preserve">. </w:t>
      </w:r>
    </w:p>
    <w:p w:rsidR="00C379FB" w:rsidRDefault="00C379FB" w:rsidP="0027526F">
      <w:pPr>
        <w:jc w:val="both"/>
        <w:rPr>
          <w:rFonts w:ascii="Tw Cen MT" w:hAnsi="Tw Cen MT" w:cs="Segoe UI Light"/>
          <w:sz w:val="24"/>
        </w:rPr>
      </w:pPr>
      <w:r>
        <w:rPr>
          <w:rFonts w:ascii="Tw Cen MT" w:hAnsi="Tw Cen MT" w:cs="Segoe UI Light"/>
          <w:sz w:val="24"/>
        </w:rPr>
        <w:t>Por otro lado, e</w:t>
      </w:r>
      <w:r w:rsidRPr="00C379FB">
        <w:rPr>
          <w:rFonts w:ascii="Tw Cen MT" w:hAnsi="Tw Cen MT" w:cs="Segoe UI Light"/>
          <w:sz w:val="24"/>
        </w:rPr>
        <w:t xml:space="preserve">l INDOTEL </w:t>
      </w:r>
      <w:r>
        <w:rPr>
          <w:rFonts w:ascii="Tw Cen MT" w:hAnsi="Tw Cen MT" w:cs="Segoe UI Light"/>
          <w:sz w:val="24"/>
        </w:rPr>
        <w:t xml:space="preserve">ha apoyado en la formación de profesionales en carreras TIC a través del </w:t>
      </w:r>
      <w:r w:rsidRPr="00C379FB">
        <w:rPr>
          <w:rFonts w:ascii="Tw Cen MT" w:hAnsi="Tw Cen MT" w:cs="Segoe UI Light"/>
          <w:sz w:val="24"/>
        </w:rPr>
        <w:t xml:space="preserve"> programa de </w:t>
      </w:r>
      <w:r>
        <w:rPr>
          <w:rFonts w:ascii="Tw Cen MT" w:hAnsi="Tw Cen MT" w:cs="Segoe UI Light"/>
          <w:sz w:val="24"/>
        </w:rPr>
        <w:t xml:space="preserve">becas </w:t>
      </w:r>
      <w:r w:rsidRPr="00C379FB">
        <w:rPr>
          <w:rFonts w:ascii="Tw Cen MT" w:hAnsi="Tw Cen MT" w:cs="Segoe UI Light"/>
          <w:sz w:val="24"/>
        </w:rPr>
        <w:t xml:space="preserve"> Excelencia Académica, en coordinación con el Instituto Tecnológico de las Américas (ITLA).</w:t>
      </w:r>
    </w:p>
    <w:p w:rsidR="00AB007F" w:rsidRDefault="00AB007F" w:rsidP="0027526F">
      <w:pPr>
        <w:jc w:val="both"/>
        <w:rPr>
          <w:rFonts w:ascii="Tw Cen MT" w:hAnsi="Tw Cen MT" w:cs="Segoe UI Light"/>
          <w:sz w:val="24"/>
        </w:rPr>
      </w:pPr>
      <w:r>
        <w:rPr>
          <w:rFonts w:ascii="Tw Cen MT" w:hAnsi="Tw Cen MT" w:cs="Segoe UI Light"/>
          <w:sz w:val="24"/>
        </w:rPr>
        <w:t xml:space="preserve">Las iniciativas antes señaladas, </w:t>
      </w:r>
      <w:r w:rsidR="00C379FB">
        <w:rPr>
          <w:rFonts w:ascii="Tw Cen MT" w:hAnsi="Tw Cen MT" w:cs="Segoe UI Light"/>
          <w:sz w:val="24"/>
        </w:rPr>
        <w:t xml:space="preserve">han contribuido al desarrollo del sistema de educación superior.  Sin embargo, es necesario </w:t>
      </w:r>
      <w:r>
        <w:rPr>
          <w:rFonts w:ascii="Tw Cen MT" w:hAnsi="Tw Cen MT" w:cs="Segoe UI Light"/>
          <w:sz w:val="24"/>
        </w:rPr>
        <w:t>actual</w:t>
      </w:r>
      <w:r w:rsidR="00C379FB">
        <w:rPr>
          <w:rFonts w:ascii="Tw Cen MT" w:hAnsi="Tw Cen MT" w:cs="Segoe UI Light"/>
          <w:sz w:val="24"/>
        </w:rPr>
        <w:t>izar los programas académicos de las carreras ofertadas por las universidades, acorde a las necesidades del mercado laboral  y promover las carreras que el país necesita para contar con los profesionales  calificados que contribuyan al incremento de la competitividad nacional.</w:t>
      </w:r>
      <w:r>
        <w:rPr>
          <w:rFonts w:ascii="Tw Cen MT" w:hAnsi="Tw Cen MT" w:cs="Segoe UI Light"/>
          <w:sz w:val="24"/>
        </w:rPr>
        <w:t xml:space="preserve"> </w:t>
      </w:r>
    </w:p>
    <w:p w:rsidR="00C379FB" w:rsidRDefault="00C379FB" w:rsidP="0027526F">
      <w:pPr>
        <w:jc w:val="both"/>
        <w:rPr>
          <w:rFonts w:ascii="Tw Cen MT" w:hAnsi="Tw Cen MT" w:cs="Segoe UI Light"/>
          <w:sz w:val="24"/>
        </w:rPr>
      </w:pPr>
    </w:p>
    <w:p w:rsidR="00C379FB" w:rsidRDefault="00C379FB" w:rsidP="0027526F">
      <w:pPr>
        <w:jc w:val="both"/>
        <w:rPr>
          <w:rFonts w:ascii="Tw Cen MT" w:hAnsi="Tw Cen MT" w:cs="Segoe UI Light"/>
          <w:sz w:val="24"/>
        </w:rPr>
      </w:pPr>
    </w:p>
    <w:p w:rsidR="00D94484" w:rsidRDefault="00D94484" w:rsidP="0027526F">
      <w:pPr>
        <w:jc w:val="both"/>
        <w:rPr>
          <w:rFonts w:ascii="Tw Cen MT" w:hAnsi="Tw Cen MT" w:cs="Segoe UI Light"/>
          <w:sz w:val="24"/>
        </w:rPr>
      </w:pPr>
      <w:r w:rsidRPr="00D94484">
        <w:t xml:space="preserve"> </w:t>
      </w:r>
    </w:p>
    <w:p w:rsidR="00D94484" w:rsidRDefault="00D94484" w:rsidP="0027526F">
      <w:pPr>
        <w:jc w:val="both"/>
        <w:rPr>
          <w:rFonts w:ascii="Tw Cen MT" w:hAnsi="Tw Cen MT" w:cs="Segoe UI Light"/>
          <w:sz w:val="24"/>
        </w:rPr>
      </w:pPr>
    </w:p>
    <w:p w:rsidR="00D94484" w:rsidRDefault="00D94484" w:rsidP="0027526F">
      <w:pPr>
        <w:jc w:val="both"/>
        <w:rPr>
          <w:rFonts w:ascii="Tw Cen MT" w:hAnsi="Tw Cen MT" w:cs="Segoe UI Light"/>
          <w:sz w:val="24"/>
        </w:rPr>
      </w:pPr>
    </w:p>
    <w:p w:rsidR="00D94484" w:rsidRPr="00AD0567" w:rsidRDefault="00D94484" w:rsidP="0027526F">
      <w:pPr>
        <w:jc w:val="both"/>
        <w:rPr>
          <w:rFonts w:ascii="Tw Cen MT" w:hAnsi="Tw Cen MT" w:cs="Segoe UI Light"/>
          <w:sz w:val="24"/>
        </w:rPr>
      </w:pPr>
    </w:p>
    <w:p w:rsidR="00933F41" w:rsidRDefault="00933F41" w:rsidP="0027526F">
      <w:pPr>
        <w:spacing w:after="0"/>
        <w:jc w:val="both"/>
        <w:rPr>
          <w:rFonts w:ascii="Tw Cen MT" w:hAnsi="Tw Cen MT" w:cs="Segoe UI Light"/>
          <w:sz w:val="24"/>
        </w:rPr>
      </w:pPr>
    </w:p>
    <w:p w:rsidR="00933F41" w:rsidRDefault="00933F41" w:rsidP="0027526F">
      <w:pPr>
        <w:spacing w:after="0"/>
        <w:jc w:val="both"/>
        <w:rPr>
          <w:rFonts w:ascii="Tw Cen MT" w:hAnsi="Tw Cen MT" w:cs="Segoe UI Light"/>
          <w:sz w:val="24"/>
        </w:rPr>
      </w:pPr>
    </w:p>
    <w:p w:rsidR="00933F41" w:rsidRPr="00612710" w:rsidRDefault="00933F41" w:rsidP="00C22BAE">
      <w:pPr>
        <w:spacing w:after="0"/>
        <w:jc w:val="both"/>
        <w:rPr>
          <w:rFonts w:ascii="Tw Cen MT" w:hAnsi="Tw Cen MT" w:cs="Segoe UI Light"/>
          <w:sz w:val="24"/>
        </w:rPr>
      </w:pPr>
    </w:p>
    <w:p w:rsidR="00C22BAE" w:rsidRDefault="00C22BAE" w:rsidP="00C22BAE">
      <w:pPr>
        <w:rPr>
          <w:rFonts w:ascii="Tw Cen MT" w:hAnsi="Tw Cen MT" w:cs="Segoe UI Light"/>
          <w:b/>
        </w:rPr>
      </w:pPr>
      <w:r>
        <w:rPr>
          <w:rFonts w:ascii="Tw Cen MT" w:hAnsi="Tw Cen MT" w:cs="Segoe UI Light"/>
          <w:b/>
        </w:rPr>
        <w:br w:type="page"/>
      </w:r>
    </w:p>
    <w:p w:rsidR="00C22BAE" w:rsidRDefault="00C22BAE" w:rsidP="00C22BAE">
      <w:pPr>
        <w:spacing w:after="0"/>
        <w:jc w:val="center"/>
        <w:rPr>
          <w:rFonts w:ascii="Tw Cen MT" w:hAnsi="Tw Cen MT" w:cs="Segoe UI Light"/>
          <w:b/>
          <w:sz w:val="24"/>
        </w:rPr>
        <w:sectPr w:rsidR="00C22BAE" w:rsidSect="008E7E8F">
          <w:pgSz w:w="12240" w:h="15840"/>
          <w:pgMar w:top="1714" w:right="1080" w:bottom="1354" w:left="1080" w:header="709" w:footer="851" w:gutter="0"/>
          <w:cols w:space="720"/>
        </w:sectPr>
      </w:pPr>
    </w:p>
    <w:p w:rsidR="00C22BAE" w:rsidRPr="00A43D3C" w:rsidRDefault="00A43D3C" w:rsidP="00A43D3C">
      <w:pPr>
        <w:pStyle w:val="Ttulo2"/>
        <w:spacing w:before="0" w:beforeAutospacing="0" w:after="0" w:afterAutospacing="0"/>
        <w:jc w:val="center"/>
        <w:rPr>
          <w:rFonts w:ascii="Tw Cen MT" w:eastAsiaTheme="minorHAnsi" w:hAnsi="Tw Cen MT" w:cs="Segoe UI Light"/>
          <w:bCs w:val="0"/>
          <w:color w:val="8DB3E2" w:themeColor="text2" w:themeTint="66"/>
          <w:sz w:val="28"/>
          <w:szCs w:val="28"/>
          <w:lang w:eastAsia="en-US"/>
        </w:rPr>
      </w:pPr>
      <w:bookmarkStart w:id="20" w:name="_Toc425782303"/>
      <w:r w:rsidRPr="00A43D3C">
        <w:rPr>
          <w:rFonts w:ascii="Tw Cen MT" w:eastAsiaTheme="minorHAnsi" w:hAnsi="Tw Cen MT" w:cs="Segoe UI Light"/>
          <w:bCs w:val="0"/>
          <w:color w:val="8DB3E2" w:themeColor="text2" w:themeTint="66"/>
          <w:sz w:val="28"/>
          <w:szCs w:val="28"/>
          <w:lang w:eastAsia="en-US"/>
        </w:rPr>
        <w:lastRenderedPageBreak/>
        <w:t>M</w:t>
      </w:r>
      <w:r>
        <w:rPr>
          <w:rFonts w:ascii="Tw Cen MT" w:eastAsiaTheme="minorHAnsi" w:hAnsi="Tw Cen MT" w:cs="Segoe UI Light"/>
          <w:bCs w:val="0"/>
          <w:color w:val="8DB3E2" w:themeColor="text2" w:themeTint="66"/>
          <w:sz w:val="28"/>
          <w:szCs w:val="28"/>
          <w:lang w:eastAsia="en-US"/>
        </w:rPr>
        <w:t>ATRIZ GEN</w:t>
      </w:r>
      <w:r w:rsidRPr="00A43D3C">
        <w:rPr>
          <w:rFonts w:ascii="Tw Cen MT" w:eastAsiaTheme="minorHAnsi" w:hAnsi="Tw Cen MT" w:cs="Segoe UI Light"/>
          <w:bCs w:val="0"/>
          <w:color w:val="8DB3E2" w:themeColor="text2" w:themeTint="66"/>
          <w:sz w:val="28"/>
          <w:szCs w:val="28"/>
          <w:lang w:eastAsia="en-US"/>
        </w:rPr>
        <w:t>ERAL EJE ESTRATÉGICO</w:t>
      </w:r>
      <w:bookmarkEnd w:id="20"/>
    </w:p>
    <w:p w:rsidR="00C22BAE" w:rsidRDefault="00C22BAE" w:rsidP="00C22BAE">
      <w:pPr>
        <w:spacing w:after="0"/>
        <w:jc w:val="center"/>
        <w:rPr>
          <w:rFonts w:ascii="Tw Cen MT" w:hAnsi="Tw Cen MT" w:cs="Segoe UI Light"/>
          <w:b/>
          <w:color w:val="8DB3E2" w:themeColor="text2" w:themeTint="66"/>
          <w:sz w:val="28"/>
          <w:szCs w:val="28"/>
        </w:rPr>
      </w:pPr>
      <w:r w:rsidRPr="00887B8B">
        <w:rPr>
          <w:rFonts w:ascii="Tw Cen MT" w:hAnsi="Tw Cen MT" w:cs="Segoe UI Light"/>
          <w:b/>
          <w:color w:val="8DB3E2" w:themeColor="text2" w:themeTint="66"/>
          <w:sz w:val="28"/>
          <w:szCs w:val="28"/>
        </w:rPr>
        <w:t>CREACIÓN DE CAPACIDADES</w:t>
      </w:r>
    </w:p>
    <w:p w:rsidR="008E7E8F" w:rsidRDefault="008E7E8F" w:rsidP="008E7E8F">
      <w:pPr>
        <w:pStyle w:val="Cuerpo"/>
        <w:spacing w:line="276" w:lineRule="auto"/>
        <w:jc w:val="center"/>
        <w:rPr>
          <w:rFonts w:ascii="Tw Cen MT" w:hAnsi="Tw Cen MT" w:cs="Segoe UI Light"/>
          <w:b/>
          <w:color w:val="auto"/>
          <w:szCs w:val="22"/>
          <w:lang w:val="es-DO"/>
        </w:rPr>
      </w:pPr>
      <w:r>
        <w:rPr>
          <w:rFonts w:ascii="Tw Cen MT" w:hAnsi="Tw Cen MT" w:cs="Segoe UI Light"/>
          <w:b/>
          <w:color w:val="auto"/>
          <w:szCs w:val="22"/>
          <w:lang w:val="es-DO"/>
        </w:rPr>
        <w:t>Objetivo</w:t>
      </w:r>
      <w:r w:rsidRPr="002B73BB">
        <w:rPr>
          <w:rFonts w:ascii="Tw Cen MT" w:hAnsi="Tw Cen MT" w:cs="Segoe UI Light"/>
          <w:b/>
          <w:color w:val="auto"/>
          <w:szCs w:val="22"/>
          <w:lang w:val="es-DO"/>
        </w:rPr>
        <w:t xml:space="preserve"> </w:t>
      </w:r>
      <w:r>
        <w:rPr>
          <w:rFonts w:ascii="Tw Cen MT" w:hAnsi="Tw Cen MT" w:cs="Segoe UI Light"/>
          <w:b/>
          <w:color w:val="auto"/>
          <w:szCs w:val="22"/>
          <w:lang w:val="es-DO"/>
        </w:rPr>
        <w:t>General,</w:t>
      </w:r>
      <w:r w:rsidRPr="002B73BB">
        <w:rPr>
          <w:rFonts w:ascii="Tw Cen MT" w:hAnsi="Tw Cen MT" w:cs="Segoe UI Light"/>
          <w:b/>
          <w:color w:val="auto"/>
          <w:szCs w:val="22"/>
          <w:lang w:val="es-DO"/>
        </w:rPr>
        <w:t xml:space="preserve"> </w:t>
      </w:r>
      <w:r>
        <w:rPr>
          <w:rFonts w:ascii="Tw Cen MT" w:hAnsi="Tw Cen MT" w:cs="Segoe UI Light"/>
          <w:b/>
          <w:color w:val="auto"/>
          <w:szCs w:val="22"/>
          <w:lang w:val="es-DO"/>
        </w:rPr>
        <w:t>Objetivos E</w:t>
      </w:r>
      <w:r w:rsidRPr="002B73BB">
        <w:rPr>
          <w:rFonts w:ascii="Tw Cen MT" w:hAnsi="Tw Cen MT" w:cs="Segoe UI Light"/>
          <w:b/>
          <w:color w:val="auto"/>
          <w:szCs w:val="22"/>
          <w:lang w:val="es-DO"/>
        </w:rPr>
        <w:t xml:space="preserve">specíficos, </w:t>
      </w:r>
      <w:r>
        <w:rPr>
          <w:rFonts w:ascii="Tw Cen MT" w:hAnsi="Tw Cen MT" w:cs="Segoe UI Light"/>
          <w:b/>
          <w:color w:val="auto"/>
          <w:szCs w:val="22"/>
          <w:lang w:val="es-DO"/>
        </w:rPr>
        <w:t>L</w:t>
      </w:r>
      <w:r w:rsidRPr="002B73BB">
        <w:rPr>
          <w:rFonts w:ascii="Tw Cen MT" w:hAnsi="Tw Cen MT" w:cs="Segoe UI Light"/>
          <w:b/>
          <w:color w:val="auto"/>
          <w:szCs w:val="22"/>
          <w:lang w:val="es-DO"/>
        </w:rPr>
        <w:t xml:space="preserve">íneas de </w:t>
      </w:r>
      <w:r>
        <w:rPr>
          <w:rFonts w:ascii="Tw Cen MT" w:hAnsi="Tw Cen MT" w:cs="Segoe UI Light"/>
          <w:b/>
          <w:color w:val="auto"/>
          <w:szCs w:val="22"/>
          <w:lang w:val="es-DO"/>
        </w:rPr>
        <w:t>A</w:t>
      </w:r>
      <w:r w:rsidRPr="002B73BB">
        <w:rPr>
          <w:rFonts w:ascii="Tw Cen MT" w:hAnsi="Tw Cen MT" w:cs="Segoe UI Light"/>
          <w:b/>
          <w:color w:val="auto"/>
          <w:szCs w:val="22"/>
          <w:lang w:val="es-DO"/>
        </w:rPr>
        <w:t>cción</w:t>
      </w:r>
      <w:r>
        <w:rPr>
          <w:rFonts w:ascii="Tw Cen MT" w:hAnsi="Tw Cen MT" w:cs="Segoe UI Light"/>
          <w:b/>
          <w:color w:val="auto"/>
          <w:szCs w:val="22"/>
          <w:lang w:val="es-DO"/>
        </w:rPr>
        <w:t>,</w:t>
      </w:r>
    </w:p>
    <w:p w:rsidR="008E7E8F" w:rsidRPr="00615FDB" w:rsidRDefault="008E7E8F" w:rsidP="008E7E8F">
      <w:pPr>
        <w:pStyle w:val="Cuerpo"/>
        <w:spacing w:line="276" w:lineRule="auto"/>
        <w:jc w:val="center"/>
        <w:rPr>
          <w:rFonts w:ascii="Tw Cen MT" w:hAnsi="Tw Cen MT" w:cs="Segoe UI Light"/>
          <w:b/>
        </w:rPr>
      </w:pPr>
      <w:r>
        <w:rPr>
          <w:rFonts w:ascii="Tw Cen MT" w:hAnsi="Tw Cen MT" w:cs="Segoe UI Light"/>
          <w:b/>
          <w:color w:val="auto"/>
          <w:szCs w:val="22"/>
          <w:lang w:val="es-DO"/>
        </w:rPr>
        <w:t xml:space="preserve"> Iniciativas, Estatus: sugerida (*), en </w:t>
      </w:r>
      <w:r w:rsidRPr="002B73BB">
        <w:rPr>
          <w:rFonts w:ascii="Tw Cen MT" w:hAnsi="Tw Cen MT" w:cs="Segoe UI Light"/>
          <w:b/>
          <w:color w:val="auto"/>
          <w:szCs w:val="22"/>
          <w:lang w:val="es-DO"/>
        </w:rPr>
        <w:t>ejecución</w:t>
      </w:r>
      <w:r>
        <w:rPr>
          <w:rFonts w:ascii="Tw Cen MT" w:hAnsi="Tw Cen MT" w:cs="Segoe UI Light"/>
          <w:b/>
          <w:color w:val="auto"/>
          <w:szCs w:val="22"/>
          <w:lang w:val="es-DO"/>
        </w:rPr>
        <w:t xml:space="preserve"> (**) programada (***) e Instituciones Responsables</w:t>
      </w:r>
    </w:p>
    <w:tbl>
      <w:tblPr>
        <w:tblStyle w:val="Tablaconcuadrcula1"/>
        <w:tblW w:w="14397" w:type="dxa"/>
        <w:tblInd w:w="-714" w:type="dxa"/>
        <w:tblLayout w:type="fixed"/>
        <w:tblLook w:val="04A0" w:firstRow="1" w:lastRow="0" w:firstColumn="1" w:lastColumn="0" w:noHBand="0" w:noVBand="1"/>
      </w:tblPr>
      <w:tblGrid>
        <w:gridCol w:w="2689"/>
        <w:gridCol w:w="3974"/>
        <w:gridCol w:w="4956"/>
        <w:gridCol w:w="992"/>
        <w:gridCol w:w="1786"/>
      </w:tblGrid>
      <w:tr w:rsidR="008E7E8F" w:rsidRPr="00F95CE0" w:rsidTr="008E7E8F">
        <w:trPr>
          <w:trHeight w:val="215"/>
        </w:trPr>
        <w:tc>
          <w:tcPr>
            <w:tcW w:w="14397" w:type="dxa"/>
            <w:gridSpan w:val="5"/>
          </w:tcPr>
          <w:p w:rsidR="008E7E8F" w:rsidRPr="00F95CE0" w:rsidRDefault="008E7E8F" w:rsidP="00B56B92">
            <w:pPr>
              <w:rPr>
                <w:rFonts w:ascii="Tw Cen MT" w:eastAsia="ヒラギノ角ゴ Pro W3" w:hAnsi="Tw Cen MT" w:cs="Segoe UI Light"/>
                <w:b/>
                <w:sz w:val="24"/>
                <w:szCs w:val="24"/>
              </w:rPr>
            </w:pPr>
            <w:r w:rsidRPr="00F95CE0">
              <w:rPr>
                <w:rFonts w:ascii="Tw Cen MT" w:eastAsia="ヒラギノ角ゴ Pro W3" w:hAnsi="Tw Cen MT" w:cs="Segoe UI Light"/>
                <w:b/>
                <w:sz w:val="24"/>
                <w:szCs w:val="24"/>
              </w:rPr>
              <w:t>Objetivo General</w:t>
            </w:r>
            <w:r w:rsidRPr="00F95CE0">
              <w:rPr>
                <w:rFonts w:ascii="Tw Cen MT" w:eastAsia="ヒラギノ角ゴ Pro W3" w:hAnsi="Tw Cen MT" w:cs="Segoe UI Light"/>
                <w:color w:val="FF0000"/>
                <w:sz w:val="24"/>
                <w:szCs w:val="24"/>
              </w:rPr>
              <w:t xml:space="preserve">: </w:t>
            </w:r>
            <w:r w:rsidRPr="00F95CE0">
              <w:rPr>
                <w:rFonts w:ascii="Tw Cen MT" w:eastAsia="ヒラギノ角ゴ Pro W3" w:hAnsi="Tw Cen MT" w:cs="Segoe UI Light"/>
                <w:sz w:val="24"/>
                <w:szCs w:val="24"/>
              </w:rPr>
              <w:t>Desarrollar competencias  en la población para que el país disponga de una masa crítica de profesionales y técnicos que sustenten una economía digital</w:t>
            </w:r>
          </w:p>
        </w:tc>
      </w:tr>
      <w:tr w:rsidR="008E7E8F" w:rsidRPr="00F95CE0" w:rsidTr="00E41DF4">
        <w:trPr>
          <w:trHeight w:val="215"/>
        </w:trPr>
        <w:tc>
          <w:tcPr>
            <w:tcW w:w="2689" w:type="dxa"/>
          </w:tcPr>
          <w:p w:rsidR="008E7E8F" w:rsidRPr="00F95CE0" w:rsidRDefault="008E7E8F" w:rsidP="00B56B92">
            <w:pPr>
              <w:jc w:val="center"/>
              <w:rPr>
                <w:rFonts w:ascii="Tw Cen MT" w:eastAsia="ヒラギノ角ゴ Pro W3" w:hAnsi="Tw Cen MT" w:cs="Segoe UI Light"/>
                <w:b/>
                <w:sz w:val="24"/>
                <w:szCs w:val="24"/>
              </w:rPr>
            </w:pPr>
            <w:r w:rsidRPr="00F95CE0">
              <w:rPr>
                <w:rFonts w:ascii="Tw Cen MT" w:eastAsia="ヒラギノ角ゴ Pro W3" w:hAnsi="Tw Cen MT" w:cs="Segoe UI Light"/>
                <w:b/>
                <w:sz w:val="24"/>
                <w:szCs w:val="24"/>
              </w:rPr>
              <w:t xml:space="preserve">Objetivos Específicos </w:t>
            </w:r>
          </w:p>
        </w:tc>
        <w:tc>
          <w:tcPr>
            <w:tcW w:w="3974" w:type="dxa"/>
          </w:tcPr>
          <w:p w:rsidR="008E7E8F" w:rsidRPr="00F95CE0" w:rsidRDefault="008E7E8F" w:rsidP="00B56B92">
            <w:pPr>
              <w:jc w:val="center"/>
              <w:rPr>
                <w:rFonts w:ascii="Tw Cen MT" w:eastAsia="ヒラギノ角ゴ Pro W3" w:hAnsi="Tw Cen MT" w:cs="Segoe UI Light"/>
                <w:b/>
                <w:sz w:val="24"/>
                <w:szCs w:val="24"/>
              </w:rPr>
            </w:pPr>
            <w:r w:rsidRPr="00F95CE0">
              <w:rPr>
                <w:rFonts w:ascii="Tw Cen MT" w:eastAsia="ヒラギノ角ゴ Pro W3" w:hAnsi="Tw Cen MT" w:cs="Segoe UI Light"/>
                <w:b/>
                <w:sz w:val="24"/>
                <w:szCs w:val="24"/>
              </w:rPr>
              <w:t>Líneas de Acción</w:t>
            </w:r>
          </w:p>
        </w:tc>
        <w:tc>
          <w:tcPr>
            <w:tcW w:w="4956" w:type="dxa"/>
          </w:tcPr>
          <w:p w:rsidR="008E7E8F" w:rsidRPr="00F95CE0" w:rsidRDefault="008E7E8F" w:rsidP="00B56B92">
            <w:pPr>
              <w:jc w:val="center"/>
              <w:rPr>
                <w:rFonts w:ascii="Tw Cen MT" w:eastAsia="ヒラギノ角ゴ Pro W3" w:hAnsi="Tw Cen MT" w:cs="Segoe UI Light"/>
                <w:b/>
                <w:sz w:val="24"/>
                <w:szCs w:val="24"/>
              </w:rPr>
            </w:pPr>
            <w:r w:rsidRPr="00F95CE0">
              <w:rPr>
                <w:rFonts w:ascii="Tw Cen MT" w:eastAsia="ヒラギノ角ゴ Pro W3" w:hAnsi="Tw Cen MT" w:cs="Segoe UI Light"/>
                <w:b/>
                <w:sz w:val="24"/>
                <w:szCs w:val="24"/>
              </w:rPr>
              <w:t>Iniciativas</w:t>
            </w:r>
          </w:p>
        </w:tc>
        <w:tc>
          <w:tcPr>
            <w:tcW w:w="992" w:type="dxa"/>
          </w:tcPr>
          <w:p w:rsidR="008E7E8F" w:rsidRPr="00F95CE0" w:rsidRDefault="008E7E8F" w:rsidP="00B56B92">
            <w:pPr>
              <w:jc w:val="center"/>
              <w:rPr>
                <w:rFonts w:ascii="Tw Cen MT" w:eastAsia="ヒラギノ角ゴ Pro W3" w:hAnsi="Tw Cen MT" w:cs="Segoe UI Light"/>
                <w:b/>
                <w:sz w:val="24"/>
                <w:szCs w:val="24"/>
              </w:rPr>
            </w:pPr>
            <w:r w:rsidRPr="00F95CE0">
              <w:rPr>
                <w:rFonts w:ascii="Tw Cen MT" w:eastAsia="ヒラギノ角ゴ Pro W3" w:hAnsi="Tw Cen MT" w:cs="Segoe UI Light"/>
                <w:b/>
                <w:sz w:val="24"/>
                <w:szCs w:val="24"/>
              </w:rPr>
              <w:t>Estatus</w:t>
            </w:r>
          </w:p>
        </w:tc>
        <w:tc>
          <w:tcPr>
            <w:tcW w:w="1786" w:type="dxa"/>
          </w:tcPr>
          <w:p w:rsidR="008E7E8F" w:rsidRPr="00F95CE0" w:rsidRDefault="008E7E8F" w:rsidP="00B56B92">
            <w:pPr>
              <w:jc w:val="center"/>
              <w:rPr>
                <w:rFonts w:ascii="Tw Cen MT" w:eastAsia="ヒラギノ角ゴ Pro W3" w:hAnsi="Tw Cen MT" w:cs="Segoe UI Light"/>
                <w:b/>
                <w:sz w:val="24"/>
                <w:szCs w:val="24"/>
              </w:rPr>
            </w:pPr>
            <w:r w:rsidRPr="00F95CE0">
              <w:rPr>
                <w:rFonts w:ascii="Tw Cen MT" w:eastAsia="ヒラギノ角ゴ Pro W3" w:hAnsi="Tw Cen MT" w:cs="Segoe UI Light"/>
                <w:b/>
                <w:sz w:val="24"/>
                <w:szCs w:val="24"/>
              </w:rPr>
              <w:t>Instituciones</w:t>
            </w:r>
          </w:p>
          <w:p w:rsidR="008E7E8F" w:rsidRPr="00F95CE0" w:rsidRDefault="008E7E8F" w:rsidP="00B56B92">
            <w:pPr>
              <w:jc w:val="center"/>
              <w:rPr>
                <w:rFonts w:ascii="Tw Cen MT" w:eastAsia="ヒラギノ角ゴ Pro W3" w:hAnsi="Tw Cen MT" w:cs="Segoe UI Light"/>
                <w:b/>
                <w:sz w:val="24"/>
                <w:szCs w:val="24"/>
              </w:rPr>
            </w:pPr>
            <w:r w:rsidRPr="00F95CE0">
              <w:rPr>
                <w:rFonts w:ascii="Tw Cen MT" w:eastAsia="ヒラギノ角ゴ Pro W3" w:hAnsi="Tw Cen MT" w:cs="Segoe UI Light"/>
                <w:b/>
                <w:sz w:val="24"/>
                <w:szCs w:val="24"/>
              </w:rPr>
              <w:t xml:space="preserve"> Responsables</w:t>
            </w:r>
          </w:p>
        </w:tc>
      </w:tr>
      <w:tr w:rsidR="00543731" w:rsidRPr="00F95CE0" w:rsidTr="00E41DF4">
        <w:trPr>
          <w:trHeight w:val="543"/>
        </w:trPr>
        <w:tc>
          <w:tcPr>
            <w:tcW w:w="2689" w:type="dxa"/>
            <w:vMerge w:val="restart"/>
          </w:tcPr>
          <w:p w:rsidR="00543731" w:rsidRPr="00F95CE0" w:rsidRDefault="00543731" w:rsidP="00B56B92">
            <w:pPr>
              <w:rPr>
                <w:rFonts w:ascii="Tw Cen MT" w:eastAsia="ヒラギノ角ゴ Pro W3" w:hAnsi="Tw Cen MT" w:cs="Segoe UI Light"/>
                <w:sz w:val="24"/>
                <w:szCs w:val="24"/>
              </w:rPr>
            </w:pPr>
            <w:r w:rsidRPr="00F95CE0">
              <w:rPr>
                <w:rFonts w:ascii="Tw Cen MT" w:eastAsia="ヒラギノ角ゴ Pro W3" w:hAnsi="Tw Cen MT" w:cs="Segoe UI Light"/>
                <w:color w:val="000000"/>
                <w:sz w:val="24"/>
                <w:szCs w:val="24"/>
                <w:lang w:val="es-ES_tradnl"/>
              </w:rPr>
              <w:t>1-Contribuir a una educación innovadora y de calidad integrando las TIC al aula en la educación pública y privada.</w:t>
            </w:r>
          </w:p>
        </w:tc>
        <w:tc>
          <w:tcPr>
            <w:tcW w:w="3974" w:type="dxa"/>
            <w:vMerge w:val="restart"/>
          </w:tcPr>
          <w:p w:rsidR="00543731" w:rsidRDefault="00543731" w:rsidP="00E41DF4">
            <w:pPr>
              <w:rPr>
                <w:rFonts w:ascii="Tw Cen MT" w:hAnsi="Tw Cen MT" w:cs="Segoe UI Light"/>
                <w:sz w:val="24"/>
                <w:szCs w:val="24"/>
              </w:rPr>
            </w:pPr>
            <w:r w:rsidRPr="00F95CE0">
              <w:rPr>
                <w:rFonts w:ascii="Tw Cen MT" w:hAnsi="Tw Cen MT" w:cs="Segoe UI Light"/>
                <w:sz w:val="24"/>
                <w:szCs w:val="24"/>
              </w:rPr>
              <w:t xml:space="preserve">1-Dotar las escuelas públicas y privadas; y las instituciones educativas de educación superior con la infraestructura y conectividad de banda ancha para garantizar el aprendizaje de calidad y la gestión educativa. </w:t>
            </w:r>
          </w:p>
          <w:p w:rsidR="00E41DF4" w:rsidRPr="00F95CE0" w:rsidRDefault="00E41DF4" w:rsidP="00E41DF4">
            <w:pPr>
              <w:rPr>
                <w:rFonts w:ascii="Tw Cen MT" w:hAnsi="Tw Cen MT" w:cs="Segoe UI Light"/>
                <w:sz w:val="24"/>
                <w:szCs w:val="24"/>
              </w:rPr>
            </w:pPr>
          </w:p>
        </w:tc>
        <w:tc>
          <w:tcPr>
            <w:tcW w:w="4956" w:type="dxa"/>
          </w:tcPr>
          <w:p w:rsidR="00543731" w:rsidRPr="00F95CE0" w:rsidRDefault="00543731" w:rsidP="00B56B92">
            <w:pPr>
              <w:rPr>
                <w:rFonts w:ascii="Tw Cen MT" w:hAnsi="Tw Cen MT" w:cs="Segoe UI Light"/>
                <w:sz w:val="24"/>
                <w:szCs w:val="24"/>
              </w:rPr>
            </w:pPr>
            <w:r w:rsidRPr="00F95CE0">
              <w:rPr>
                <w:rFonts w:ascii="Tw Cen MT" w:hAnsi="Tw Cen MT" w:cs="Segoe UI Light"/>
                <w:sz w:val="24"/>
                <w:szCs w:val="24"/>
              </w:rPr>
              <w:t>Plan Nacional de provisión de equipos informáticos educativos para las aulas.</w:t>
            </w:r>
          </w:p>
          <w:p w:rsidR="00543731" w:rsidRPr="00F95CE0" w:rsidRDefault="00543731" w:rsidP="00B56B92">
            <w:pPr>
              <w:rPr>
                <w:rFonts w:ascii="Tw Cen MT" w:hAnsi="Tw Cen MT" w:cs="Segoe UI Light"/>
                <w:sz w:val="24"/>
                <w:szCs w:val="24"/>
              </w:rPr>
            </w:pPr>
          </w:p>
        </w:tc>
        <w:tc>
          <w:tcPr>
            <w:tcW w:w="992" w:type="dxa"/>
          </w:tcPr>
          <w:p w:rsidR="00543731" w:rsidRPr="00F95CE0" w:rsidRDefault="00543731" w:rsidP="00B56B92">
            <w:pPr>
              <w:rPr>
                <w:rFonts w:ascii="Tw Cen MT" w:hAnsi="Tw Cen MT" w:cs="Segoe UI Light"/>
                <w:sz w:val="24"/>
                <w:szCs w:val="24"/>
              </w:rPr>
            </w:pPr>
            <w:r w:rsidRPr="00F95CE0">
              <w:rPr>
                <w:rFonts w:ascii="Tw Cen MT" w:hAnsi="Tw Cen MT" w:cs="Segoe UI Light"/>
                <w:sz w:val="24"/>
                <w:szCs w:val="24"/>
              </w:rPr>
              <w:t>**</w:t>
            </w:r>
          </w:p>
        </w:tc>
        <w:tc>
          <w:tcPr>
            <w:tcW w:w="1786" w:type="dxa"/>
          </w:tcPr>
          <w:p w:rsidR="00543731" w:rsidRPr="00F95CE0" w:rsidRDefault="00543731" w:rsidP="00B56B92">
            <w:pPr>
              <w:rPr>
                <w:rFonts w:ascii="Tw Cen MT" w:hAnsi="Tw Cen MT" w:cs="Segoe UI Light"/>
                <w:sz w:val="24"/>
                <w:szCs w:val="24"/>
              </w:rPr>
            </w:pPr>
            <w:r w:rsidRPr="00F95CE0">
              <w:rPr>
                <w:rFonts w:ascii="Tw Cen MT" w:hAnsi="Tw Cen MT" w:cs="Segoe UI Light"/>
                <w:sz w:val="24"/>
                <w:szCs w:val="24"/>
              </w:rPr>
              <w:t>MINERD</w:t>
            </w:r>
          </w:p>
        </w:tc>
      </w:tr>
      <w:tr w:rsidR="00543731" w:rsidRPr="00F95CE0" w:rsidTr="00E41DF4">
        <w:trPr>
          <w:trHeight w:val="675"/>
        </w:trPr>
        <w:tc>
          <w:tcPr>
            <w:tcW w:w="2689" w:type="dxa"/>
            <w:vMerge/>
          </w:tcPr>
          <w:p w:rsidR="00543731" w:rsidRPr="00F95CE0" w:rsidRDefault="00543731" w:rsidP="00B56B92">
            <w:pPr>
              <w:rPr>
                <w:rFonts w:ascii="Tw Cen MT" w:eastAsia="ヒラギノ角ゴ Pro W3" w:hAnsi="Tw Cen MT" w:cs="Segoe UI Light"/>
                <w:color w:val="000000"/>
                <w:sz w:val="24"/>
                <w:szCs w:val="24"/>
                <w:lang w:val="es-ES_tradnl"/>
              </w:rPr>
            </w:pPr>
          </w:p>
        </w:tc>
        <w:tc>
          <w:tcPr>
            <w:tcW w:w="3974" w:type="dxa"/>
            <w:vMerge/>
          </w:tcPr>
          <w:p w:rsidR="00543731" w:rsidRPr="00F95CE0" w:rsidRDefault="00543731" w:rsidP="00B56B92">
            <w:pPr>
              <w:rPr>
                <w:rFonts w:ascii="Tw Cen MT" w:hAnsi="Tw Cen MT" w:cs="Segoe UI Light"/>
                <w:sz w:val="24"/>
                <w:szCs w:val="24"/>
              </w:rPr>
            </w:pPr>
          </w:p>
        </w:tc>
        <w:tc>
          <w:tcPr>
            <w:tcW w:w="4956" w:type="dxa"/>
          </w:tcPr>
          <w:p w:rsidR="00543731" w:rsidRPr="00F95CE0" w:rsidRDefault="00543731" w:rsidP="00B56B92">
            <w:pPr>
              <w:rPr>
                <w:rFonts w:ascii="Tw Cen MT" w:hAnsi="Tw Cen MT" w:cs="Segoe UI Light"/>
                <w:sz w:val="24"/>
                <w:szCs w:val="24"/>
              </w:rPr>
            </w:pPr>
            <w:r w:rsidRPr="00F95CE0">
              <w:rPr>
                <w:rFonts w:ascii="Tw Cen MT" w:hAnsi="Tw Cen MT" w:cs="Segoe UI Light"/>
                <w:sz w:val="24"/>
                <w:szCs w:val="24"/>
              </w:rPr>
              <w:t>2-Plan Nacional de Conectividad de Banda Ancha para las escuelas públicas y privadas.</w:t>
            </w:r>
          </w:p>
          <w:p w:rsidR="00543731" w:rsidRPr="00F95CE0" w:rsidRDefault="00543731" w:rsidP="00B56B92">
            <w:pPr>
              <w:rPr>
                <w:rFonts w:ascii="Tw Cen MT" w:hAnsi="Tw Cen MT" w:cs="Segoe UI Light"/>
                <w:sz w:val="24"/>
                <w:szCs w:val="24"/>
              </w:rPr>
            </w:pPr>
          </w:p>
        </w:tc>
        <w:tc>
          <w:tcPr>
            <w:tcW w:w="992" w:type="dxa"/>
          </w:tcPr>
          <w:p w:rsidR="00543731" w:rsidRPr="00F95CE0" w:rsidRDefault="00543731" w:rsidP="00B56B92">
            <w:pPr>
              <w:rPr>
                <w:rFonts w:ascii="Tw Cen MT" w:hAnsi="Tw Cen MT" w:cs="Segoe UI Light"/>
                <w:sz w:val="24"/>
                <w:szCs w:val="24"/>
              </w:rPr>
            </w:pPr>
            <w:r w:rsidRPr="00F95CE0">
              <w:rPr>
                <w:rFonts w:ascii="Tw Cen MT" w:hAnsi="Tw Cen MT" w:cs="Segoe UI Light"/>
                <w:sz w:val="24"/>
                <w:szCs w:val="24"/>
              </w:rPr>
              <w:t>*</w:t>
            </w:r>
          </w:p>
        </w:tc>
        <w:tc>
          <w:tcPr>
            <w:tcW w:w="1786" w:type="dxa"/>
          </w:tcPr>
          <w:p w:rsidR="00543731" w:rsidRPr="00F95CE0" w:rsidRDefault="00543731" w:rsidP="00B56B92">
            <w:pPr>
              <w:rPr>
                <w:rFonts w:ascii="Tw Cen MT" w:hAnsi="Tw Cen MT" w:cs="Segoe UI Light"/>
                <w:sz w:val="24"/>
                <w:szCs w:val="24"/>
              </w:rPr>
            </w:pPr>
            <w:r w:rsidRPr="00F95CE0">
              <w:rPr>
                <w:rFonts w:ascii="Tw Cen MT" w:hAnsi="Tw Cen MT" w:cs="Segoe UI Light"/>
                <w:sz w:val="24"/>
                <w:szCs w:val="24"/>
              </w:rPr>
              <w:t>MINERD</w:t>
            </w:r>
          </w:p>
        </w:tc>
      </w:tr>
      <w:tr w:rsidR="00543731" w:rsidRPr="00F95CE0" w:rsidTr="00E41DF4">
        <w:trPr>
          <w:trHeight w:val="511"/>
        </w:trPr>
        <w:tc>
          <w:tcPr>
            <w:tcW w:w="2689" w:type="dxa"/>
            <w:vMerge/>
          </w:tcPr>
          <w:p w:rsidR="00543731" w:rsidRPr="00F95CE0" w:rsidRDefault="00543731" w:rsidP="00B56B92">
            <w:pPr>
              <w:rPr>
                <w:rFonts w:ascii="Tw Cen MT" w:hAnsi="Tw Cen MT" w:cs="Segoe UI Light"/>
                <w:sz w:val="24"/>
                <w:szCs w:val="24"/>
              </w:rPr>
            </w:pPr>
          </w:p>
        </w:tc>
        <w:tc>
          <w:tcPr>
            <w:tcW w:w="3974" w:type="dxa"/>
            <w:vMerge w:val="restart"/>
          </w:tcPr>
          <w:p w:rsidR="00543731" w:rsidRPr="00F95CE0" w:rsidRDefault="00543731" w:rsidP="00B56B92">
            <w:pPr>
              <w:rPr>
                <w:rFonts w:ascii="Tw Cen MT" w:hAnsi="Tw Cen MT" w:cs="Segoe UI Light"/>
                <w:sz w:val="24"/>
                <w:szCs w:val="24"/>
              </w:rPr>
            </w:pPr>
            <w:r w:rsidRPr="00F95CE0">
              <w:rPr>
                <w:rFonts w:ascii="Tw Cen MT" w:hAnsi="Tw Cen MT" w:cs="Segoe UI Light"/>
                <w:sz w:val="24"/>
                <w:szCs w:val="24"/>
              </w:rPr>
              <w:t>2-Dotar a los estudiantes del sistema educativo dominicano de las competencias necesarias para facilitar un aprendizaje efectivo que les permita integrarse de pleno al mundo digital.</w:t>
            </w:r>
          </w:p>
        </w:tc>
        <w:tc>
          <w:tcPr>
            <w:tcW w:w="4956" w:type="dxa"/>
          </w:tcPr>
          <w:p w:rsidR="00543731" w:rsidRPr="00F95CE0" w:rsidRDefault="00543731" w:rsidP="00B56B92">
            <w:pPr>
              <w:rPr>
                <w:rFonts w:ascii="Tw Cen MT" w:hAnsi="Tw Cen MT" w:cs="Segoe UI Light"/>
                <w:sz w:val="24"/>
                <w:szCs w:val="24"/>
              </w:rPr>
            </w:pPr>
            <w:r w:rsidRPr="00F95CE0">
              <w:rPr>
                <w:rFonts w:ascii="Tw Cen MT" w:hAnsi="Tw Cen MT" w:cs="Segoe UI Light"/>
                <w:sz w:val="24"/>
                <w:szCs w:val="24"/>
              </w:rPr>
              <w:t>3-Incluir al currículo académico el uso de las TIC en el proceso integral de aprendizaje.</w:t>
            </w:r>
          </w:p>
          <w:p w:rsidR="00543731" w:rsidRPr="00F95CE0" w:rsidRDefault="00543731" w:rsidP="00B56B92">
            <w:pPr>
              <w:rPr>
                <w:rFonts w:ascii="Tw Cen MT" w:hAnsi="Tw Cen MT" w:cs="Segoe UI Light"/>
                <w:b/>
                <w:sz w:val="24"/>
                <w:szCs w:val="24"/>
              </w:rPr>
            </w:pPr>
          </w:p>
        </w:tc>
        <w:tc>
          <w:tcPr>
            <w:tcW w:w="992" w:type="dxa"/>
          </w:tcPr>
          <w:p w:rsidR="00543731" w:rsidRPr="00F95CE0" w:rsidRDefault="00543731" w:rsidP="00B56B92">
            <w:pPr>
              <w:rPr>
                <w:rFonts w:ascii="Tw Cen MT" w:hAnsi="Tw Cen MT" w:cs="Segoe UI Light"/>
                <w:sz w:val="24"/>
                <w:szCs w:val="24"/>
              </w:rPr>
            </w:pPr>
            <w:r w:rsidRPr="00F95CE0">
              <w:rPr>
                <w:rFonts w:ascii="Tw Cen MT" w:hAnsi="Tw Cen MT" w:cs="Segoe UI Light"/>
                <w:sz w:val="24"/>
                <w:szCs w:val="24"/>
              </w:rPr>
              <w:t>**</w:t>
            </w:r>
          </w:p>
        </w:tc>
        <w:tc>
          <w:tcPr>
            <w:tcW w:w="1786" w:type="dxa"/>
          </w:tcPr>
          <w:p w:rsidR="00543731" w:rsidRPr="00F95CE0" w:rsidRDefault="00543731" w:rsidP="00B56B92">
            <w:pPr>
              <w:rPr>
                <w:rFonts w:ascii="Tw Cen MT" w:hAnsi="Tw Cen MT" w:cs="Segoe UI Light"/>
                <w:sz w:val="24"/>
                <w:szCs w:val="24"/>
              </w:rPr>
            </w:pPr>
            <w:r w:rsidRPr="00F95CE0">
              <w:rPr>
                <w:rFonts w:ascii="Tw Cen MT" w:hAnsi="Tw Cen MT" w:cs="Segoe UI Light"/>
                <w:sz w:val="24"/>
                <w:szCs w:val="24"/>
              </w:rPr>
              <w:t xml:space="preserve">MINERD </w:t>
            </w:r>
          </w:p>
        </w:tc>
      </w:tr>
      <w:tr w:rsidR="00543731" w:rsidRPr="00F95CE0" w:rsidTr="00E41DF4">
        <w:trPr>
          <w:trHeight w:val="561"/>
        </w:trPr>
        <w:tc>
          <w:tcPr>
            <w:tcW w:w="2689" w:type="dxa"/>
            <w:vMerge/>
          </w:tcPr>
          <w:p w:rsidR="00543731" w:rsidRPr="00F95CE0" w:rsidRDefault="00543731" w:rsidP="00B56B92">
            <w:pPr>
              <w:rPr>
                <w:rFonts w:ascii="Tw Cen MT" w:hAnsi="Tw Cen MT" w:cs="Segoe UI Light"/>
                <w:sz w:val="24"/>
                <w:szCs w:val="24"/>
              </w:rPr>
            </w:pPr>
          </w:p>
        </w:tc>
        <w:tc>
          <w:tcPr>
            <w:tcW w:w="3974" w:type="dxa"/>
            <w:vMerge/>
          </w:tcPr>
          <w:p w:rsidR="00543731" w:rsidRPr="00F95CE0" w:rsidRDefault="00543731" w:rsidP="00B56B92">
            <w:pPr>
              <w:rPr>
                <w:rFonts w:ascii="Tw Cen MT" w:eastAsia="ヒラギノ角ゴ Pro W3" w:hAnsi="Tw Cen MT" w:cs="Segoe UI Light"/>
                <w:sz w:val="24"/>
                <w:szCs w:val="24"/>
                <w:lang w:val="es-ES_tradnl"/>
              </w:rPr>
            </w:pPr>
          </w:p>
        </w:tc>
        <w:tc>
          <w:tcPr>
            <w:tcW w:w="4956" w:type="dxa"/>
          </w:tcPr>
          <w:p w:rsidR="00543731" w:rsidRPr="00F95CE0" w:rsidRDefault="00543731" w:rsidP="00B56B92">
            <w:pPr>
              <w:rPr>
                <w:rFonts w:ascii="Tw Cen MT" w:eastAsia="ヒラギノ角ゴ Pro W3" w:hAnsi="Tw Cen MT" w:cs="Segoe UI Light"/>
                <w:color w:val="000000"/>
                <w:sz w:val="24"/>
                <w:szCs w:val="24"/>
                <w:lang w:val="es-ES_tradnl"/>
              </w:rPr>
            </w:pPr>
            <w:r w:rsidRPr="00F95CE0">
              <w:rPr>
                <w:rFonts w:ascii="Tw Cen MT" w:eastAsia="ヒラギノ角ゴ Pro W3" w:hAnsi="Tw Cen MT" w:cs="Segoe UI Light"/>
                <w:color w:val="000000"/>
                <w:sz w:val="24"/>
                <w:szCs w:val="24"/>
                <w:lang w:val="es-ES_tradnl"/>
              </w:rPr>
              <w:t>4-Crear un repositorio de información para los estudiantes que sirva para sus investigaciones y la realización de sus tareas.</w:t>
            </w:r>
          </w:p>
          <w:p w:rsidR="00543731" w:rsidRPr="00F95CE0" w:rsidRDefault="00543731" w:rsidP="00B56B92">
            <w:pPr>
              <w:rPr>
                <w:rFonts w:ascii="Tw Cen MT" w:eastAsia="ヒラギノ角ゴ Pro W3" w:hAnsi="Tw Cen MT" w:cs="Segoe UI Light"/>
                <w:color w:val="000000"/>
                <w:sz w:val="24"/>
                <w:szCs w:val="24"/>
                <w:lang w:val="es-ES_tradnl"/>
              </w:rPr>
            </w:pPr>
          </w:p>
        </w:tc>
        <w:tc>
          <w:tcPr>
            <w:tcW w:w="992" w:type="dxa"/>
          </w:tcPr>
          <w:p w:rsidR="00543731" w:rsidRPr="00F95CE0" w:rsidRDefault="00543731" w:rsidP="00B56B92">
            <w:pPr>
              <w:rPr>
                <w:rFonts w:ascii="Tw Cen MT" w:eastAsia="ヒラギノ角ゴ Pro W3" w:hAnsi="Tw Cen MT" w:cs="Segoe UI Light"/>
                <w:color w:val="000000"/>
                <w:sz w:val="24"/>
                <w:szCs w:val="24"/>
                <w:lang w:val="es-ES_tradnl"/>
              </w:rPr>
            </w:pPr>
            <w:r w:rsidRPr="00F95CE0">
              <w:rPr>
                <w:rFonts w:ascii="Tw Cen MT" w:eastAsia="ヒラギノ角ゴ Pro W3" w:hAnsi="Tw Cen MT" w:cs="Segoe UI Light"/>
                <w:color w:val="000000"/>
                <w:sz w:val="24"/>
                <w:szCs w:val="24"/>
                <w:lang w:val="es-ES_tradnl"/>
              </w:rPr>
              <w:t>*</w:t>
            </w:r>
          </w:p>
        </w:tc>
        <w:tc>
          <w:tcPr>
            <w:tcW w:w="1786" w:type="dxa"/>
          </w:tcPr>
          <w:p w:rsidR="00543731" w:rsidRPr="00F95CE0" w:rsidRDefault="00543731" w:rsidP="00B56B92">
            <w:pPr>
              <w:rPr>
                <w:rFonts w:ascii="Tw Cen MT" w:eastAsia="ヒラギノ角ゴ Pro W3" w:hAnsi="Tw Cen MT" w:cs="Segoe UI Light"/>
                <w:color w:val="000000"/>
                <w:sz w:val="24"/>
                <w:szCs w:val="24"/>
                <w:lang w:val="es-ES_tradnl"/>
              </w:rPr>
            </w:pPr>
            <w:r w:rsidRPr="00F95CE0">
              <w:rPr>
                <w:rFonts w:ascii="Tw Cen MT" w:eastAsia="ヒラギノ角ゴ Pro W3" w:hAnsi="Tw Cen MT" w:cs="Segoe UI Light"/>
                <w:color w:val="000000"/>
                <w:sz w:val="24"/>
                <w:szCs w:val="24"/>
                <w:lang w:val="es-ES_tradnl"/>
              </w:rPr>
              <w:t>MINERD</w:t>
            </w:r>
          </w:p>
        </w:tc>
      </w:tr>
      <w:tr w:rsidR="00543731" w:rsidRPr="00F95CE0" w:rsidTr="00E41DF4">
        <w:trPr>
          <w:trHeight w:val="402"/>
        </w:trPr>
        <w:tc>
          <w:tcPr>
            <w:tcW w:w="2689" w:type="dxa"/>
            <w:vMerge/>
          </w:tcPr>
          <w:p w:rsidR="00543731" w:rsidRPr="00F95CE0" w:rsidRDefault="00543731" w:rsidP="00B56B92">
            <w:pPr>
              <w:rPr>
                <w:rFonts w:ascii="Tw Cen MT" w:hAnsi="Tw Cen MT" w:cs="Segoe UI Light"/>
                <w:sz w:val="24"/>
                <w:szCs w:val="24"/>
              </w:rPr>
            </w:pPr>
          </w:p>
        </w:tc>
        <w:tc>
          <w:tcPr>
            <w:tcW w:w="3974" w:type="dxa"/>
            <w:vMerge w:val="restart"/>
          </w:tcPr>
          <w:p w:rsidR="00543731" w:rsidRDefault="00543731" w:rsidP="00B56B92">
            <w:pPr>
              <w:rPr>
                <w:rFonts w:ascii="Tw Cen MT" w:eastAsia="ヒラギノ角ゴ Pro W3" w:hAnsi="Tw Cen MT" w:cs="Segoe UI Light"/>
                <w:sz w:val="24"/>
                <w:szCs w:val="24"/>
                <w:lang w:val="es-ES_tradnl"/>
              </w:rPr>
            </w:pPr>
            <w:r w:rsidRPr="00F95CE0">
              <w:rPr>
                <w:rFonts w:ascii="Tw Cen MT" w:eastAsia="ヒラギノ角ゴ Pro W3" w:hAnsi="Tw Cen MT" w:cs="Segoe UI Light"/>
                <w:sz w:val="24"/>
                <w:szCs w:val="24"/>
                <w:lang w:val="es-ES_tradnl"/>
              </w:rPr>
              <w:t>3-Facilitar a los docentes del sistema educativo dominicano de las competencias digitales necesarias para incorporar las TIC en el proceso de enseñanza-aprendizaje</w:t>
            </w:r>
            <w:r>
              <w:rPr>
                <w:rFonts w:ascii="Tw Cen MT" w:eastAsia="ヒラギノ角ゴ Pro W3" w:hAnsi="Tw Cen MT" w:cs="Segoe UI Light"/>
                <w:sz w:val="24"/>
                <w:szCs w:val="24"/>
                <w:lang w:val="es-ES_tradnl"/>
              </w:rPr>
              <w:t>.</w:t>
            </w:r>
          </w:p>
          <w:p w:rsidR="00543731" w:rsidRPr="00F95CE0" w:rsidRDefault="00543731" w:rsidP="00B56B92">
            <w:pPr>
              <w:rPr>
                <w:rFonts w:ascii="Tw Cen MT" w:eastAsia="ヒラギノ角ゴ Pro W3" w:hAnsi="Tw Cen MT" w:cs="Segoe UI Light"/>
                <w:sz w:val="24"/>
                <w:szCs w:val="24"/>
                <w:lang w:val="es-ES_tradnl"/>
              </w:rPr>
            </w:pPr>
          </w:p>
        </w:tc>
        <w:tc>
          <w:tcPr>
            <w:tcW w:w="4956" w:type="dxa"/>
          </w:tcPr>
          <w:p w:rsidR="00543731" w:rsidRPr="00F95CE0" w:rsidRDefault="00543731" w:rsidP="00B56B92">
            <w:pPr>
              <w:rPr>
                <w:rFonts w:ascii="Tw Cen MT" w:eastAsia="ヒラギノ角ゴ Pro W3" w:hAnsi="Tw Cen MT" w:cs="Segoe UI Light"/>
                <w:sz w:val="24"/>
                <w:szCs w:val="24"/>
                <w:lang w:val="es-ES_tradnl"/>
              </w:rPr>
            </w:pPr>
            <w:r w:rsidRPr="00F95CE0">
              <w:rPr>
                <w:rFonts w:ascii="Tw Cen MT" w:eastAsia="ヒラギノ角ゴ Pro W3" w:hAnsi="Tw Cen MT" w:cs="Segoe UI Light"/>
                <w:color w:val="000000"/>
                <w:sz w:val="24"/>
                <w:szCs w:val="24"/>
                <w:lang w:val="es-ES_tradnl"/>
              </w:rPr>
              <w:t xml:space="preserve">5-Programa Enseñar con Tecnología. </w:t>
            </w:r>
          </w:p>
        </w:tc>
        <w:tc>
          <w:tcPr>
            <w:tcW w:w="992" w:type="dxa"/>
          </w:tcPr>
          <w:p w:rsidR="00543731" w:rsidRPr="00F95CE0" w:rsidRDefault="00543731" w:rsidP="00B56B92">
            <w:pPr>
              <w:rPr>
                <w:rFonts w:ascii="Tw Cen MT" w:eastAsia="ヒラギノ角ゴ Pro W3" w:hAnsi="Tw Cen MT" w:cs="Segoe UI Light"/>
                <w:color w:val="000000"/>
                <w:sz w:val="24"/>
                <w:szCs w:val="24"/>
                <w:lang w:val="es-ES_tradnl"/>
              </w:rPr>
            </w:pPr>
            <w:r w:rsidRPr="00F95CE0">
              <w:rPr>
                <w:rFonts w:ascii="Tw Cen MT" w:eastAsia="ヒラギノ角ゴ Pro W3" w:hAnsi="Tw Cen MT" w:cs="Segoe UI Light"/>
                <w:color w:val="000000"/>
                <w:sz w:val="24"/>
                <w:szCs w:val="24"/>
                <w:lang w:val="es-ES_tradnl"/>
              </w:rPr>
              <w:t xml:space="preserve">** </w:t>
            </w:r>
          </w:p>
        </w:tc>
        <w:tc>
          <w:tcPr>
            <w:tcW w:w="1786" w:type="dxa"/>
          </w:tcPr>
          <w:p w:rsidR="00543731" w:rsidRDefault="00543731" w:rsidP="00B56B92">
            <w:pPr>
              <w:rPr>
                <w:rFonts w:ascii="Tw Cen MT" w:eastAsia="ヒラギノ角ゴ Pro W3" w:hAnsi="Tw Cen MT" w:cs="Segoe UI Light"/>
                <w:color w:val="000000"/>
                <w:sz w:val="24"/>
                <w:szCs w:val="24"/>
                <w:lang w:val="es-ES_tradnl"/>
              </w:rPr>
            </w:pPr>
            <w:r w:rsidRPr="00F95CE0">
              <w:rPr>
                <w:rFonts w:ascii="Tw Cen MT" w:eastAsia="ヒラギノ角ゴ Pro W3" w:hAnsi="Tw Cen MT" w:cs="Segoe UI Light"/>
                <w:color w:val="000000"/>
                <w:sz w:val="24"/>
                <w:szCs w:val="24"/>
                <w:lang w:val="es-ES_tradnl"/>
              </w:rPr>
              <w:t>MINERD/</w:t>
            </w:r>
          </w:p>
          <w:p w:rsidR="00543731" w:rsidRPr="00F95CE0" w:rsidRDefault="00543731" w:rsidP="00B56B92">
            <w:pPr>
              <w:rPr>
                <w:rFonts w:ascii="Tw Cen MT" w:eastAsia="ヒラギノ角ゴ Pro W3" w:hAnsi="Tw Cen MT" w:cs="Segoe UI Light"/>
                <w:color w:val="000000"/>
                <w:sz w:val="24"/>
                <w:szCs w:val="24"/>
                <w:lang w:val="es-ES_tradnl"/>
              </w:rPr>
            </w:pPr>
            <w:r w:rsidRPr="00F95CE0">
              <w:rPr>
                <w:rFonts w:ascii="Tw Cen MT" w:eastAsia="ヒラギノ角ゴ Pro W3" w:hAnsi="Tw Cen MT" w:cs="Segoe UI Light"/>
                <w:color w:val="000000"/>
                <w:sz w:val="24"/>
                <w:szCs w:val="24"/>
                <w:lang w:val="es-ES_tradnl"/>
              </w:rPr>
              <w:t>ISFODOSU</w:t>
            </w:r>
          </w:p>
        </w:tc>
      </w:tr>
      <w:tr w:rsidR="00543731" w:rsidRPr="00F95CE0" w:rsidTr="00E41DF4">
        <w:trPr>
          <w:trHeight w:val="705"/>
        </w:trPr>
        <w:tc>
          <w:tcPr>
            <w:tcW w:w="2689" w:type="dxa"/>
            <w:vMerge/>
          </w:tcPr>
          <w:p w:rsidR="00543731" w:rsidRPr="00F95CE0" w:rsidRDefault="00543731" w:rsidP="00B56B92">
            <w:pPr>
              <w:rPr>
                <w:rFonts w:ascii="Tw Cen MT" w:hAnsi="Tw Cen MT" w:cs="Segoe UI Light"/>
                <w:sz w:val="24"/>
                <w:szCs w:val="24"/>
              </w:rPr>
            </w:pPr>
          </w:p>
        </w:tc>
        <w:tc>
          <w:tcPr>
            <w:tcW w:w="3974" w:type="dxa"/>
            <w:vMerge/>
          </w:tcPr>
          <w:p w:rsidR="00543731" w:rsidRPr="00F95CE0" w:rsidRDefault="00543731" w:rsidP="00B56B92">
            <w:pPr>
              <w:rPr>
                <w:rFonts w:ascii="Tw Cen MT" w:eastAsia="ヒラギノ角ゴ Pro W3" w:hAnsi="Tw Cen MT" w:cs="Segoe UI Light"/>
                <w:sz w:val="24"/>
                <w:szCs w:val="24"/>
                <w:lang w:val="es-ES_tradnl"/>
              </w:rPr>
            </w:pPr>
          </w:p>
        </w:tc>
        <w:tc>
          <w:tcPr>
            <w:tcW w:w="4956" w:type="dxa"/>
          </w:tcPr>
          <w:p w:rsidR="00543731" w:rsidRPr="00F95CE0" w:rsidRDefault="00543731" w:rsidP="00B56B92">
            <w:pPr>
              <w:rPr>
                <w:rFonts w:ascii="Tw Cen MT" w:eastAsia="ヒラギノ角ゴ Pro W3" w:hAnsi="Tw Cen MT" w:cs="Segoe UI Light"/>
                <w:color w:val="000000"/>
                <w:sz w:val="24"/>
                <w:szCs w:val="24"/>
                <w:lang w:val="es-ES_tradnl"/>
              </w:rPr>
            </w:pPr>
            <w:r w:rsidRPr="00F95CE0">
              <w:rPr>
                <w:rFonts w:ascii="Tw Cen MT" w:eastAsia="ヒラギノ角ゴ Pro W3" w:hAnsi="Tw Cen MT" w:cs="Segoe UI Light"/>
                <w:color w:val="000000"/>
                <w:sz w:val="24"/>
                <w:szCs w:val="24"/>
                <w:lang w:val="es-ES_tradnl"/>
              </w:rPr>
              <w:t>6-Crear un repositorio de contenidos educativos para el uso de los profesores en sus quehaceres docentes.</w:t>
            </w:r>
          </w:p>
        </w:tc>
        <w:tc>
          <w:tcPr>
            <w:tcW w:w="992" w:type="dxa"/>
          </w:tcPr>
          <w:p w:rsidR="00543731" w:rsidRPr="00F95CE0" w:rsidRDefault="00543731" w:rsidP="00B56B92">
            <w:pPr>
              <w:rPr>
                <w:rFonts w:ascii="Tw Cen MT" w:eastAsia="ヒラギノ角ゴ Pro W3" w:hAnsi="Tw Cen MT" w:cs="Segoe UI Light"/>
                <w:color w:val="000000"/>
                <w:sz w:val="24"/>
                <w:szCs w:val="24"/>
                <w:lang w:val="es-ES_tradnl"/>
              </w:rPr>
            </w:pPr>
            <w:r w:rsidRPr="00F95CE0">
              <w:rPr>
                <w:rFonts w:ascii="Tw Cen MT" w:eastAsia="ヒラギノ角ゴ Pro W3" w:hAnsi="Tw Cen MT" w:cs="Segoe UI Light"/>
                <w:color w:val="000000"/>
                <w:sz w:val="24"/>
                <w:szCs w:val="24"/>
                <w:lang w:val="es-ES_tradnl"/>
              </w:rPr>
              <w:t>**</w:t>
            </w:r>
          </w:p>
        </w:tc>
        <w:tc>
          <w:tcPr>
            <w:tcW w:w="1786" w:type="dxa"/>
          </w:tcPr>
          <w:p w:rsidR="00543731" w:rsidRPr="00F95CE0" w:rsidRDefault="00543731" w:rsidP="00B56B92">
            <w:pPr>
              <w:rPr>
                <w:rFonts w:ascii="Tw Cen MT" w:eastAsia="ヒラギノ角ゴ Pro W3" w:hAnsi="Tw Cen MT" w:cs="Segoe UI Light"/>
                <w:color w:val="000000"/>
                <w:sz w:val="24"/>
                <w:szCs w:val="24"/>
                <w:lang w:val="es-ES_tradnl"/>
              </w:rPr>
            </w:pPr>
            <w:r w:rsidRPr="00F95CE0">
              <w:rPr>
                <w:rFonts w:ascii="Tw Cen MT" w:eastAsia="ヒラギノ角ゴ Pro W3" w:hAnsi="Tw Cen MT" w:cs="Segoe UI Light"/>
                <w:color w:val="000000"/>
                <w:sz w:val="24"/>
                <w:szCs w:val="24"/>
                <w:lang w:val="es-ES_tradnl"/>
              </w:rPr>
              <w:t>MINERD</w:t>
            </w:r>
          </w:p>
        </w:tc>
      </w:tr>
      <w:tr w:rsidR="00543731" w:rsidRPr="00F95CE0" w:rsidTr="00E41DF4">
        <w:trPr>
          <w:trHeight w:val="404"/>
        </w:trPr>
        <w:tc>
          <w:tcPr>
            <w:tcW w:w="2689" w:type="dxa"/>
            <w:vMerge/>
          </w:tcPr>
          <w:p w:rsidR="00543731" w:rsidRPr="00F95CE0" w:rsidRDefault="00543731" w:rsidP="00B56B92">
            <w:pPr>
              <w:rPr>
                <w:rFonts w:ascii="Tw Cen MT" w:hAnsi="Tw Cen MT" w:cs="Segoe UI Light"/>
                <w:sz w:val="24"/>
                <w:szCs w:val="24"/>
              </w:rPr>
            </w:pPr>
          </w:p>
        </w:tc>
        <w:tc>
          <w:tcPr>
            <w:tcW w:w="3974" w:type="dxa"/>
            <w:vMerge w:val="restart"/>
          </w:tcPr>
          <w:p w:rsidR="00543731" w:rsidRPr="00F95CE0" w:rsidRDefault="00543731" w:rsidP="00B56B92">
            <w:pPr>
              <w:rPr>
                <w:rFonts w:ascii="Tw Cen MT" w:hAnsi="Tw Cen MT" w:cs="Segoe UI Light"/>
                <w:sz w:val="24"/>
                <w:szCs w:val="24"/>
              </w:rPr>
            </w:pPr>
            <w:r w:rsidRPr="00F95CE0">
              <w:rPr>
                <w:rFonts w:ascii="Tw Cen MT" w:hAnsi="Tw Cen MT" w:cs="Segoe UI Light"/>
                <w:sz w:val="24"/>
                <w:szCs w:val="24"/>
              </w:rPr>
              <w:t>4-Facilitar dispositivos tecnológicos para el acceso a Internet a docentes y estudiantes de las escuelas públicas.</w:t>
            </w:r>
          </w:p>
          <w:p w:rsidR="00543731" w:rsidRPr="00F95CE0" w:rsidRDefault="00543731" w:rsidP="00B56B92">
            <w:pPr>
              <w:rPr>
                <w:rFonts w:ascii="Tw Cen MT" w:hAnsi="Tw Cen MT" w:cs="Segoe UI Light"/>
                <w:sz w:val="24"/>
                <w:szCs w:val="24"/>
              </w:rPr>
            </w:pPr>
          </w:p>
        </w:tc>
        <w:tc>
          <w:tcPr>
            <w:tcW w:w="4956" w:type="dxa"/>
          </w:tcPr>
          <w:p w:rsidR="00543731" w:rsidRPr="00F95CE0" w:rsidRDefault="00543731" w:rsidP="00B56B92">
            <w:pPr>
              <w:rPr>
                <w:rFonts w:ascii="Tw Cen MT" w:hAnsi="Tw Cen MT" w:cs="Segoe UI Light"/>
                <w:sz w:val="24"/>
                <w:szCs w:val="24"/>
              </w:rPr>
            </w:pPr>
            <w:r w:rsidRPr="00F95CE0">
              <w:rPr>
                <w:rFonts w:ascii="Tw Cen MT" w:hAnsi="Tw Cen MT" w:cs="Segoe UI Light"/>
                <w:sz w:val="24"/>
                <w:szCs w:val="24"/>
              </w:rPr>
              <w:t>7-Dispositivos para profesores</w:t>
            </w:r>
          </w:p>
        </w:tc>
        <w:tc>
          <w:tcPr>
            <w:tcW w:w="992" w:type="dxa"/>
          </w:tcPr>
          <w:p w:rsidR="00543731" w:rsidRPr="00F95CE0" w:rsidRDefault="00543731" w:rsidP="00B56B92">
            <w:pPr>
              <w:rPr>
                <w:rFonts w:ascii="Tw Cen MT" w:hAnsi="Tw Cen MT" w:cs="Segoe UI Light"/>
                <w:sz w:val="24"/>
                <w:szCs w:val="24"/>
              </w:rPr>
            </w:pPr>
            <w:r w:rsidRPr="00F95CE0">
              <w:rPr>
                <w:rFonts w:ascii="Tw Cen MT" w:hAnsi="Tw Cen MT" w:cs="Segoe UI Light"/>
                <w:sz w:val="24"/>
                <w:szCs w:val="24"/>
              </w:rPr>
              <w:t>**</w:t>
            </w:r>
          </w:p>
        </w:tc>
        <w:tc>
          <w:tcPr>
            <w:tcW w:w="1786" w:type="dxa"/>
          </w:tcPr>
          <w:p w:rsidR="00543731" w:rsidRPr="00F95CE0" w:rsidRDefault="00543731" w:rsidP="00B56B92">
            <w:pPr>
              <w:rPr>
                <w:rFonts w:ascii="Tw Cen MT" w:hAnsi="Tw Cen MT" w:cs="Segoe UI Light"/>
                <w:sz w:val="24"/>
                <w:szCs w:val="24"/>
              </w:rPr>
            </w:pPr>
            <w:r w:rsidRPr="00F95CE0">
              <w:rPr>
                <w:rFonts w:ascii="Tw Cen MT" w:hAnsi="Tw Cen MT" w:cs="Segoe UI Light"/>
                <w:sz w:val="24"/>
                <w:szCs w:val="24"/>
              </w:rPr>
              <w:t>MINERD</w:t>
            </w:r>
          </w:p>
        </w:tc>
      </w:tr>
      <w:tr w:rsidR="00543731" w:rsidRPr="00F95CE0" w:rsidTr="00E41DF4">
        <w:trPr>
          <w:trHeight w:val="646"/>
        </w:trPr>
        <w:tc>
          <w:tcPr>
            <w:tcW w:w="2689" w:type="dxa"/>
            <w:vMerge/>
          </w:tcPr>
          <w:p w:rsidR="00543731" w:rsidRPr="00F95CE0" w:rsidRDefault="00543731" w:rsidP="00B56B92">
            <w:pPr>
              <w:rPr>
                <w:rFonts w:ascii="Tw Cen MT" w:hAnsi="Tw Cen MT" w:cs="Segoe UI Light"/>
                <w:sz w:val="24"/>
                <w:szCs w:val="24"/>
              </w:rPr>
            </w:pPr>
          </w:p>
        </w:tc>
        <w:tc>
          <w:tcPr>
            <w:tcW w:w="3974" w:type="dxa"/>
            <w:vMerge/>
          </w:tcPr>
          <w:p w:rsidR="00543731" w:rsidRPr="00F95CE0" w:rsidRDefault="00543731" w:rsidP="00B56B92">
            <w:pPr>
              <w:rPr>
                <w:rFonts w:ascii="Tw Cen MT" w:hAnsi="Tw Cen MT" w:cs="Segoe UI Light"/>
                <w:sz w:val="24"/>
                <w:szCs w:val="24"/>
              </w:rPr>
            </w:pPr>
          </w:p>
        </w:tc>
        <w:tc>
          <w:tcPr>
            <w:tcW w:w="4956" w:type="dxa"/>
          </w:tcPr>
          <w:p w:rsidR="00543731" w:rsidRPr="00F95CE0" w:rsidRDefault="00543731" w:rsidP="00B56B92">
            <w:pPr>
              <w:rPr>
                <w:rFonts w:ascii="Tw Cen MT" w:hAnsi="Tw Cen MT" w:cs="Segoe UI Light"/>
                <w:sz w:val="24"/>
                <w:szCs w:val="24"/>
              </w:rPr>
            </w:pPr>
            <w:r w:rsidRPr="00F95CE0">
              <w:rPr>
                <w:rFonts w:ascii="Tw Cen MT" w:hAnsi="Tw Cen MT" w:cs="Segoe UI Light"/>
                <w:sz w:val="24"/>
                <w:szCs w:val="24"/>
              </w:rPr>
              <w:t>8-Dispositivos para estudiantes.</w:t>
            </w:r>
          </w:p>
        </w:tc>
        <w:tc>
          <w:tcPr>
            <w:tcW w:w="992" w:type="dxa"/>
          </w:tcPr>
          <w:p w:rsidR="00543731" w:rsidRPr="00F95CE0" w:rsidRDefault="00543731" w:rsidP="00B56B92">
            <w:pPr>
              <w:rPr>
                <w:rFonts w:ascii="Tw Cen MT" w:hAnsi="Tw Cen MT" w:cs="Segoe UI Light"/>
                <w:sz w:val="24"/>
                <w:szCs w:val="24"/>
              </w:rPr>
            </w:pPr>
            <w:r w:rsidRPr="00F95CE0">
              <w:rPr>
                <w:rFonts w:ascii="Tw Cen MT" w:hAnsi="Tw Cen MT" w:cs="Segoe UI Light"/>
                <w:sz w:val="24"/>
                <w:szCs w:val="24"/>
              </w:rPr>
              <w:t>***</w:t>
            </w:r>
          </w:p>
        </w:tc>
        <w:tc>
          <w:tcPr>
            <w:tcW w:w="1786" w:type="dxa"/>
          </w:tcPr>
          <w:p w:rsidR="00543731" w:rsidRPr="00F95CE0" w:rsidRDefault="00543731" w:rsidP="00B56B92">
            <w:pPr>
              <w:rPr>
                <w:rFonts w:ascii="Tw Cen MT" w:hAnsi="Tw Cen MT" w:cs="Segoe UI Light"/>
                <w:sz w:val="24"/>
                <w:szCs w:val="24"/>
              </w:rPr>
            </w:pPr>
            <w:r w:rsidRPr="00F95CE0">
              <w:rPr>
                <w:rFonts w:ascii="Tw Cen MT" w:hAnsi="Tw Cen MT" w:cs="Segoe UI Light"/>
                <w:sz w:val="24"/>
                <w:szCs w:val="24"/>
              </w:rPr>
              <w:t>MINERD</w:t>
            </w:r>
          </w:p>
        </w:tc>
      </w:tr>
      <w:tr w:rsidR="00543731" w:rsidRPr="00F95CE0" w:rsidTr="00E41DF4">
        <w:trPr>
          <w:trHeight w:val="656"/>
        </w:trPr>
        <w:tc>
          <w:tcPr>
            <w:tcW w:w="2689" w:type="dxa"/>
            <w:vMerge/>
          </w:tcPr>
          <w:p w:rsidR="00543731" w:rsidRPr="00F95CE0" w:rsidRDefault="00543731" w:rsidP="00543731">
            <w:pPr>
              <w:rPr>
                <w:rFonts w:ascii="Tw Cen MT" w:hAnsi="Tw Cen MT" w:cs="Segoe UI Light"/>
                <w:sz w:val="24"/>
                <w:szCs w:val="24"/>
              </w:rPr>
            </w:pPr>
          </w:p>
        </w:tc>
        <w:tc>
          <w:tcPr>
            <w:tcW w:w="3974" w:type="dxa"/>
          </w:tcPr>
          <w:p w:rsidR="00543731" w:rsidRPr="00F95CE0" w:rsidRDefault="00543731" w:rsidP="00B56B92">
            <w:pPr>
              <w:rPr>
                <w:rFonts w:ascii="Tw Cen MT" w:eastAsia="ヒラギノ角ゴ Pro W3" w:hAnsi="Tw Cen MT" w:cs="Segoe UI Light"/>
                <w:sz w:val="24"/>
                <w:szCs w:val="24"/>
                <w:lang w:val="es-ES_tradnl"/>
              </w:rPr>
            </w:pPr>
            <w:r w:rsidRPr="00F95CE0">
              <w:rPr>
                <w:rFonts w:ascii="Tw Cen MT" w:eastAsia="ヒラギノ角ゴ Pro W3" w:hAnsi="Tw Cen MT" w:cs="Segoe UI Light"/>
                <w:sz w:val="24"/>
                <w:szCs w:val="24"/>
                <w:lang w:val="es-ES_tradnl"/>
              </w:rPr>
              <w:t>5-Crear contenidos especializados para la educación.</w:t>
            </w:r>
          </w:p>
        </w:tc>
        <w:tc>
          <w:tcPr>
            <w:tcW w:w="4956" w:type="dxa"/>
          </w:tcPr>
          <w:p w:rsidR="00543731" w:rsidRPr="00F95CE0" w:rsidRDefault="00543731" w:rsidP="00B56B92">
            <w:pPr>
              <w:rPr>
                <w:rFonts w:ascii="Tw Cen MT" w:eastAsia="ヒラギノ角ゴ Pro W3" w:hAnsi="Tw Cen MT" w:cs="Segoe UI Light"/>
                <w:sz w:val="24"/>
                <w:szCs w:val="24"/>
                <w:lang w:val="es-ES_tradnl"/>
              </w:rPr>
            </w:pPr>
            <w:r w:rsidRPr="00F95CE0">
              <w:rPr>
                <w:rFonts w:ascii="Tw Cen MT" w:eastAsia="ヒラギノ角ゴ Pro W3" w:hAnsi="Tw Cen MT" w:cs="Segoe UI Light"/>
                <w:sz w:val="24"/>
                <w:szCs w:val="24"/>
                <w:lang w:val="es-ES_tradnl"/>
              </w:rPr>
              <w:t>9-Crear un grupo de trabajo cuya responsabilidad sea crear contenidos educativos para el sistema educativo dominicano.</w:t>
            </w:r>
          </w:p>
        </w:tc>
        <w:tc>
          <w:tcPr>
            <w:tcW w:w="992" w:type="dxa"/>
          </w:tcPr>
          <w:p w:rsidR="00543731" w:rsidRPr="00F95CE0" w:rsidRDefault="00543731" w:rsidP="00B56B92">
            <w:pPr>
              <w:rPr>
                <w:rFonts w:ascii="Tw Cen MT" w:eastAsia="ヒラギノ角ゴ Pro W3" w:hAnsi="Tw Cen MT" w:cs="Segoe UI Light"/>
                <w:sz w:val="24"/>
                <w:szCs w:val="24"/>
                <w:lang w:val="es-ES_tradnl"/>
              </w:rPr>
            </w:pPr>
            <w:r w:rsidRPr="00F95CE0">
              <w:rPr>
                <w:rFonts w:ascii="Tw Cen MT" w:eastAsia="ヒラギノ角ゴ Pro W3" w:hAnsi="Tw Cen MT" w:cs="Segoe UI Light"/>
                <w:sz w:val="24"/>
                <w:szCs w:val="24"/>
                <w:lang w:val="es-ES_tradnl"/>
              </w:rPr>
              <w:t>***</w:t>
            </w:r>
          </w:p>
        </w:tc>
        <w:tc>
          <w:tcPr>
            <w:tcW w:w="1786" w:type="dxa"/>
          </w:tcPr>
          <w:p w:rsidR="00543731" w:rsidRPr="00F95CE0" w:rsidRDefault="00543731" w:rsidP="00B56B92">
            <w:pPr>
              <w:rPr>
                <w:rFonts w:ascii="Tw Cen MT" w:eastAsia="ヒラギノ角ゴ Pro W3" w:hAnsi="Tw Cen MT" w:cs="Segoe UI Light"/>
                <w:sz w:val="24"/>
                <w:szCs w:val="24"/>
                <w:lang w:val="es-ES_tradnl"/>
              </w:rPr>
            </w:pPr>
            <w:r w:rsidRPr="00F95CE0">
              <w:rPr>
                <w:rFonts w:ascii="Tw Cen MT" w:eastAsia="ヒラギノ角ゴ Pro W3" w:hAnsi="Tw Cen MT" w:cs="Segoe UI Light"/>
                <w:sz w:val="24"/>
                <w:szCs w:val="24"/>
                <w:lang w:val="es-ES_tradnl"/>
              </w:rPr>
              <w:t>MINERD</w:t>
            </w:r>
            <w:r>
              <w:rPr>
                <w:rFonts w:ascii="Tw Cen MT" w:eastAsia="ヒラギノ角ゴ Pro W3" w:hAnsi="Tw Cen MT" w:cs="Segoe UI Light"/>
                <w:sz w:val="24"/>
                <w:szCs w:val="24"/>
                <w:lang w:val="es-ES_tradnl"/>
              </w:rPr>
              <w:t>/ MESCyT</w:t>
            </w:r>
          </w:p>
        </w:tc>
      </w:tr>
      <w:tr w:rsidR="008E7E8F" w:rsidRPr="00F95CE0" w:rsidTr="00E41DF4">
        <w:tc>
          <w:tcPr>
            <w:tcW w:w="2689" w:type="dxa"/>
            <w:vMerge w:val="restart"/>
          </w:tcPr>
          <w:p w:rsidR="008E7E8F" w:rsidRPr="00F95CE0" w:rsidRDefault="008E7E8F" w:rsidP="00B56B92">
            <w:pPr>
              <w:rPr>
                <w:rFonts w:ascii="Tw Cen MT" w:hAnsi="Tw Cen MT" w:cs="Segoe UI Light"/>
                <w:sz w:val="24"/>
                <w:szCs w:val="24"/>
              </w:rPr>
            </w:pPr>
            <w:r w:rsidRPr="00F95CE0">
              <w:rPr>
                <w:rFonts w:ascii="Tw Cen MT" w:hAnsi="Tw Cen MT" w:cs="Segoe UI Light"/>
                <w:sz w:val="24"/>
                <w:szCs w:val="24"/>
              </w:rPr>
              <w:lastRenderedPageBreak/>
              <w:t>2-Incrementar las competencias TIC como factor de competitividad en el nivel técnico y universitario.</w:t>
            </w:r>
          </w:p>
        </w:tc>
        <w:tc>
          <w:tcPr>
            <w:tcW w:w="3974" w:type="dxa"/>
            <w:vMerge w:val="restart"/>
          </w:tcPr>
          <w:p w:rsidR="008E7E8F" w:rsidRPr="00F95CE0" w:rsidRDefault="008E7E8F" w:rsidP="00B56B92">
            <w:pPr>
              <w:spacing w:line="276" w:lineRule="auto"/>
              <w:rPr>
                <w:rFonts w:ascii="Tw Cen MT" w:hAnsi="Tw Cen MT" w:cs="Segoe UI Light"/>
                <w:sz w:val="24"/>
                <w:szCs w:val="24"/>
              </w:rPr>
            </w:pPr>
            <w:r w:rsidRPr="00F95CE0">
              <w:rPr>
                <w:rFonts w:ascii="Tw Cen MT" w:hAnsi="Tw Cen MT" w:cs="Segoe UI Light"/>
                <w:sz w:val="24"/>
                <w:szCs w:val="24"/>
              </w:rPr>
              <w:t>6-Incrementar técnicos y profesionales en TIC.</w:t>
            </w:r>
          </w:p>
        </w:tc>
        <w:tc>
          <w:tcPr>
            <w:tcW w:w="4956" w:type="dxa"/>
          </w:tcPr>
          <w:p w:rsidR="008E7E8F" w:rsidRPr="00F95CE0" w:rsidRDefault="008E7E8F" w:rsidP="00EC71B9">
            <w:pPr>
              <w:spacing w:line="276" w:lineRule="auto"/>
              <w:rPr>
                <w:rFonts w:ascii="Tw Cen MT" w:hAnsi="Tw Cen MT" w:cs="Segoe UI Light"/>
                <w:sz w:val="24"/>
                <w:szCs w:val="24"/>
              </w:rPr>
            </w:pPr>
            <w:r w:rsidRPr="00F95CE0">
              <w:rPr>
                <w:rFonts w:ascii="Tw Cen MT" w:hAnsi="Tw Cen MT" w:cs="Segoe UI Light"/>
                <w:sz w:val="24"/>
                <w:szCs w:val="24"/>
              </w:rPr>
              <w:t>10 Actualizar el currículo universitario en base a la</w:t>
            </w:r>
            <w:r w:rsidR="00EC71B9">
              <w:rPr>
                <w:rFonts w:ascii="Tw Cen MT" w:hAnsi="Tw Cen MT" w:cs="Segoe UI Light"/>
                <w:sz w:val="24"/>
                <w:szCs w:val="24"/>
              </w:rPr>
              <w:t>s</w:t>
            </w:r>
            <w:r w:rsidRPr="00F95CE0">
              <w:rPr>
                <w:rFonts w:ascii="Tw Cen MT" w:hAnsi="Tw Cen MT" w:cs="Segoe UI Light"/>
                <w:sz w:val="24"/>
                <w:szCs w:val="24"/>
              </w:rPr>
              <w:t xml:space="preserve"> necesidad</w:t>
            </w:r>
            <w:r w:rsidR="00EC71B9">
              <w:rPr>
                <w:rFonts w:ascii="Tw Cen MT" w:hAnsi="Tw Cen MT" w:cs="Segoe UI Light"/>
                <w:sz w:val="24"/>
                <w:szCs w:val="24"/>
              </w:rPr>
              <w:t>es</w:t>
            </w:r>
            <w:r w:rsidRPr="00F95CE0">
              <w:rPr>
                <w:rFonts w:ascii="Tw Cen MT" w:hAnsi="Tw Cen MT" w:cs="Segoe UI Light"/>
                <w:sz w:val="24"/>
                <w:szCs w:val="24"/>
              </w:rPr>
              <w:t xml:space="preserve"> del mercado </w:t>
            </w:r>
            <w:r w:rsidR="00F4141D" w:rsidRPr="00F95CE0">
              <w:rPr>
                <w:rFonts w:ascii="Tw Cen MT" w:hAnsi="Tw Cen MT" w:cs="Segoe UI Light"/>
                <w:sz w:val="24"/>
                <w:szCs w:val="24"/>
              </w:rPr>
              <w:t>laboral</w:t>
            </w:r>
            <w:r w:rsidRPr="00F95CE0">
              <w:rPr>
                <w:rFonts w:ascii="Tw Cen MT" w:hAnsi="Tw Cen MT" w:cs="Segoe UI Light"/>
                <w:sz w:val="24"/>
                <w:szCs w:val="24"/>
              </w:rPr>
              <w:t>.</w:t>
            </w:r>
          </w:p>
        </w:tc>
        <w:tc>
          <w:tcPr>
            <w:tcW w:w="992" w:type="dxa"/>
          </w:tcPr>
          <w:p w:rsidR="008E7E8F" w:rsidRPr="00F95CE0" w:rsidRDefault="008E7E8F" w:rsidP="00B56B92">
            <w:pPr>
              <w:spacing w:line="276" w:lineRule="auto"/>
              <w:rPr>
                <w:rFonts w:ascii="Tw Cen MT" w:hAnsi="Tw Cen MT" w:cs="Segoe UI Light"/>
                <w:sz w:val="24"/>
                <w:szCs w:val="24"/>
              </w:rPr>
            </w:pPr>
            <w:r w:rsidRPr="00F95CE0">
              <w:rPr>
                <w:rFonts w:ascii="Tw Cen MT" w:hAnsi="Tw Cen MT" w:cs="Segoe UI Light"/>
                <w:sz w:val="24"/>
                <w:szCs w:val="24"/>
              </w:rPr>
              <w:t>*</w:t>
            </w:r>
          </w:p>
        </w:tc>
        <w:tc>
          <w:tcPr>
            <w:tcW w:w="1786" w:type="dxa"/>
          </w:tcPr>
          <w:p w:rsidR="008E7E8F" w:rsidRPr="00F95CE0" w:rsidRDefault="008E7E8F" w:rsidP="00B56B92">
            <w:pPr>
              <w:spacing w:line="276" w:lineRule="auto"/>
              <w:rPr>
                <w:rFonts w:ascii="Tw Cen MT" w:hAnsi="Tw Cen MT" w:cs="Segoe UI Light"/>
                <w:sz w:val="24"/>
                <w:szCs w:val="24"/>
              </w:rPr>
            </w:pPr>
            <w:r w:rsidRPr="00F95CE0">
              <w:rPr>
                <w:rFonts w:ascii="Tw Cen MT" w:hAnsi="Tw Cen MT" w:cs="Segoe UI Light"/>
                <w:sz w:val="24"/>
                <w:szCs w:val="24"/>
              </w:rPr>
              <w:t xml:space="preserve">MESCyT y las universidades </w:t>
            </w:r>
          </w:p>
        </w:tc>
      </w:tr>
      <w:tr w:rsidR="008E7E8F" w:rsidRPr="00F95CE0" w:rsidTr="00E41DF4">
        <w:tc>
          <w:tcPr>
            <w:tcW w:w="2689" w:type="dxa"/>
            <w:vMerge/>
          </w:tcPr>
          <w:p w:rsidR="008E7E8F" w:rsidRPr="00F95CE0" w:rsidRDefault="008E7E8F" w:rsidP="00B56B92">
            <w:pPr>
              <w:rPr>
                <w:rFonts w:ascii="Tw Cen MT" w:hAnsi="Tw Cen MT" w:cs="Segoe UI Light"/>
                <w:sz w:val="24"/>
                <w:szCs w:val="24"/>
              </w:rPr>
            </w:pPr>
          </w:p>
        </w:tc>
        <w:tc>
          <w:tcPr>
            <w:tcW w:w="3974" w:type="dxa"/>
            <w:vMerge/>
          </w:tcPr>
          <w:p w:rsidR="008E7E8F" w:rsidRPr="00F95CE0" w:rsidRDefault="008E7E8F" w:rsidP="00B56B92">
            <w:pPr>
              <w:spacing w:line="276" w:lineRule="auto"/>
              <w:rPr>
                <w:rFonts w:ascii="Tw Cen MT" w:hAnsi="Tw Cen MT" w:cs="Segoe UI Light"/>
                <w:sz w:val="24"/>
                <w:szCs w:val="24"/>
              </w:rPr>
            </w:pPr>
          </w:p>
        </w:tc>
        <w:tc>
          <w:tcPr>
            <w:tcW w:w="4956" w:type="dxa"/>
          </w:tcPr>
          <w:p w:rsidR="008E7E8F" w:rsidRDefault="008E7E8F" w:rsidP="00E41DF4">
            <w:pPr>
              <w:spacing w:line="276" w:lineRule="auto"/>
              <w:rPr>
                <w:rFonts w:ascii="Tw Cen MT" w:hAnsi="Tw Cen MT"/>
                <w:sz w:val="24"/>
                <w:szCs w:val="24"/>
              </w:rPr>
            </w:pPr>
            <w:r w:rsidRPr="00F95CE0">
              <w:rPr>
                <w:rFonts w:ascii="Tw Cen MT" w:hAnsi="Tw Cen MT"/>
                <w:sz w:val="24"/>
                <w:szCs w:val="24"/>
              </w:rPr>
              <w:t>11- Capacitar a los estudiantes universitarios, técnicos y profesionales en lenguajes de programación, metodologías y herramientas de desarrollo.</w:t>
            </w:r>
          </w:p>
          <w:p w:rsidR="00E41DF4" w:rsidRPr="00F95CE0" w:rsidRDefault="00E41DF4" w:rsidP="00E41DF4">
            <w:pPr>
              <w:spacing w:line="276" w:lineRule="auto"/>
              <w:rPr>
                <w:rFonts w:ascii="Tw Cen MT" w:hAnsi="Tw Cen MT" w:cs="Segoe UI Light"/>
                <w:sz w:val="24"/>
                <w:szCs w:val="24"/>
              </w:rPr>
            </w:pPr>
          </w:p>
        </w:tc>
        <w:tc>
          <w:tcPr>
            <w:tcW w:w="992" w:type="dxa"/>
          </w:tcPr>
          <w:p w:rsidR="008E7E8F" w:rsidRPr="00F95CE0" w:rsidRDefault="008E7E8F" w:rsidP="00B56B92">
            <w:pPr>
              <w:spacing w:line="276" w:lineRule="auto"/>
              <w:rPr>
                <w:rFonts w:ascii="Tw Cen MT" w:hAnsi="Tw Cen MT" w:cs="Segoe UI Light"/>
                <w:sz w:val="24"/>
                <w:szCs w:val="24"/>
              </w:rPr>
            </w:pPr>
            <w:r w:rsidRPr="00F95CE0">
              <w:rPr>
                <w:rFonts w:ascii="Tw Cen MT" w:hAnsi="Tw Cen MT" w:cs="Segoe UI Light"/>
                <w:sz w:val="24"/>
                <w:szCs w:val="24"/>
              </w:rPr>
              <w:t>*</w:t>
            </w:r>
          </w:p>
        </w:tc>
        <w:tc>
          <w:tcPr>
            <w:tcW w:w="1786" w:type="dxa"/>
          </w:tcPr>
          <w:p w:rsidR="008E7E8F" w:rsidRPr="00F95CE0" w:rsidRDefault="008E7E8F" w:rsidP="00B56B92">
            <w:pPr>
              <w:spacing w:line="276" w:lineRule="auto"/>
              <w:rPr>
                <w:rFonts w:ascii="Tw Cen MT" w:hAnsi="Tw Cen MT" w:cs="Segoe UI Light"/>
                <w:sz w:val="24"/>
                <w:szCs w:val="24"/>
              </w:rPr>
            </w:pPr>
            <w:r w:rsidRPr="00F95CE0">
              <w:rPr>
                <w:rFonts w:ascii="Tw Cen MT" w:hAnsi="Tw Cen MT"/>
                <w:sz w:val="24"/>
                <w:szCs w:val="24"/>
              </w:rPr>
              <w:t>MESCyT /  INFOTEP</w:t>
            </w:r>
          </w:p>
        </w:tc>
      </w:tr>
      <w:tr w:rsidR="008E7E8F" w:rsidRPr="00F95CE0" w:rsidTr="00E41DF4">
        <w:tc>
          <w:tcPr>
            <w:tcW w:w="2689" w:type="dxa"/>
            <w:vMerge/>
          </w:tcPr>
          <w:p w:rsidR="008E7E8F" w:rsidRPr="00F95CE0" w:rsidRDefault="008E7E8F" w:rsidP="00B56B92">
            <w:pPr>
              <w:rPr>
                <w:rFonts w:ascii="Tw Cen MT" w:hAnsi="Tw Cen MT" w:cs="Segoe UI Light"/>
                <w:sz w:val="24"/>
                <w:szCs w:val="24"/>
              </w:rPr>
            </w:pPr>
          </w:p>
        </w:tc>
        <w:tc>
          <w:tcPr>
            <w:tcW w:w="3974" w:type="dxa"/>
            <w:vMerge/>
          </w:tcPr>
          <w:p w:rsidR="008E7E8F" w:rsidRPr="00F95CE0" w:rsidRDefault="008E7E8F" w:rsidP="00B56B92">
            <w:pPr>
              <w:spacing w:line="276" w:lineRule="auto"/>
              <w:rPr>
                <w:rFonts w:ascii="Tw Cen MT" w:hAnsi="Tw Cen MT" w:cs="Segoe UI Light"/>
                <w:sz w:val="24"/>
                <w:szCs w:val="24"/>
              </w:rPr>
            </w:pPr>
          </w:p>
        </w:tc>
        <w:tc>
          <w:tcPr>
            <w:tcW w:w="4956" w:type="dxa"/>
          </w:tcPr>
          <w:p w:rsidR="008E7E8F" w:rsidRPr="00F95CE0" w:rsidRDefault="008E7E8F" w:rsidP="00B56B92">
            <w:pPr>
              <w:spacing w:line="276" w:lineRule="auto"/>
              <w:rPr>
                <w:rFonts w:ascii="Tw Cen MT" w:hAnsi="Tw Cen MT"/>
                <w:sz w:val="24"/>
                <w:szCs w:val="24"/>
              </w:rPr>
            </w:pPr>
            <w:r w:rsidRPr="00F95CE0">
              <w:rPr>
                <w:rFonts w:ascii="Tw Cen MT" w:hAnsi="Tw Cen MT"/>
                <w:sz w:val="24"/>
                <w:szCs w:val="24"/>
              </w:rPr>
              <w:t xml:space="preserve">12 – Programa de Becas </w:t>
            </w:r>
            <w:r w:rsidR="00F4141D" w:rsidRPr="00F95CE0">
              <w:rPr>
                <w:rFonts w:ascii="Tw Cen MT" w:hAnsi="Tw Cen MT"/>
                <w:sz w:val="24"/>
                <w:szCs w:val="24"/>
              </w:rPr>
              <w:t>Nacionales que</w:t>
            </w:r>
            <w:r w:rsidRPr="00F95CE0">
              <w:rPr>
                <w:rFonts w:ascii="Tw Cen MT" w:hAnsi="Tw Cen MT"/>
                <w:sz w:val="24"/>
                <w:szCs w:val="24"/>
              </w:rPr>
              <w:t xml:space="preserve"> correspondan a las prioridades del país enfocados en carreras de Ciencias, Tecnología, Ingeniería y Matemáticas.</w:t>
            </w:r>
          </w:p>
          <w:p w:rsidR="008E7E8F" w:rsidRPr="00F95CE0" w:rsidRDefault="008E7E8F" w:rsidP="00B56B92">
            <w:pPr>
              <w:spacing w:line="276" w:lineRule="auto"/>
              <w:rPr>
                <w:rFonts w:ascii="Tw Cen MT" w:hAnsi="Tw Cen MT"/>
                <w:sz w:val="24"/>
                <w:szCs w:val="24"/>
              </w:rPr>
            </w:pPr>
          </w:p>
        </w:tc>
        <w:tc>
          <w:tcPr>
            <w:tcW w:w="992" w:type="dxa"/>
          </w:tcPr>
          <w:p w:rsidR="008E7E8F" w:rsidRPr="00F95CE0" w:rsidRDefault="008E7E8F" w:rsidP="00B56B92">
            <w:pPr>
              <w:spacing w:line="276" w:lineRule="auto"/>
              <w:rPr>
                <w:rFonts w:ascii="Tw Cen MT" w:hAnsi="Tw Cen MT" w:cs="Segoe UI Light"/>
                <w:sz w:val="24"/>
                <w:szCs w:val="24"/>
              </w:rPr>
            </w:pPr>
            <w:r w:rsidRPr="00F95CE0">
              <w:rPr>
                <w:rFonts w:ascii="Tw Cen MT" w:hAnsi="Tw Cen MT" w:cs="Segoe UI Light"/>
                <w:sz w:val="24"/>
                <w:szCs w:val="24"/>
              </w:rPr>
              <w:t>**</w:t>
            </w:r>
          </w:p>
        </w:tc>
        <w:tc>
          <w:tcPr>
            <w:tcW w:w="1786" w:type="dxa"/>
          </w:tcPr>
          <w:p w:rsidR="008E7E8F" w:rsidRPr="00F95CE0" w:rsidRDefault="008E7E8F" w:rsidP="00B56B92">
            <w:pPr>
              <w:spacing w:line="276" w:lineRule="auto"/>
              <w:rPr>
                <w:rFonts w:ascii="Tw Cen MT" w:hAnsi="Tw Cen MT"/>
                <w:sz w:val="24"/>
                <w:szCs w:val="24"/>
              </w:rPr>
            </w:pPr>
            <w:r w:rsidRPr="00F95CE0">
              <w:rPr>
                <w:rFonts w:ascii="Tw Cen MT" w:hAnsi="Tw Cen MT"/>
                <w:sz w:val="24"/>
                <w:szCs w:val="24"/>
              </w:rPr>
              <w:t>MESCyT</w:t>
            </w:r>
          </w:p>
        </w:tc>
      </w:tr>
      <w:tr w:rsidR="008E7E8F" w:rsidRPr="00F95CE0" w:rsidTr="00E41DF4">
        <w:tc>
          <w:tcPr>
            <w:tcW w:w="2689" w:type="dxa"/>
            <w:vMerge/>
          </w:tcPr>
          <w:p w:rsidR="008E7E8F" w:rsidRPr="00F95CE0" w:rsidRDefault="008E7E8F" w:rsidP="00B56B92">
            <w:pPr>
              <w:rPr>
                <w:rFonts w:ascii="Tw Cen MT" w:hAnsi="Tw Cen MT" w:cs="Segoe UI Light"/>
                <w:sz w:val="24"/>
                <w:szCs w:val="24"/>
              </w:rPr>
            </w:pPr>
          </w:p>
        </w:tc>
        <w:tc>
          <w:tcPr>
            <w:tcW w:w="3974" w:type="dxa"/>
            <w:vMerge/>
          </w:tcPr>
          <w:p w:rsidR="008E7E8F" w:rsidRPr="00F95CE0" w:rsidRDefault="008E7E8F" w:rsidP="00B56B92">
            <w:pPr>
              <w:spacing w:line="276" w:lineRule="auto"/>
              <w:rPr>
                <w:rFonts w:ascii="Tw Cen MT" w:hAnsi="Tw Cen MT" w:cs="Segoe UI Light"/>
                <w:sz w:val="24"/>
                <w:szCs w:val="24"/>
              </w:rPr>
            </w:pPr>
          </w:p>
        </w:tc>
        <w:tc>
          <w:tcPr>
            <w:tcW w:w="4956" w:type="dxa"/>
          </w:tcPr>
          <w:p w:rsidR="008E7E8F" w:rsidRPr="00F95CE0" w:rsidRDefault="008E7E8F" w:rsidP="00B56B92">
            <w:pPr>
              <w:spacing w:line="276" w:lineRule="auto"/>
              <w:rPr>
                <w:rFonts w:ascii="Tw Cen MT" w:hAnsi="Tw Cen MT"/>
                <w:sz w:val="24"/>
                <w:szCs w:val="24"/>
              </w:rPr>
            </w:pPr>
            <w:r w:rsidRPr="00F95CE0">
              <w:rPr>
                <w:rFonts w:ascii="Tw Cen MT" w:hAnsi="Tw Cen MT"/>
                <w:sz w:val="24"/>
                <w:szCs w:val="24"/>
              </w:rPr>
              <w:t xml:space="preserve">13 – Programa de Becas Internacionales que correspondan a </w:t>
            </w:r>
            <w:r w:rsidR="00F4141D" w:rsidRPr="00F95CE0">
              <w:rPr>
                <w:rFonts w:ascii="Tw Cen MT" w:hAnsi="Tw Cen MT"/>
                <w:sz w:val="24"/>
                <w:szCs w:val="24"/>
              </w:rPr>
              <w:t>carreras de</w:t>
            </w:r>
            <w:r w:rsidRPr="00F95CE0">
              <w:rPr>
                <w:rFonts w:ascii="Tw Cen MT" w:hAnsi="Tw Cen MT"/>
                <w:sz w:val="24"/>
                <w:szCs w:val="24"/>
              </w:rPr>
              <w:t xml:space="preserve"> Ciencias, Tecnología, Ingeniería y Matemáticas.</w:t>
            </w:r>
          </w:p>
          <w:p w:rsidR="008E7E8F" w:rsidRPr="00F95CE0" w:rsidRDefault="008E7E8F" w:rsidP="00B56B92">
            <w:pPr>
              <w:spacing w:line="276" w:lineRule="auto"/>
              <w:rPr>
                <w:rFonts w:ascii="Tw Cen MT" w:hAnsi="Tw Cen MT"/>
                <w:sz w:val="24"/>
                <w:szCs w:val="24"/>
              </w:rPr>
            </w:pPr>
            <w:r w:rsidRPr="00F95CE0">
              <w:rPr>
                <w:rFonts w:ascii="Tw Cen MT" w:hAnsi="Tw Cen MT"/>
                <w:sz w:val="24"/>
                <w:szCs w:val="24"/>
              </w:rPr>
              <w:t xml:space="preserve"> </w:t>
            </w:r>
          </w:p>
        </w:tc>
        <w:tc>
          <w:tcPr>
            <w:tcW w:w="992" w:type="dxa"/>
          </w:tcPr>
          <w:p w:rsidR="008E7E8F" w:rsidRPr="00F95CE0" w:rsidRDefault="008E7E8F" w:rsidP="00B56B92">
            <w:pPr>
              <w:spacing w:line="276" w:lineRule="auto"/>
              <w:rPr>
                <w:rFonts w:ascii="Tw Cen MT" w:hAnsi="Tw Cen MT" w:cs="Segoe UI Light"/>
                <w:sz w:val="24"/>
                <w:szCs w:val="24"/>
              </w:rPr>
            </w:pPr>
            <w:r w:rsidRPr="00F95CE0">
              <w:rPr>
                <w:rFonts w:ascii="Tw Cen MT" w:hAnsi="Tw Cen MT" w:cs="Segoe UI Light"/>
                <w:sz w:val="24"/>
                <w:szCs w:val="24"/>
              </w:rPr>
              <w:t>**</w:t>
            </w:r>
          </w:p>
        </w:tc>
        <w:tc>
          <w:tcPr>
            <w:tcW w:w="1786" w:type="dxa"/>
          </w:tcPr>
          <w:p w:rsidR="008E7E8F" w:rsidRPr="00F95CE0" w:rsidRDefault="008E7E8F" w:rsidP="00B56B92">
            <w:pPr>
              <w:spacing w:line="276" w:lineRule="auto"/>
              <w:rPr>
                <w:rFonts w:ascii="Tw Cen MT" w:hAnsi="Tw Cen MT"/>
                <w:sz w:val="24"/>
                <w:szCs w:val="24"/>
              </w:rPr>
            </w:pPr>
            <w:r w:rsidRPr="00F95CE0">
              <w:rPr>
                <w:rFonts w:ascii="Tw Cen MT" w:hAnsi="Tw Cen MT"/>
                <w:sz w:val="24"/>
                <w:szCs w:val="24"/>
              </w:rPr>
              <w:t>MESCyT</w:t>
            </w:r>
          </w:p>
        </w:tc>
      </w:tr>
    </w:tbl>
    <w:p w:rsidR="00C22BAE" w:rsidRPr="00615FDB" w:rsidRDefault="00C22BAE" w:rsidP="00C22BAE">
      <w:pPr>
        <w:jc w:val="center"/>
        <w:rPr>
          <w:rFonts w:ascii="Tw Cen MT" w:hAnsi="Tw Cen MT" w:cs="Segoe UI Light"/>
          <w:b/>
          <w:color w:val="00B0F0"/>
        </w:rPr>
        <w:sectPr w:rsidR="00C22BAE" w:rsidRPr="00615FDB" w:rsidSect="008E7E8F">
          <w:pgSz w:w="15840" w:h="12240" w:orient="landscape"/>
          <w:pgMar w:top="1077" w:right="1712" w:bottom="1077" w:left="1355" w:header="709" w:footer="851" w:gutter="0"/>
          <w:cols w:space="720"/>
          <w:docGrid w:linePitch="299"/>
        </w:sectPr>
      </w:pPr>
    </w:p>
    <w:p w:rsidR="00C22BAE" w:rsidRPr="00343C97" w:rsidRDefault="00343C97" w:rsidP="00343C97">
      <w:pPr>
        <w:pStyle w:val="Ttulo2"/>
        <w:spacing w:after="0" w:afterAutospacing="0"/>
        <w:jc w:val="center"/>
        <w:rPr>
          <w:rFonts w:ascii="Tw Cen MT" w:hAnsi="Tw Cen MT"/>
          <w:color w:val="548DD4" w:themeColor="text2" w:themeTint="99"/>
          <w:sz w:val="28"/>
        </w:rPr>
      </w:pPr>
      <w:bookmarkStart w:id="21" w:name="_Toc425782304"/>
      <w:r w:rsidRPr="00343C97">
        <w:rPr>
          <w:rFonts w:ascii="Tw Cen MT" w:hAnsi="Tw Cen MT"/>
          <w:color w:val="548DD4" w:themeColor="text2" w:themeTint="99"/>
          <w:sz w:val="28"/>
        </w:rPr>
        <w:lastRenderedPageBreak/>
        <w:t>INDICADORES</w:t>
      </w:r>
      <w:bookmarkEnd w:id="21"/>
    </w:p>
    <w:p w:rsidR="00C22BAE" w:rsidRPr="00343C97" w:rsidRDefault="00C22BAE" w:rsidP="00C22BAE">
      <w:pPr>
        <w:spacing w:after="0"/>
        <w:jc w:val="center"/>
        <w:rPr>
          <w:rFonts w:ascii="Tw Cen MT" w:hAnsi="Tw Cen MT"/>
          <w:b/>
          <w:color w:val="548DD4" w:themeColor="text2" w:themeTint="99"/>
        </w:rPr>
      </w:pPr>
      <w:r w:rsidRPr="00343C97">
        <w:rPr>
          <w:rFonts w:ascii="Tw Cen MT" w:hAnsi="Tw Cen MT"/>
          <w:b/>
          <w:color w:val="548DD4" w:themeColor="text2" w:themeTint="99"/>
          <w:sz w:val="32"/>
          <w:szCs w:val="32"/>
        </w:rPr>
        <w:t xml:space="preserve"> CREACIÓN DE CAPACIDADES</w:t>
      </w:r>
    </w:p>
    <w:p w:rsidR="00C22BAE" w:rsidRPr="00136B65" w:rsidRDefault="00C22BAE" w:rsidP="00C22BAE">
      <w:pPr>
        <w:spacing w:after="0"/>
        <w:rPr>
          <w:rFonts w:ascii="Tw Cen MT" w:hAnsi="Tw Cen MT" w:cs="Segoe UI Light"/>
          <w:b/>
          <w:color w:val="548DD4" w:themeColor="text2" w:themeTint="99"/>
          <w:sz w:val="24"/>
        </w:rPr>
      </w:pPr>
    </w:p>
    <w:p w:rsidR="00C22BAE" w:rsidRPr="003440ED" w:rsidRDefault="00C22BAE" w:rsidP="00C22BAE">
      <w:pPr>
        <w:spacing w:after="0"/>
        <w:jc w:val="center"/>
        <w:rPr>
          <w:rFonts w:ascii="Tw Cen MT" w:hAnsi="Tw Cen MT" w:cs="Segoe UI Light"/>
          <w:b/>
        </w:rPr>
      </w:pPr>
      <w:r w:rsidRPr="003440ED">
        <w:rPr>
          <w:rFonts w:ascii="Tw Cen MT" w:hAnsi="Tw Cen MT" w:cs="Segoe UI Light"/>
          <w:b/>
          <w:sz w:val="24"/>
        </w:rPr>
        <w:t xml:space="preserve">Indicadores, </w:t>
      </w:r>
      <w:r w:rsidR="00123A2F">
        <w:rPr>
          <w:rFonts w:ascii="Tw Cen MT" w:hAnsi="Tw Cen MT" w:cs="Segoe UI Light"/>
          <w:b/>
          <w:sz w:val="24"/>
        </w:rPr>
        <w:t xml:space="preserve">Fuente, </w:t>
      </w:r>
      <w:r w:rsidRPr="003440ED">
        <w:rPr>
          <w:rFonts w:ascii="Tw Cen MT" w:hAnsi="Tw Cen MT" w:cs="Segoe UI Light"/>
          <w:b/>
          <w:sz w:val="24"/>
        </w:rPr>
        <w:t xml:space="preserve">Año de la </w:t>
      </w:r>
      <w:r w:rsidR="00CD3C8A">
        <w:rPr>
          <w:rFonts w:ascii="Tw Cen MT" w:hAnsi="Tw Cen MT" w:cs="Segoe UI Light"/>
          <w:b/>
          <w:sz w:val="24"/>
        </w:rPr>
        <w:t>M</w:t>
      </w:r>
      <w:r w:rsidRPr="003440ED">
        <w:rPr>
          <w:rFonts w:ascii="Tw Cen MT" w:hAnsi="Tw Cen MT" w:cs="Segoe UI Light"/>
          <w:b/>
          <w:sz w:val="24"/>
        </w:rPr>
        <w:t xml:space="preserve">edición, </w:t>
      </w:r>
      <w:r w:rsidR="00811530">
        <w:rPr>
          <w:rFonts w:ascii="Tw Cen MT" w:hAnsi="Tw Cen MT" w:cs="Segoe UI Light"/>
          <w:b/>
          <w:sz w:val="24"/>
        </w:rPr>
        <w:t>L</w:t>
      </w:r>
      <w:r w:rsidRPr="003440ED">
        <w:rPr>
          <w:rFonts w:ascii="Tw Cen MT" w:hAnsi="Tw Cen MT" w:cs="Segoe UI Light"/>
          <w:b/>
          <w:sz w:val="24"/>
        </w:rPr>
        <w:t xml:space="preserve">ínea base y </w:t>
      </w:r>
      <w:r w:rsidR="00811530">
        <w:rPr>
          <w:rFonts w:ascii="Tw Cen MT" w:hAnsi="Tw Cen MT" w:cs="Segoe UI Light"/>
          <w:b/>
          <w:sz w:val="24"/>
        </w:rPr>
        <w:t>M</w:t>
      </w:r>
      <w:r w:rsidRPr="003440ED">
        <w:rPr>
          <w:rFonts w:ascii="Tw Cen MT" w:hAnsi="Tw Cen MT" w:cs="Segoe UI Light"/>
          <w:b/>
          <w:sz w:val="24"/>
        </w:rPr>
        <w:t xml:space="preserve">eta al 2020 </w:t>
      </w:r>
    </w:p>
    <w:tbl>
      <w:tblPr>
        <w:tblStyle w:val="Tablaconcuadrcula"/>
        <w:tblW w:w="11058" w:type="dxa"/>
        <w:tblInd w:w="-431" w:type="dxa"/>
        <w:tblLayout w:type="fixed"/>
        <w:tblLook w:val="04A0" w:firstRow="1" w:lastRow="0" w:firstColumn="1" w:lastColumn="0" w:noHBand="0" w:noVBand="1"/>
      </w:tblPr>
      <w:tblGrid>
        <w:gridCol w:w="4254"/>
        <w:gridCol w:w="3969"/>
        <w:gridCol w:w="1134"/>
        <w:gridCol w:w="850"/>
        <w:gridCol w:w="851"/>
      </w:tblGrid>
      <w:tr w:rsidR="00D60FFF" w:rsidRPr="00BC5534" w:rsidTr="00123A2F">
        <w:trPr>
          <w:trHeight w:val="539"/>
        </w:trPr>
        <w:tc>
          <w:tcPr>
            <w:tcW w:w="4254" w:type="dxa"/>
            <w:hideMark/>
          </w:tcPr>
          <w:p w:rsidR="00D60FFF" w:rsidRPr="00136B65" w:rsidRDefault="00D60FFF" w:rsidP="008D55A9">
            <w:pPr>
              <w:jc w:val="center"/>
              <w:rPr>
                <w:rFonts w:ascii="Tw Cen MT" w:hAnsi="Tw Cen MT" w:cs="Segoe UI Light"/>
                <w:b/>
                <w:bCs/>
                <w:color w:val="000000"/>
                <w:sz w:val="24"/>
                <w:szCs w:val="24"/>
                <w:lang w:eastAsia="es-DO"/>
              </w:rPr>
            </w:pPr>
            <w:r w:rsidRPr="00136B65">
              <w:rPr>
                <w:rFonts w:ascii="Tw Cen MT" w:hAnsi="Tw Cen MT" w:cs="Segoe UI Light"/>
                <w:b/>
                <w:bCs/>
                <w:color w:val="000000"/>
                <w:sz w:val="24"/>
                <w:szCs w:val="24"/>
                <w:lang w:eastAsia="es-DO"/>
              </w:rPr>
              <w:t>Indicadores</w:t>
            </w:r>
          </w:p>
        </w:tc>
        <w:tc>
          <w:tcPr>
            <w:tcW w:w="3969" w:type="dxa"/>
          </w:tcPr>
          <w:p w:rsidR="00D60FFF" w:rsidRDefault="00D60FFF">
            <w:pPr>
              <w:jc w:val="center"/>
              <w:rPr>
                <w:rFonts w:ascii="Tw Cen MT" w:hAnsi="Tw Cen MT" w:cs="Segoe UI Light"/>
                <w:b/>
                <w:bCs/>
                <w:color w:val="000000"/>
                <w:sz w:val="24"/>
                <w:szCs w:val="24"/>
                <w:lang w:eastAsia="es-DO"/>
              </w:rPr>
            </w:pPr>
            <w:r>
              <w:rPr>
                <w:rFonts w:ascii="Tw Cen MT" w:hAnsi="Tw Cen MT" w:cs="Segoe UI Light"/>
                <w:b/>
                <w:bCs/>
                <w:color w:val="000000"/>
                <w:sz w:val="24"/>
                <w:szCs w:val="24"/>
                <w:lang w:eastAsia="es-DO"/>
              </w:rPr>
              <w:t>Fuente</w:t>
            </w:r>
          </w:p>
        </w:tc>
        <w:tc>
          <w:tcPr>
            <w:tcW w:w="1134" w:type="dxa"/>
          </w:tcPr>
          <w:p w:rsidR="00D60FFF" w:rsidRPr="00136B65" w:rsidRDefault="00D60FFF">
            <w:pPr>
              <w:jc w:val="center"/>
              <w:rPr>
                <w:rFonts w:ascii="Tw Cen MT" w:hAnsi="Tw Cen MT" w:cs="Segoe UI Light"/>
                <w:b/>
                <w:bCs/>
                <w:color w:val="000000"/>
                <w:sz w:val="24"/>
                <w:szCs w:val="24"/>
                <w:lang w:eastAsia="es-DO"/>
              </w:rPr>
            </w:pPr>
            <w:r>
              <w:rPr>
                <w:rFonts w:ascii="Tw Cen MT" w:hAnsi="Tw Cen MT" w:cs="Segoe UI Light"/>
                <w:b/>
                <w:bCs/>
                <w:color w:val="000000"/>
                <w:sz w:val="24"/>
                <w:szCs w:val="24"/>
                <w:lang w:eastAsia="es-DO"/>
              </w:rPr>
              <w:t>Año Medición</w:t>
            </w:r>
          </w:p>
        </w:tc>
        <w:tc>
          <w:tcPr>
            <w:tcW w:w="850" w:type="dxa"/>
            <w:hideMark/>
          </w:tcPr>
          <w:p w:rsidR="00D60FFF" w:rsidRPr="00136B65" w:rsidRDefault="00D60FFF" w:rsidP="008D55A9">
            <w:pPr>
              <w:jc w:val="center"/>
              <w:rPr>
                <w:rFonts w:ascii="Tw Cen MT" w:hAnsi="Tw Cen MT" w:cs="Segoe UI Light"/>
                <w:b/>
                <w:bCs/>
                <w:color w:val="000000"/>
                <w:sz w:val="24"/>
                <w:szCs w:val="24"/>
                <w:lang w:eastAsia="es-DO"/>
              </w:rPr>
            </w:pPr>
            <w:r>
              <w:rPr>
                <w:rFonts w:ascii="Tw Cen MT" w:hAnsi="Tw Cen MT" w:cs="Segoe UI Light"/>
                <w:b/>
                <w:bCs/>
                <w:color w:val="000000"/>
                <w:sz w:val="24"/>
                <w:szCs w:val="24"/>
                <w:lang w:eastAsia="es-DO"/>
              </w:rPr>
              <w:t xml:space="preserve">Línea </w:t>
            </w:r>
            <w:r w:rsidRPr="00136B65">
              <w:rPr>
                <w:rFonts w:ascii="Tw Cen MT" w:hAnsi="Tw Cen MT" w:cs="Segoe UI Light"/>
                <w:b/>
                <w:bCs/>
                <w:color w:val="000000"/>
                <w:sz w:val="24"/>
                <w:szCs w:val="24"/>
                <w:lang w:eastAsia="es-DO"/>
              </w:rPr>
              <w:t>Base</w:t>
            </w:r>
          </w:p>
        </w:tc>
        <w:tc>
          <w:tcPr>
            <w:tcW w:w="851" w:type="dxa"/>
            <w:hideMark/>
          </w:tcPr>
          <w:p w:rsidR="00D60FFF" w:rsidRPr="00136B65" w:rsidRDefault="00D60FFF" w:rsidP="008D55A9">
            <w:pPr>
              <w:jc w:val="center"/>
              <w:rPr>
                <w:rFonts w:ascii="Tw Cen MT" w:hAnsi="Tw Cen MT" w:cs="Segoe UI Light"/>
                <w:b/>
                <w:bCs/>
                <w:color w:val="000000"/>
                <w:sz w:val="24"/>
                <w:szCs w:val="24"/>
                <w:lang w:eastAsia="es-DO"/>
              </w:rPr>
            </w:pPr>
            <w:r w:rsidRPr="00136B65">
              <w:rPr>
                <w:rFonts w:ascii="Tw Cen MT" w:hAnsi="Tw Cen MT" w:cs="Segoe UI Light"/>
                <w:b/>
                <w:bCs/>
                <w:color w:val="000000"/>
                <w:sz w:val="24"/>
                <w:szCs w:val="24"/>
                <w:lang w:eastAsia="es-DO"/>
              </w:rPr>
              <w:t>Meta  2020</w:t>
            </w:r>
          </w:p>
        </w:tc>
      </w:tr>
      <w:tr w:rsidR="00D60FFF" w:rsidRPr="00BC5534" w:rsidTr="00123A2F">
        <w:trPr>
          <w:trHeight w:val="539"/>
        </w:trPr>
        <w:tc>
          <w:tcPr>
            <w:tcW w:w="4254" w:type="dxa"/>
          </w:tcPr>
          <w:p w:rsidR="00D60FFF" w:rsidRPr="00136B65" w:rsidRDefault="00D60FFF" w:rsidP="00D60FFF">
            <w:pPr>
              <w:rPr>
                <w:rFonts w:ascii="Tw Cen MT" w:hAnsi="Tw Cen MT" w:cs="Segoe UI Light"/>
                <w:bCs/>
                <w:sz w:val="24"/>
                <w:szCs w:val="24"/>
                <w:lang w:eastAsia="es-DO"/>
              </w:rPr>
            </w:pPr>
            <w:r>
              <w:rPr>
                <w:rFonts w:ascii="Tw Cen MT" w:hAnsi="Tw Cen MT" w:cs="Segoe UI Light"/>
                <w:bCs/>
                <w:sz w:val="24"/>
                <w:szCs w:val="24"/>
                <w:lang w:eastAsia="es-DO"/>
              </w:rPr>
              <w:t>1-</w:t>
            </w:r>
            <w:r w:rsidRPr="00136B65">
              <w:rPr>
                <w:rFonts w:ascii="Tw Cen MT" w:hAnsi="Tw Cen MT" w:cs="Segoe UI Light"/>
                <w:bCs/>
                <w:sz w:val="24"/>
                <w:szCs w:val="24"/>
                <w:lang w:eastAsia="es-DO"/>
              </w:rPr>
              <w:t>Porcentaje de escuelas con enseñanza asistida por</w:t>
            </w:r>
            <w:r>
              <w:rPr>
                <w:rFonts w:ascii="Tw Cen MT" w:hAnsi="Tw Cen MT" w:cs="Segoe UI Light"/>
                <w:bCs/>
                <w:sz w:val="24"/>
                <w:szCs w:val="24"/>
                <w:lang w:eastAsia="es-DO"/>
              </w:rPr>
              <w:t xml:space="preserve"> Internet</w:t>
            </w:r>
          </w:p>
        </w:tc>
        <w:tc>
          <w:tcPr>
            <w:tcW w:w="3969" w:type="dxa"/>
          </w:tcPr>
          <w:p w:rsidR="00D60FFF" w:rsidRDefault="00D60FFF" w:rsidP="00D60FFF">
            <w:pPr>
              <w:jc w:val="center"/>
              <w:rPr>
                <w:rFonts w:ascii="Tw Cen MT" w:hAnsi="Tw Cen MT" w:cs="Segoe UI Light"/>
                <w:bCs/>
                <w:color w:val="000000"/>
                <w:sz w:val="24"/>
                <w:szCs w:val="24"/>
                <w:lang w:eastAsia="es-DO"/>
              </w:rPr>
            </w:pPr>
          </w:p>
          <w:p w:rsidR="00D60FFF" w:rsidRPr="0027526F" w:rsidRDefault="00D60FFF" w:rsidP="00D60FFF">
            <w:pPr>
              <w:jc w:val="center"/>
              <w:rPr>
                <w:rFonts w:ascii="Tw Cen MT" w:hAnsi="Tw Cen MT" w:cs="Segoe UI Light"/>
                <w:bCs/>
                <w:color w:val="000000"/>
                <w:sz w:val="24"/>
                <w:szCs w:val="24"/>
                <w:lang w:eastAsia="es-DO"/>
              </w:rPr>
            </w:pPr>
            <w:r w:rsidRPr="0027526F">
              <w:rPr>
                <w:rFonts w:ascii="Tw Cen MT" w:hAnsi="Tw Cen MT" w:cs="Segoe UI Light"/>
                <w:bCs/>
                <w:color w:val="000000"/>
                <w:sz w:val="24"/>
                <w:szCs w:val="24"/>
                <w:lang w:eastAsia="es-DO"/>
              </w:rPr>
              <w:t>N.D</w:t>
            </w:r>
          </w:p>
        </w:tc>
        <w:tc>
          <w:tcPr>
            <w:tcW w:w="1134" w:type="dxa"/>
          </w:tcPr>
          <w:p w:rsidR="00D60FFF" w:rsidRDefault="00D60FFF" w:rsidP="00D60FFF">
            <w:pPr>
              <w:jc w:val="center"/>
              <w:rPr>
                <w:rFonts w:ascii="Tw Cen MT" w:hAnsi="Tw Cen MT" w:cs="Segoe UI Light"/>
                <w:bCs/>
                <w:color w:val="000000"/>
                <w:sz w:val="24"/>
                <w:szCs w:val="24"/>
                <w:lang w:eastAsia="es-DO"/>
              </w:rPr>
            </w:pPr>
          </w:p>
          <w:p w:rsidR="00D60FFF" w:rsidRPr="0027526F" w:rsidRDefault="00D60FFF" w:rsidP="00D60FFF">
            <w:pPr>
              <w:jc w:val="center"/>
              <w:rPr>
                <w:rFonts w:ascii="Tw Cen MT" w:hAnsi="Tw Cen MT" w:cs="Segoe UI Light"/>
                <w:bCs/>
                <w:color w:val="000000"/>
                <w:sz w:val="24"/>
                <w:szCs w:val="24"/>
                <w:lang w:eastAsia="es-DO"/>
              </w:rPr>
            </w:pPr>
            <w:r w:rsidRPr="0027526F">
              <w:rPr>
                <w:rFonts w:ascii="Tw Cen MT" w:hAnsi="Tw Cen MT" w:cs="Segoe UI Light"/>
                <w:bCs/>
                <w:color w:val="000000"/>
                <w:sz w:val="24"/>
                <w:szCs w:val="24"/>
                <w:lang w:eastAsia="es-DO"/>
              </w:rPr>
              <w:t>N.D</w:t>
            </w:r>
          </w:p>
        </w:tc>
        <w:tc>
          <w:tcPr>
            <w:tcW w:w="850" w:type="dxa"/>
          </w:tcPr>
          <w:p w:rsidR="00D60FFF" w:rsidRDefault="00D60FFF" w:rsidP="00D60FFF">
            <w:pPr>
              <w:jc w:val="center"/>
              <w:rPr>
                <w:rFonts w:ascii="Tw Cen MT" w:hAnsi="Tw Cen MT" w:cs="Segoe UI Light"/>
                <w:bCs/>
                <w:color w:val="000000"/>
                <w:lang w:eastAsia="es-DO"/>
              </w:rPr>
            </w:pPr>
          </w:p>
          <w:p w:rsidR="00D60FFF" w:rsidRPr="007E639C" w:rsidRDefault="00D60FFF" w:rsidP="00D60FFF">
            <w:pPr>
              <w:jc w:val="center"/>
              <w:rPr>
                <w:rFonts w:ascii="Tw Cen MT" w:hAnsi="Tw Cen MT" w:cs="Segoe UI Light"/>
                <w:bCs/>
                <w:color w:val="000000"/>
                <w:lang w:eastAsia="es-DO"/>
              </w:rPr>
            </w:pPr>
            <w:r w:rsidRPr="007E639C">
              <w:rPr>
                <w:rFonts w:ascii="Tw Cen MT" w:hAnsi="Tw Cen MT" w:cs="Segoe UI Light"/>
                <w:bCs/>
                <w:color w:val="000000"/>
                <w:lang w:eastAsia="es-DO"/>
              </w:rPr>
              <w:t>N</w:t>
            </w:r>
            <w:r>
              <w:rPr>
                <w:rFonts w:ascii="Tw Cen MT" w:hAnsi="Tw Cen MT" w:cs="Segoe UI Light"/>
                <w:bCs/>
                <w:color w:val="000000"/>
                <w:lang w:eastAsia="es-DO"/>
              </w:rPr>
              <w:t>.</w:t>
            </w:r>
            <w:r w:rsidRPr="007E639C">
              <w:rPr>
                <w:rFonts w:ascii="Tw Cen MT" w:hAnsi="Tw Cen MT" w:cs="Segoe UI Light"/>
                <w:bCs/>
                <w:color w:val="000000"/>
                <w:lang w:eastAsia="es-DO"/>
              </w:rPr>
              <w:t>D</w:t>
            </w:r>
          </w:p>
        </w:tc>
        <w:tc>
          <w:tcPr>
            <w:tcW w:w="851" w:type="dxa"/>
          </w:tcPr>
          <w:p w:rsidR="00D60FFF" w:rsidRDefault="00D60FFF" w:rsidP="00D60FFF">
            <w:pPr>
              <w:jc w:val="center"/>
              <w:rPr>
                <w:rFonts w:ascii="Tw Cen MT" w:hAnsi="Tw Cen MT" w:cs="Segoe UI Light"/>
                <w:bCs/>
                <w:color w:val="000000"/>
                <w:lang w:eastAsia="es-DO"/>
              </w:rPr>
            </w:pPr>
          </w:p>
          <w:p w:rsidR="00D60FFF" w:rsidRPr="00952A55" w:rsidRDefault="00D60FFF" w:rsidP="00D60FFF">
            <w:pPr>
              <w:jc w:val="center"/>
              <w:rPr>
                <w:rFonts w:ascii="Tw Cen MT" w:hAnsi="Tw Cen MT" w:cs="Segoe UI Light"/>
                <w:bCs/>
                <w:color w:val="000000"/>
                <w:lang w:eastAsia="es-DO"/>
              </w:rPr>
            </w:pPr>
            <w:r w:rsidRPr="00952A55">
              <w:rPr>
                <w:rFonts w:ascii="Tw Cen MT" w:hAnsi="Tw Cen MT" w:cs="Segoe UI Light"/>
                <w:bCs/>
                <w:color w:val="000000"/>
                <w:lang w:eastAsia="es-DO"/>
              </w:rPr>
              <w:t>50</w:t>
            </w:r>
            <w:r>
              <w:rPr>
                <w:rFonts w:ascii="Tw Cen MT" w:hAnsi="Tw Cen MT" w:cs="Segoe UI Light"/>
                <w:bCs/>
                <w:color w:val="000000"/>
                <w:lang w:eastAsia="es-DO"/>
              </w:rPr>
              <w:t>%</w:t>
            </w:r>
          </w:p>
        </w:tc>
      </w:tr>
      <w:tr w:rsidR="00D60FFF" w:rsidRPr="00BC5534" w:rsidTr="00123A2F">
        <w:trPr>
          <w:trHeight w:val="672"/>
        </w:trPr>
        <w:tc>
          <w:tcPr>
            <w:tcW w:w="4254" w:type="dxa"/>
            <w:hideMark/>
          </w:tcPr>
          <w:p w:rsidR="00D60FFF" w:rsidRPr="00136B65" w:rsidRDefault="00D60FFF" w:rsidP="00D60FFF">
            <w:pPr>
              <w:rPr>
                <w:rFonts w:ascii="Tw Cen MT" w:hAnsi="Tw Cen MT" w:cs="Segoe UI Light"/>
                <w:color w:val="000000"/>
                <w:sz w:val="24"/>
                <w:szCs w:val="24"/>
                <w:lang w:eastAsia="es-DO"/>
              </w:rPr>
            </w:pPr>
            <w:r>
              <w:rPr>
                <w:rFonts w:ascii="Tw Cen MT" w:hAnsi="Tw Cen MT" w:cs="Segoe UI Light"/>
                <w:color w:val="000000"/>
                <w:sz w:val="24"/>
                <w:szCs w:val="24"/>
                <w:lang w:eastAsia="es-DO"/>
              </w:rPr>
              <w:t>2-</w:t>
            </w:r>
            <w:r w:rsidRPr="00136B65">
              <w:rPr>
                <w:rFonts w:ascii="Tw Cen MT" w:hAnsi="Tw Cen MT" w:cs="Segoe UI Light"/>
                <w:color w:val="000000"/>
                <w:sz w:val="24"/>
                <w:szCs w:val="24"/>
                <w:lang w:eastAsia="es-DO"/>
              </w:rPr>
              <w:t>Porcentaje de profesores capacitados pa</w:t>
            </w:r>
            <w:r>
              <w:rPr>
                <w:rFonts w:ascii="Tw Cen MT" w:hAnsi="Tw Cen MT" w:cs="Segoe UI Light"/>
                <w:color w:val="000000"/>
                <w:sz w:val="24"/>
                <w:szCs w:val="24"/>
                <w:lang w:eastAsia="es-DO"/>
              </w:rPr>
              <w:t>ra el uso de las TIC en el aula</w:t>
            </w:r>
          </w:p>
        </w:tc>
        <w:tc>
          <w:tcPr>
            <w:tcW w:w="3969" w:type="dxa"/>
          </w:tcPr>
          <w:p w:rsidR="00D60FFF" w:rsidRDefault="00D60FFF" w:rsidP="00D60FFF">
            <w:pPr>
              <w:jc w:val="center"/>
              <w:rPr>
                <w:rFonts w:ascii="Tw Cen MT" w:hAnsi="Tw Cen MT" w:cs="Segoe UI Light"/>
                <w:bCs/>
                <w:color w:val="000000"/>
                <w:sz w:val="24"/>
                <w:szCs w:val="24"/>
                <w:lang w:eastAsia="es-DO"/>
              </w:rPr>
            </w:pPr>
          </w:p>
          <w:p w:rsidR="00D60FFF" w:rsidRPr="0027526F" w:rsidRDefault="00D60FFF" w:rsidP="00D60FFF">
            <w:pPr>
              <w:jc w:val="center"/>
              <w:rPr>
                <w:rFonts w:ascii="Tw Cen MT" w:hAnsi="Tw Cen MT" w:cs="Segoe UI Light"/>
                <w:bCs/>
                <w:color w:val="000000"/>
                <w:sz w:val="24"/>
                <w:szCs w:val="24"/>
                <w:lang w:eastAsia="es-DO"/>
              </w:rPr>
            </w:pPr>
            <w:r w:rsidRPr="0027526F">
              <w:rPr>
                <w:rFonts w:ascii="Tw Cen MT" w:hAnsi="Tw Cen MT" w:cs="Segoe UI Light"/>
                <w:bCs/>
                <w:color w:val="000000"/>
                <w:sz w:val="24"/>
                <w:szCs w:val="24"/>
                <w:lang w:eastAsia="es-DO"/>
              </w:rPr>
              <w:t>N.D</w:t>
            </w:r>
          </w:p>
        </w:tc>
        <w:tc>
          <w:tcPr>
            <w:tcW w:w="1134" w:type="dxa"/>
          </w:tcPr>
          <w:p w:rsidR="00D60FFF" w:rsidRDefault="00D60FFF" w:rsidP="00D60FFF">
            <w:pPr>
              <w:jc w:val="center"/>
              <w:rPr>
                <w:rFonts w:ascii="Tw Cen MT" w:hAnsi="Tw Cen MT" w:cs="Segoe UI Light"/>
                <w:bCs/>
                <w:color w:val="000000"/>
                <w:sz w:val="24"/>
                <w:szCs w:val="24"/>
                <w:lang w:eastAsia="es-DO"/>
              </w:rPr>
            </w:pPr>
          </w:p>
          <w:p w:rsidR="00D60FFF" w:rsidRPr="0027526F" w:rsidRDefault="00D60FFF" w:rsidP="00D60FFF">
            <w:pPr>
              <w:jc w:val="center"/>
              <w:rPr>
                <w:rFonts w:ascii="Tw Cen MT" w:hAnsi="Tw Cen MT" w:cs="Segoe UI Light"/>
                <w:bCs/>
                <w:color w:val="000000"/>
                <w:sz w:val="24"/>
                <w:szCs w:val="24"/>
                <w:lang w:eastAsia="es-DO"/>
              </w:rPr>
            </w:pPr>
            <w:r w:rsidRPr="0027526F">
              <w:rPr>
                <w:rFonts w:ascii="Tw Cen MT" w:hAnsi="Tw Cen MT" w:cs="Segoe UI Light"/>
                <w:bCs/>
                <w:color w:val="000000"/>
                <w:sz w:val="24"/>
                <w:szCs w:val="24"/>
                <w:lang w:eastAsia="es-DO"/>
              </w:rPr>
              <w:t>N.D</w:t>
            </w:r>
          </w:p>
        </w:tc>
        <w:tc>
          <w:tcPr>
            <w:tcW w:w="850" w:type="dxa"/>
            <w:hideMark/>
          </w:tcPr>
          <w:p w:rsidR="00D60FFF" w:rsidRDefault="00D60FFF" w:rsidP="00D60FFF">
            <w:pPr>
              <w:jc w:val="center"/>
              <w:rPr>
                <w:rFonts w:ascii="Tw Cen MT" w:hAnsi="Tw Cen MT" w:cs="Segoe UI Light"/>
                <w:bCs/>
                <w:color w:val="000000"/>
                <w:lang w:eastAsia="es-DO"/>
              </w:rPr>
            </w:pPr>
          </w:p>
          <w:p w:rsidR="00D60FFF" w:rsidRPr="007E639C" w:rsidRDefault="00D60FFF" w:rsidP="00D60FFF">
            <w:pPr>
              <w:jc w:val="center"/>
              <w:rPr>
                <w:rFonts w:ascii="Tw Cen MT" w:hAnsi="Tw Cen MT" w:cs="Segoe UI Light"/>
                <w:bCs/>
                <w:color w:val="000000"/>
                <w:lang w:eastAsia="es-DO"/>
              </w:rPr>
            </w:pPr>
            <w:r w:rsidRPr="007E639C">
              <w:rPr>
                <w:rFonts w:ascii="Tw Cen MT" w:hAnsi="Tw Cen MT" w:cs="Segoe UI Light"/>
                <w:bCs/>
                <w:color w:val="000000"/>
                <w:lang w:eastAsia="es-DO"/>
              </w:rPr>
              <w:t>N</w:t>
            </w:r>
            <w:r>
              <w:rPr>
                <w:rFonts w:ascii="Tw Cen MT" w:hAnsi="Tw Cen MT" w:cs="Segoe UI Light"/>
                <w:bCs/>
                <w:color w:val="000000"/>
                <w:lang w:eastAsia="es-DO"/>
              </w:rPr>
              <w:t>.</w:t>
            </w:r>
            <w:r w:rsidRPr="007E639C">
              <w:rPr>
                <w:rFonts w:ascii="Tw Cen MT" w:hAnsi="Tw Cen MT" w:cs="Segoe UI Light"/>
                <w:bCs/>
                <w:color w:val="000000"/>
                <w:lang w:eastAsia="es-DO"/>
              </w:rPr>
              <w:t>D</w:t>
            </w:r>
          </w:p>
        </w:tc>
        <w:tc>
          <w:tcPr>
            <w:tcW w:w="851" w:type="dxa"/>
            <w:hideMark/>
          </w:tcPr>
          <w:p w:rsidR="00D60FFF" w:rsidRDefault="00D60FFF" w:rsidP="00D60FFF">
            <w:pPr>
              <w:jc w:val="center"/>
              <w:rPr>
                <w:rFonts w:ascii="Tw Cen MT" w:hAnsi="Tw Cen MT" w:cs="Segoe UI Light"/>
                <w:bCs/>
                <w:lang w:eastAsia="es-DO"/>
              </w:rPr>
            </w:pPr>
          </w:p>
          <w:p w:rsidR="00D60FFF" w:rsidRPr="0027526F" w:rsidRDefault="00D60FFF" w:rsidP="00D60FFF">
            <w:pPr>
              <w:jc w:val="center"/>
              <w:rPr>
                <w:rFonts w:ascii="Tw Cen MT" w:hAnsi="Tw Cen MT" w:cs="Segoe UI Light"/>
                <w:bCs/>
                <w:lang w:eastAsia="es-DO"/>
              </w:rPr>
            </w:pPr>
            <w:r w:rsidRPr="007E639C">
              <w:rPr>
                <w:rFonts w:ascii="Tw Cen MT" w:hAnsi="Tw Cen MT" w:cs="Segoe UI Light"/>
                <w:bCs/>
                <w:lang w:eastAsia="es-DO"/>
              </w:rPr>
              <w:t>75</w:t>
            </w:r>
            <w:r>
              <w:rPr>
                <w:rFonts w:ascii="Tw Cen MT" w:hAnsi="Tw Cen MT" w:cs="Segoe UI Light"/>
                <w:bCs/>
                <w:lang w:eastAsia="es-DO"/>
              </w:rPr>
              <w:t>%</w:t>
            </w:r>
          </w:p>
        </w:tc>
      </w:tr>
      <w:tr w:rsidR="00D60FFF" w:rsidRPr="00BC5534" w:rsidTr="00123A2F">
        <w:trPr>
          <w:trHeight w:val="501"/>
        </w:trPr>
        <w:tc>
          <w:tcPr>
            <w:tcW w:w="4254" w:type="dxa"/>
          </w:tcPr>
          <w:p w:rsidR="00D60FFF" w:rsidRPr="00136B65" w:rsidRDefault="00D60FFF" w:rsidP="00D60FFF">
            <w:pPr>
              <w:rPr>
                <w:rFonts w:ascii="Tw Cen MT" w:hAnsi="Tw Cen MT" w:cs="Segoe UI Light"/>
                <w:color w:val="000000"/>
                <w:sz w:val="24"/>
                <w:szCs w:val="24"/>
                <w:lang w:eastAsia="es-DO"/>
              </w:rPr>
            </w:pPr>
            <w:r>
              <w:rPr>
                <w:rFonts w:ascii="Tw Cen MT" w:hAnsi="Tw Cen MT" w:cs="Segoe UI Light"/>
                <w:color w:val="000000"/>
                <w:sz w:val="24"/>
                <w:szCs w:val="24"/>
                <w:lang w:eastAsia="es-DO"/>
              </w:rPr>
              <w:t>3-</w:t>
            </w:r>
            <w:r w:rsidRPr="00136B65">
              <w:rPr>
                <w:rFonts w:ascii="Tw Cen MT" w:hAnsi="Tw Cen MT" w:cs="Segoe UI Light"/>
                <w:color w:val="000000"/>
                <w:sz w:val="24"/>
                <w:szCs w:val="24"/>
                <w:lang w:eastAsia="es-DO"/>
              </w:rPr>
              <w:t>Porcentaje de profesores que usan las TIC en el aula</w:t>
            </w:r>
          </w:p>
          <w:p w:rsidR="00D60FFF" w:rsidRPr="00136B65" w:rsidRDefault="00D60FFF" w:rsidP="00D60FFF">
            <w:pPr>
              <w:rPr>
                <w:rFonts w:ascii="Tw Cen MT" w:hAnsi="Tw Cen MT" w:cs="Segoe UI Light"/>
                <w:color w:val="000000"/>
                <w:sz w:val="24"/>
                <w:szCs w:val="24"/>
                <w:lang w:eastAsia="es-DO"/>
              </w:rPr>
            </w:pPr>
          </w:p>
        </w:tc>
        <w:tc>
          <w:tcPr>
            <w:tcW w:w="3969" w:type="dxa"/>
          </w:tcPr>
          <w:p w:rsidR="00D60FFF" w:rsidRDefault="00D60FFF" w:rsidP="00D60FFF">
            <w:pPr>
              <w:jc w:val="center"/>
              <w:rPr>
                <w:rFonts w:ascii="Tw Cen MT" w:hAnsi="Tw Cen MT" w:cs="Segoe UI Light"/>
                <w:bCs/>
                <w:color w:val="000000"/>
                <w:sz w:val="24"/>
                <w:szCs w:val="24"/>
                <w:lang w:eastAsia="es-DO"/>
              </w:rPr>
            </w:pPr>
          </w:p>
          <w:p w:rsidR="00D60FFF" w:rsidRPr="0027526F" w:rsidRDefault="00D60FFF" w:rsidP="00D60FFF">
            <w:pPr>
              <w:jc w:val="center"/>
              <w:rPr>
                <w:rFonts w:ascii="Tw Cen MT" w:hAnsi="Tw Cen MT" w:cs="Segoe UI Light"/>
                <w:bCs/>
                <w:color w:val="000000"/>
                <w:sz w:val="24"/>
                <w:szCs w:val="24"/>
                <w:lang w:eastAsia="es-DO"/>
              </w:rPr>
            </w:pPr>
            <w:r w:rsidRPr="0027526F">
              <w:rPr>
                <w:rFonts w:ascii="Tw Cen MT" w:hAnsi="Tw Cen MT" w:cs="Segoe UI Light"/>
                <w:bCs/>
                <w:color w:val="000000"/>
                <w:sz w:val="24"/>
                <w:szCs w:val="24"/>
                <w:lang w:eastAsia="es-DO"/>
              </w:rPr>
              <w:t>N.D</w:t>
            </w:r>
          </w:p>
        </w:tc>
        <w:tc>
          <w:tcPr>
            <w:tcW w:w="1134" w:type="dxa"/>
          </w:tcPr>
          <w:p w:rsidR="00D60FFF" w:rsidRDefault="00D60FFF" w:rsidP="00D60FFF">
            <w:pPr>
              <w:jc w:val="center"/>
              <w:rPr>
                <w:rFonts w:ascii="Tw Cen MT" w:hAnsi="Tw Cen MT" w:cs="Segoe UI Light"/>
                <w:bCs/>
                <w:color w:val="000000"/>
                <w:sz w:val="24"/>
                <w:szCs w:val="24"/>
                <w:lang w:eastAsia="es-DO"/>
              </w:rPr>
            </w:pPr>
          </w:p>
          <w:p w:rsidR="00D60FFF" w:rsidRPr="0027526F" w:rsidRDefault="00D60FFF" w:rsidP="00D60FFF">
            <w:pPr>
              <w:jc w:val="center"/>
              <w:rPr>
                <w:rFonts w:ascii="Tw Cen MT" w:hAnsi="Tw Cen MT" w:cs="Segoe UI Light"/>
                <w:bCs/>
                <w:color w:val="000000"/>
                <w:sz w:val="24"/>
                <w:szCs w:val="24"/>
                <w:lang w:eastAsia="es-DO"/>
              </w:rPr>
            </w:pPr>
            <w:r w:rsidRPr="0027526F">
              <w:rPr>
                <w:rFonts w:ascii="Tw Cen MT" w:hAnsi="Tw Cen MT" w:cs="Segoe UI Light"/>
                <w:bCs/>
                <w:color w:val="000000"/>
                <w:sz w:val="24"/>
                <w:szCs w:val="24"/>
                <w:lang w:eastAsia="es-DO"/>
              </w:rPr>
              <w:t>N.D</w:t>
            </w:r>
          </w:p>
        </w:tc>
        <w:tc>
          <w:tcPr>
            <w:tcW w:w="850" w:type="dxa"/>
          </w:tcPr>
          <w:p w:rsidR="00D60FFF" w:rsidRDefault="00D60FFF" w:rsidP="00D60FFF">
            <w:pPr>
              <w:jc w:val="center"/>
              <w:rPr>
                <w:rFonts w:ascii="Tw Cen MT" w:hAnsi="Tw Cen MT" w:cs="Segoe UI Light"/>
                <w:bCs/>
                <w:color w:val="000000"/>
                <w:lang w:eastAsia="es-DO"/>
              </w:rPr>
            </w:pPr>
          </w:p>
          <w:p w:rsidR="00D60FFF" w:rsidRPr="007E639C" w:rsidRDefault="00D60FFF" w:rsidP="00D60FFF">
            <w:pPr>
              <w:jc w:val="center"/>
              <w:rPr>
                <w:rFonts w:ascii="Tw Cen MT" w:hAnsi="Tw Cen MT" w:cs="Segoe UI Light"/>
                <w:bCs/>
                <w:color w:val="000000"/>
                <w:lang w:eastAsia="es-DO"/>
              </w:rPr>
            </w:pPr>
            <w:r w:rsidRPr="007E639C">
              <w:rPr>
                <w:rFonts w:ascii="Tw Cen MT" w:hAnsi="Tw Cen MT" w:cs="Segoe UI Light"/>
                <w:bCs/>
                <w:color w:val="000000"/>
                <w:lang w:eastAsia="es-DO"/>
              </w:rPr>
              <w:t>N</w:t>
            </w:r>
            <w:r>
              <w:rPr>
                <w:rFonts w:ascii="Tw Cen MT" w:hAnsi="Tw Cen MT" w:cs="Segoe UI Light"/>
                <w:bCs/>
                <w:color w:val="000000"/>
                <w:lang w:eastAsia="es-DO"/>
              </w:rPr>
              <w:t>.</w:t>
            </w:r>
            <w:r w:rsidRPr="007E639C">
              <w:rPr>
                <w:rFonts w:ascii="Tw Cen MT" w:hAnsi="Tw Cen MT" w:cs="Segoe UI Light"/>
                <w:bCs/>
                <w:color w:val="000000"/>
                <w:lang w:eastAsia="es-DO"/>
              </w:rPr>
              <w:t>D</w:t>
            </w:r>
          </w:p>
        </w:tc>
        <w:tc>
          <w:tcPr>
            <w:tcW w:w="851" w:type="dxa"/>
          </w:tcPr>
          <w:p w:rsidR="00D60FFF" w:rsidRDefault="00D60FFF" w:rsidP="00D60FFF">
            <w:pPr>
              <w:jc w:val="center"/>
              <w:rPr>
                <w:rFonts w:ascii="Tw Cen MT" w:hAnsi="Tw Cen MT" w:cs="Segoe UI Light"/>
                <w:bCs/>
                <w:lang w:eastAsia="es-DO"/>
              </w:rPr>
            </w:pPr>
          </w:p>
          <w:p w:rsidR="00D60FFF" w:rsidRPr="0027526F" w:rsidRDefault="00D60FFF" w:rsidP="00D60FFF">
            <w:pPr>
              <w:jc w:val="center"/>
              <w:rPr>
                <w:rFonts w:ascii="Tw Cen MT" w:hAnsi="Tw Cen MT" w:cs="Segoe UI Light"/>
                <w:bCs/>
                <w:lang w:eastAsia="es-DO"/>
              </w:rPr>
            </w:pPr>
            <w:r w:rsidRPr="007E639C">
              <w:rPr>
                <w:rFonts w:ascii="Tw Cen MT" w:hAnsi="Tw Cen MT" w:cs="Segoe UI Light"/>
                <w:bCs/>
                <w:lang w:eastAsia="es-DO"/>
              </w:rPr>
              <w:t>50</w:t>
            </w:r>
            <w:r>
              <w:rPr>
                <w:rFonts w:ascii="Tw Cen MT" w:hAnsi="Tw Cen MT" w:cs="Segoe UI Light"/>
                <w:bCs/>
                <w:lang w:eastAsia="es-DO"/>
              </w:rPr>
              <w:t>%</w:t>
            </w:r>
          </w:p>
        </w:tc>
      </w:tr>
      <w:tr w:rsidR="00D60FFF" w:rsidRPr="00BC5534" w:rsidTr="00123A2F">
        <w:trPr>
          <w:trHeight w:val="501"/>
        </w:trPr>
        <w:tc>
          <w:tcPr>
            <w:tcW w:w="4254" w:type="dxa"/>
          </w:tcPr>
          <w:p w:rsidR="00D60FFF" w:rsidRDefault="00D60FFF" w:rsidP="00D60FFF">
            <w:pPr>
              <w:rPr>
                <w:rFonts w:ascii="Tw Cen MT" w:hAnsi="Tw Cen MT" w:cs="Segoe UI Light"/>
                <w:color w:val="000000"/>
                <w:sz w:val="24"/>
                <w:szCs w:val="24"/>
                <w:lang w:eastAsia="es-DO"/>
              </w:rPr>
            </w:pPr>
            <w:r>
              <w:rPr>
                <w:rFonts w:ascii="Tw Cen MT" w:hAnsi="Tw Cen MT" w:cs="Segoe UI Light"/>
                <w:color w:val="000000"/>
                <w:sz w:val="24"/>
                <w:szCs w:val="24"/>
                <w:lang w:eastAsia="es-DO"/>
              </w:rPr>
              <w:t xml:space="preserve">4-Porcentaje </w:t>
            </w:r>
            <w:r w:rsidRPr="00673A20">
              <w:rPr>
                <w:rFonts w:ascii="Tw Cen MT" w:hAnsi="Tw Cen MT" w:cs="Segoe UI Light"/>
                <w:color w:val="000000"/>
                <w:sz w:val="24"/>
                <w:szCs w:val="24"/>
                <w:lang w:eastAsia="es-DO"/>
              </w:rPr>
              <w:t>de profesionales TIC egresados de las instituciones de educación superior</w:t>
            </w:r>
          </w:p>
          <w:p w:rsidR="00D60FFF" w:rsidRPr="00673A20" w:rsidRDefault="00D60FFF" w:rsidP="00D60FFF">
            <w:pPr>
              <w:rPr>
                <w:rFonts w:ascii="Tw Cen MT" w:hAnsi="Tw Cen MT" w:cs="Segoe UI Light"/>
                <w:color w:val="000000"/>
                <w:sz w:val="24"/>
                <w:szCs w:val="24"/>
                <w:lang w:eastAsia="es-DO"/>
              </w:rPr>
            </w:pPr>
          </w:p>
        </w:tc>
        <w:tc>
          <w:tcPr>
            <w:tcW w:w="3969" w:type="dxa"/>
          </w:tcPr>
          <w:p w:rsidR="00D60FFF" w:rsidRDefault="00D60FFF" w:rsidP="00D60FFF">
            <w:pPr>
              <w:rPr>
                <w:rFonts w:ascii="Tw Cen MT" w:hAnsi="Tw Cen MT" w:cs="Segoe UI Light"/>
                <w:bCs/>
                <w:color w:val="000000"/>
                <w:sz w:val="24"/>
                <w:szCs w:val="24"/>
                <w:lang w:eastAsia="es-DO"/>
              </w:rPr>
            </w:pPr>
            <w:r>
              <w:rPr>
                <w:rFonts w:ascii="Tw Cen MT" w:hAnsi="Tw Cen MT" w:cs="Segoe UI Light"/>
                <w:color w:val="000000"/>
                <w:sz w:val="24"/>
                <w:szCs w:val="24"/>
                <w:lang w:eastAsia="es-DO"/>
              </w:rPr>
              <w:t>Informe General sobre Estadísticas de Educación Superior</w:t>
            </w:r>
            <w:r w:rsidR="0081425F">
              <w:rPr>
                <w:rFonts w:ascii="Tw Cen MT" w:hAnsi="Tw Cen MT" w:cs="Segoe UI Light"/>
                <w:color w:val="000000"/>
                <w:sz w:val="24"/>
                <w:szCs w:val="24"/>
                <w:lang w:eastAsia="es-DO"/>
              </w:rPr>
              <w:t xml:space="preserve"> 2012</w:t>
            </w:r>
          </w:p>
        </w:tc>
        <w:tc>
          <w:tcPr>
            <w:tcW w:w="1134" w:type="dxa"/>
          </w:tcPr>
          <w:p w:rsidR="00D60FFF" w:rsidRDefault="00D60FFF" w:rsidP="00D60FFF">
            <w:pPr>
              <w:jc w:val="center"/>
              <w:rPr>
                <w:rFonts w:ascii="Tw Cen MT" w:hAnsi="Tw Cen MT" w:cs="Segoe UI Light"/>
                <w:bCs/>
                <w:color w:val="000000"/>
                <w:sz w:val="24"/>
                <w:szCs w:val="24"/>
                <w:lang w:eastAsia="es-DO"/>
              </w:rPr>
            </w:pPr>
          </w:p>
          <w:p w:rsidR="00D60FFF" w:rsidRPr="00673A20" w:rsidRDefault="00D60FFF" w:rsidP="00D60FFF">
            <w:pPr>
              <w:jc w:val="center"/>
              <w:rPr>
                <w:rFonts w:ascii="Tw Cen MT" w:hAnsi="Tw Cen MT" w:cs="Segoe UI Light"/>
                <w:b/>
                <w:bCs/>
                <w:color w:val="000000"/>
                <w:sz w:val="24"/>
                <w:szCs w:val="24"/>
                <w:lang w:eastAsia="es-DO"/>
              </w:rPr>
            </w:pPr>
            <w:r w:rsidRPr="00966BCE">
              <w:rPr>
                <w:rFonts w:ascii="Tw Cen MT" w:hAnsi="Tw Cen MT" w:cs="Segoe UI Light"/>
                <w:bCs/>
                <w:color w:val="000000"/>
                <w:sz w:val="24"/>
                <w:szCs w:val="24"/>
                <w:lang w:eastAsia="es-DO"/>
              </w:rPr>
              <w:t>2012</w:t>
            </w:r>
          </w:p>
        </w:tc>
        <w:tc>
          <w:tcPr>
            <w:tcW w:w="850" w:type="dxa"/>
          </w:tcPr>
          <w:p w:rsidR="00D60FFF" w:rsidRDefault="00D60FFF" w:rsidP="00D60FFF">
            <w:pPr>
              <w:jc w:val="center"/>
              <w:rPr>
                <w:rFonts w:ascii="Tw Cen MT" w:hAnsi="Tw Cen MT" w:cs="Segoe UI Light"/>
                <w:bCs/>
                <w:color w:val="000000"/>
                <w:lang w:eastAsia="es-DO"/>
              </w:rPr>
            </w:pPr>
          </w:p>
          <w:p w:rsidR="00D60FFF" w:rsidRPr="007E639C" w:rsidRDefault="00D60FFF" w:rsidP="00D60FFF">
            <w:pPr>
              <w:jc w:val="center"/>
              <w:rPr>
                <w:rFonts w:ascii="Tw Cen MT" w:hAnsi="Tw Cen MT" w:cs="Segoe UI Light"/>
                <w:bCs/>
                <w:color w:val="000000"/>
                <w:lang w:eastAsia="es-DO"/>
              </w:rPr>
            </w:pPr>
            <w:r w:rsidRPr="007E639C">
              <w:rPr>
                <w:rFonts w:ascii="Tw Cen MT" w:hAnsi="Tw Cen MT" w:cs="Segoe UI Light"/>
                <w:bCs/>
                <w:color w:val="000000"/>
                <w:lang w:eastAsia="es-DO"/>
              </w:rPr>
              <w:t>5.3</w:t>
            </w:r>
            <w:r>
              <w:rPr>
                <w:rFonts w:ascii="Tw Cen MT" w:hAnsi="Tw Cen MT" w:cs="Segoe UI Light"/>
                <w:bCs/>
                <w:color w:val="000000"/>
                <w:lang w:eastAsia="es-DO"/>
              </w:rPr>
              <w:t>%</w:t>
            </w:r>
          </w:p>
        </w:tc>
        <w:tc>
          <w:tcPr>
            <w:tcW w:w="851" w:type="dxa"/>
          </w:tcPr>
          <w:p w:rsidR="00D60FFF" w:rsidRPr="007E639C" w:rsidRDefault="00D60FFF" w:rsidP="00D60FFF">
            <w:pPr>
              <w:pStyle w:val="Ttulo1"/>
              <w:jc w:val="center"/>
              <w:outlineLvl w:val="0"/>
              <w:rPr>
                <w:lang w:eastAsia="es-DO"/>
              </w:rPr>
            </w:pPr>
            <w:bookmarkStart w:id="22" w:name="_Toc424816876"/>
            <w:bookmarkStart w:id="23" w:name="_Toc425340921"/>
            <w:bookmarkStart w:id="24" w:name="_Toc425411214"/>
            <w:bookmarkStart w:id="25" w:name="_Toc425778122"/>
            <w:bookmarkStart w:id="26" w:name="_Toc425779470"/>
            <w:bookmarkStart w:id="27" w:name="_Toc425782305"/>
            <w:r>
              <w:rPr>
                <w:lang w:eastAsia="es-DO"/>
              </w:rPr>
              <w:t>*</w:t>
            </w:r>
            <w:bookmarkEnd w:id="22"/>
            <w:bookmarkEnd w:id="23"/>
            <w:bookmarkEnd w:id="24"/>
            <w:bookmarkEnd w:id="25"/>
            <w:bookmarkEnd w:id="26"/>
            <w:bookmarkEnd w:id="27"/>
          </w:p>
        </w:tc>
      </w:tr>
    </w:tbl>
    <w:p w:rsidR="00C22BAE" w:rsidRPr="00C165D9" w:rsidRDefault="00C22BAE" w:rsidP="00C22BAE">
      <w:pPr>
        <w:rPr>
          <w:rFonts w:ascii="Tw Cen MT" w:hAnsi="Tw Cen MT" w:cs="Segoe UI Light"/>
        </w:rPr>
      </w:pPr>
    </w:p>
    <w:p w:rsidR="00C22BAE" w:rsidRPr="00C165D9" w:rsidRDefault="00C165D9" w:rsidP="00C22BAE">
      <w:pPr>
        <w:rPr>
          <w:rFonts w:ascii="Tw Cen MT" w:hAnsi="Tw Cen MT" w:cs="Segoe UI Light"/>
        </w:rPr>
      </w:pPr>
      <w:r w:rsidRPr="00C165D9">
        <w:rPr>
          <w:rFonts w:ascii="Tw Cen MT" w:hAnsi="Tw Cen MT" w:cs="Segoe UI Light"/>
        </w:rPr>
        <w:t>*Esperar respuesta del MESCyT</w:t>
      </w:r>
    </w:p>
    <w:p w:rsidR="00C22BAE" w:rsidRDefault="00C22BAE">
      <w:pPr>
        <w:rPr>
          <w:rFonts w:ascii="Tw Cen MT" w:hAnsi="Tw Cen MT" w:cs="Segoe UI Light"/>
          <w:b/>
          <w:sz w:val="28"/>
        </w:rPr>
      </w:pPr>
      <w:bookmarkStart w:id="28" w:name="_Toc244336964"/>
      <w:bookmarkEnd w:id="17"/>
      <w:r>
        <w:rPr>
          <w:rFonts w:ascii="Tw Cen MT" w:hAnsi="Tw Cen MT" w:cs="Segoe UI Light"/>
          <w:b/>
          <w:sz w:val="28"/>
        </w:rPr>
        <w:br w:type="page"/>
      </w:r>
    </w:p>
    <w:p w:rsidR="00BC5534" w:rsidRPr="00772D53" w:rsidRDefault="00BC5534" w:rsidP="00772D53">
      <w:pPr>
        <w:pStyle w:val="Ttulo1"/>
        <w:spacing w:before="0"/>
        <w:jc w:val="center"/>
        <w:rPr>
          <w:rFonts w:ascii="Tw Cen MT" w:hAnsi="Tw Cen MT"/>
          <w:b/>
          <w:szCs w:val="28"/>
        </w:rPr>
      </w:pPr>
      <w:bookmarkStart w:id="29" w:name="_Toc425782306"/>
      <w:r w:rsidRPr="00772D53">
        <w:rPr>
          <w:rFonts w:ascii="Tw Cen MT" w:hAnsi="Tw Cen MT"/>
          <w:b/>
          <w:szCs w:val="28"/>
        </w:rPr>
        <w:lastRenderedPageBreak/>
        <w:t xml:space="preserve">EJE ESTRATÉGICO </w:t>
      </w:r>
      <w:r w:rsidR="00772D53" w:rsidRPr="00772D53">
        <w:rPr>
          <w:rFonts w:ascii="Tw Cen MT" w:hAnsi="Tw Cen MT"/>
          <w:b/>
          <w:szCs w:val="28"/>
        </w:rPr>
        <w:br/>
      </w:r>
      <w:r w:rsidRPr="00772D53">
        <w:rPr>
          <w:rFonts w:ascii="Tw Cen MT" w:hAnsi="Tw Cen MT"/>
          <w:b/>
          <w:szCs w:val="28"/>
        </w:rPr>
        <w:t>DESARROLLO PRODUCTIVO E INNOVACIÓN</w:t>
      </w:r>
      <w:bookmarkEnd w:id="29"/>
    </w:p>
    <w:p w:rsidR="00BC5534" w:rsidRPr="00BC5534" w:rsidRDefault="00BC5534" w:rsidP="00BC5534">
      <w:pPr>
        <w:ind w:left="270"/>
        <w:jc w:val="center"/>
        <w:rPr>
          <w:rFonts w:ascii="Tw Cen MT" w:hAnsi="Tw Cen MT" w:cs="Segoe UI Light"/>
          <w:b/>
        </w:rPr>
      </w:pPr>
    </w:p>
    <w:p w:rsidR="00BC5534" w:rsidRPr="00A43D3C" w:rsidRDefault="00BC6FBA" w:rsidP="00A43D3C">
      <w:pPr>
        <w:pStyle w:val="Ttulo2"/>
        <w:rPr>
          <w:rFonts w:ascii="Tw Cen MT" w:hAnsi="Tw Cen MT"/>
          <w:sz w:val="28"/>
        </w:rPr>
      </w:pPr>
      <w:bookmarkStart w:id="30" w:name="_Toc425782307"/>
      <w:r w:rsidRPr="00A43D3C">
        <w:rPr>
          <w:rFonts w:ascii="Tw Cen MT" w:hAnsi="Tw Cen MT"/>
          <w:sz w:val="28"/>
        </w:rPr>
        <w:t>ANTECEDENTES</w:t>
      </w:r>
      <w:bookmarkEnd w:id="30"/>
    </w:p>
    <w:p w:rsidR="00BC5534" w:rsidRDefault="00BC5534" w:rsidP="00A43D3C">
      <w:pPr>
        <w:spacing w:after="0"/>
        <w:jc w:val="both"/>
        <w:rPr>
          <w:rFonts w:ascii="Tw Cen MT" w:hAnsi="Tw Cen MT" w:cs="Segoe UI Light"/>
          <w:sz w:val="24"/>
          <w:szCs w:val="24"/>
        </w:rPr>
      </w:pPr>
      <w:r w:rsidRPr="00494D7A">
        <w:rPr>
          <w:rFonts w:ascii="Tw Cen MT" w:hAnsi="Tw Cen MT" w:cs="Segoe UI Light"/>
          <w:sz w:val="24"/>
          <w:szCs w:val="24"/>
        </w:rPr>
        <w:t xml:space="preserve">Las </w:t>
      </w:r>
      <w:r w:rsidR="00E41DF4">
        <w:rPr>
          <w:rFonts w:ascii="Tw Cen MT" w:hAnsi="Tw Cen MT" w:cs="Segoe UI Light"/>
          <w:sz w:val="24"/>
          <w:szCs w:val="24"/>
        </w:rPr>
        <w:t>TIC</w:t>
      </w:r>
      <w:r w:rsidRPr="00494D7A">
        <w:rPr>
          <w:rFonts w:ascii="Tw Cen MT" w:hAnsi="Tw Cen MT" w:cs="Segoe UI Light"/>
          <w:sz w:val="24"/>
          <w:szCs w:val="24"/>
        </w:rPr>
        <w:t xml:space="preserve"> se han convertido en un </w:t>
      </w:r>
      <w:r w:rsidR="006114C0">
        <w:rPr>
          <w:rFonts w:ascii="Tw Cen MT" w:hAnsi="Tw Cen MT" w:cs="Segoe UI Light"/>
          <w:sz w:val="24"/>
          <w:szCs w:val="24"/>
        </w:rPr>
        <w:t>instrumento</w:t>
      </w:r>
      <w:r w:rsidR="006114C0" w:rsidRPr="00494D7A">
        <w:rPr>
          <w:rFonts w:ascii="Tw Cen MT" w:hAnsi="Tw Cen MT" w:cs="Segoe UI Light"/>
          <w:sz w:val="24"/>
          <w:szCs w:val="24"/>
        </w:rPr>
        <w:t xml:space="preserve"> </w:t>
      </w:r>
      <w:r w:rsidRPr="00494D7A">
        <w:rPr>
          <w:rFonts w:ascii="Tw Cen MT" w:hAnsi="Tw Cen MT" w:cs="Segoe UI Light"/>
          <w:sz w:val="24"/>
          <w:szCs w:val="24"/>
        </w:rPr>
        <w:t>imprescindible para los sectores productivos</w:t>
      </w:r>
      <w:r w:rsidR="00D14683">
        <w:rPr>
          <w:rFonts w:ascii="Tw Cen MT" w:hAnsi="Tw Cen MT" w:cs="Segoe UI Light"/>
          <w:sz w:val="24"/>
          <w:szCs w:val="24"/>
        </w:rPr>
        <w:t>,</w:t>
      </w:r>
      <w:r w:rsidR="006114C0">
        <w:rPr>
          <w:rFonts w:ascii="Tw Cen MT" w:hAnsi="Tw Cen MT" w:cs="Segoe UI Light"/>
          <w:sz w:val="24"/>
          <w:szCs w:val="24"/>
        </w:rPr>
        <w:t xml:space="preserve"> </w:t>
      </w:r>
      <w:r w:rsidR="00D14683">
        <w:rPr>
          <w:rFonts w:ascii="Tw Cen MT" w:hAnsi="Tw Cen MT" w:cs="Segoe UI Light"/>
          <w:sz w:val="24"/>
          <w:szCs w:val="24"/>
        </w:rPr>
        <w:t>puesto</w:t>
      </w:r>
      <w:r w:rsidRPr="00494D7A">
        <w:rPr>
          <w:rFonts w:ascii="Tw Cen MT" w:hAnsi="Tw Cen MT" w:cs="Segoe UI Light"/>
          <w:sz w:val="24"/>
          <w:szCs w:val="24"/>
        </w:rPr>
        <w:t xml:space="preserve"> que contribuyen a la organización, </w:t>
      </w:r>
      <w:r w:rsidR="000E6853">
        <w:rPr>
          <w:rFonts w:ascii="Tw Cen MT" w:hAnsi="Tw Cen MT" w:cs="Segoe UI Light"/>
          <w:sz w:val="24"/>
          <w:szCs w:val="24"/>
        </w:rPr>
        <w:t xml:space="preserve">la </w:t>
      </w:r>
      <w:r w:rsidRPr="00494D7A">
        <w:rPr>
          <w:rFonts w:ascii="Tw Cen MT" w:hAnsi="Tw Cen MT" w:cs="Segoe UI Light"/>
          <w:sz w:val="24"/>
          <w:szCs w:val="24"/>
        </w:rPr>
        <w:t xml:space="preserve">gestión empresarial, la adopción de innovaciones productivas y </w:t>
      </w:r>
      <w:r w:rsidR="000E6853">
        <w:rPr>
          <w:rFonts w:ascii="Tw Cen MT" w:hAnsi="Tw Cen MT" w:cs="Segoe UI Light"/>
          <w:sz w:val="24"/>
          <w:szCs w:val="24"/>
        </w:rPr>
        <w:t>e</w:t>
      </w:r>
      <w:r w:rsidRPr="00494D7A">
        <w:rPr>
          <w:rFonts w:ascii="Tw Cen MT" w:hAnsi="Tw Cen MT" w:cs="Segoe UI Light"/>
          <w:sz w:val="24"/>
          <w:szCs w:val="24"/>
        </w:rPr>
        <w:t xml:space="preserve">l acceso a nuevos mercados, nacionales e internacionales, </w:t>
      </w:r>
      <w:r w:rsidR="000E6853">
        <w:rPr>
          <w:rFonts w:ascii="Tw Cen MT" w:hAnsi="Tw Cen MT" w:cs="Segoe UI Light"/>
          <w:sz w:val="24"/>
          <w:szCs w:val="24"/>
        </w:rPr>
        <w:t>incidiendo en el</w:t>
      </w:r>
      <w:r w:rsidRPr="00494D7A">
        <w:rPr>
          <w:rFonts w:ascii="Tw Cen MT" w:hAnsi="Tw Cen MT" w:cs="Segoe UI Light"/>
          <w:sz w:val="24"/>
          <w:szCs w:val="24"/>
        </w:rPr>
        <w:t xml:space="preserve"> crecimiento económico y productivo de los países</w:t>
      </w:r>
      <w:r w:rsidR="00D14683">
        <w:rPr>
          <w:rFonts w:ascii="Tw Cen MT" w:hAnsi="Tw Cen MT" w:cs="Segoe UI Light"/>
          <w:sz w:val="24"/>
          <w:szCs w:val="24"/>
        </w:rPr>
        <w:t>,</w:t>
      </w:r>
      <w:r w:rsidRPr="00494D7A">
        <w:rPr>
          <w:rFonts w:ascii="Tw Cen MT" w:hAnsi="Tw Cen MT" w:cs="Segoe UI Light"/>
          <w:sz w:val="24"/>
          <w:szCs w:val="24"/>
        </w:rPr>
        <w:t xml:space="preserve"> ya que </w:t>
      </w:r>
      <w:r w:rsidR="00D14683">
        <w:rPr>
          <w:rFonts w:ascii="Tw Cen MT" w:hAnsi="Tw Cen MT" w:cs="Segoe UI Light"/>
          <w:sz w:val="24"/>
          <w:szCs w:val="24"/>
        </w:rPr>
        <w:t xml:space="preserve">viabilizan el </w:t>
      </w:r>
      <w:r w:rsidRPr="00494D7A">
        <w:rPr>
          <w:rFonts w:ascii="Tw Cen MT" w:hAnsi="Tw Cen MT" w:cs="Segoe UI Light"/>
          <w:sz w:val="24"/>
          <w:szCs w:val="24"/>
        </w:rPr>
        <w:t>desarroll</w:t>
      </w:r>
      <w:r w:rsidR="00D14683">
        <w:rPr>
          <w:rFonts w:ascii="Tw Cen MT" w:hAnsi="Tw Cen MT" w:cs="Segoe UI Light"/>
          <w:sz w:val="24"/>
          <w:szCs w:val="24"/>
        </w:rPr>
        <w:t>o de</w:t>
      </w:r>
      <w:r w:rsidRPr="00494D7A">
        <w:rPr>
          <w:rFonts w:ascii="Tw Cen MT" w:hAnsi="Tw Cen MT" w:cs="Segoe UI Light"/>
          <w:sz w:val="24"/>
          <w:szCs w:val="24"/>
        </w:rPr>
        <w:t xml:space="preserve"> sectores económicos de alto valor agregado, generan empleos de calidad y elevan el poder adquisitivo de los ciudadanos.</w:t>
      </w:r>
    </w:p>
    <w:p w:rsidR="001865BA" w:rsidRPr="00494D7A" w:rsidRDefault="001865BA" w:rsidP="00C72E85">
      <w:pPr>
        <w:spacing w:after="0"/>
        <w:ind w:left="270"/>
        <w:jc w:val="both"/>
        <w:rPr>
          <w:rFonts w:ascii="Tw Cen MT" w:hAnsi="Tw Cen MT" w:cs="Segoe UI Light"/>
          <w:sz w:val="24"/>
          <w:szCs w:val="24"/>
        </w:rPr>
      </w:pPr>
    </w:p>
    <w:p w:rsidR="00BC5534" w:rsidRDefault="00BC5534" w:rsidP="00A43D3C">
      <w:pPr>
        <w:spacing w:after="0"/>
        <w:jc w:val="both"/>
        <w:rPr>
          <w:rFonts w:ascii="Tw Cen MT" w:hAnsi="Tw Cen MT" w:cs="Segoe UI Light"/>
          <w:sz w:val="24"/>
          <w:szCs w:val="24"/>
        </w:rPr>
      </w:pPr>
      <w:r w:rsidRPr="00494D7A">
        <w:rPr>
          <w:rFonts w:ascii="Tw Cen MT" w:hAnsi="Tw Cen MT" w:cs="Segoe UI Light"/>
          <w:sz w:val="24"/>
          <w:szCs w:val="24"/>
        </w:rPr>
        <w:t>Reconociendo la importancia de lo anterior, el</w:t>
      </w:r>
      <w:r w:rsidR="008C6BDB">
        <w:rPr>
          <w:rFonts w:ascii="Tw Cen MT" w:hAnsi="Tw Cen MT" w:cs="Segoe UI Light"/>
          <w:sz w:val="24"/>
          <w:szCs w:val="24"/>
        </w:rPr>
        <w:t xml:space="preserve"> Gobierno</w:t>
      </w:r>
      <w:r w:rsidRPr="00494D7A">
        <w:rPr>
          <w:rFonts w:ascii="Tw Cen MT" w:hAnsi="Tw Cen MT" w:cs="Segoe UI Light"/>
          <w:sz w:val="24"/>
          <w:szCs w:val="24"/>
        </w:rPr>
        <w:t xml:space="preserve"> dominicano ha definido</w:t>
      </w:r>
      <w:r w:rsidR="000E6853">
        <w:rPr>
          <w:rFonts w:ascii="Tw Cen MT" w:hAnsi="Tw Cen MT" w:cs="Segoe UI Light"/>
          <w:sz w:val="24"/>
          <w:szCs w:val="24"/>
        </w:rPr>
        <w:t>,</w:t>
      </w:r>
      <w:r w:rsidRPr="00494D7A">
        <w:rPr>
          <w:rFonts w:ascii="Tw Cen MT" w:hAnsi="Tw Cen MT" w:cs="Segoe UI Light"/>
          <w:sz w:val="24"/>
          <w:szCs w:val="24"/>
        </w:rPr>
        <w:t xml:space="preserve"> en el artículo 25 de la Estrategia Nacional de Desarrollo (END</w:t>
      </w:r>
      <w:r w:rsidR="00BC387A">
        <w:rPr>
          <w:rFonts w:ascii="Tw Cen MT" w:hAnsi="Tw Cen MT" w:cs="Segoe UI Light"/>
          <w:sz w:val="24"/>
          <w:szCs w:val="24"/>
        </w:rPr>
        <w:t>)</w:t>
      </w:r>
      <w:r w:rsidR="00811530">
        <w:rPr>
          <w:rFonts w:ascii="Tw Cen MT" w:hAnsi="Tw Cen MT" w:cs="Segoe UI Light"/>
          <w:sz w:val="24"/>
          <w:szCs w:val="24"/>
        </w:rPr>
        <w:t xml:space="preserve"> </w:t>
      </w:r>
      <w:r w:rsidRPr="00494D7A">
        <w:rPr>
          <w:rFonts w:ascii="Tw Cen MT" w:hAnsi="Tw Cen MT" w:cs="Segoe UI Light"/>
          <w:sz w:val="24"/>
          <w:szCs w:val="24"/>
        </w:rPr>
        <w:t>2030</w:t>
      </w:r>
      <w:r w:rsidR="000E6853">
        <w:rPr>
          <w:rFonts w:ascii="Tw Cen MT" w:hAnsi="Tw Cen MT" w:cs="Segoe UI Light"/>
          <w:sz w:val="24"/>
          <w:szCs w:val="24"/>
        </w:rPr>
        <w:t>,</w:t>
      </w:r>
      <w:r w:rsidRPr="00494D7A">
        <w:rPr>
          <w:rFonts w:ascii="Tw Cen MT" w:hAnsi="Tw Cen MT" w:cs="Segoe UI Light"/>
          <w:sz w:val="24"/>
          <w:szCs w:val="24"/>
        </w:rPr>
        <w:t xml:space="preserve"> objetivos y líneas de acción orientadas a fomentar el desarrollo y la innovación de la industria nacional TIC, procurando el progresivo aumento del valor agregado nacional, e incentivar el uso de TIC como herramienta competitiva en la gestión y operaciones de los sectores público y privado.</w:t>
      </w:r>
    </w:p>
    <w:p w:rsidR="001865BA" w:rsidRPr="00494D7A" w:rsidRDefault="001865BA" w:rsidP="00C72E85">
      <w:pPr>
        <w:spacing w:after="0"/>
        <w:ind w:left="272"/>
        <w:jc w:val="both"/>
        <w:rPr>
          <w:rFonts w:ascii="Tw Cen MT" w:hAnsi="Tw Cen MT" w:cs="Segoe UI Light"/>
          <w:sz w:val="24"/>
          <w:szCs w:val="24"/>
        </w:rPr>
      </w:pPr>
    </w:p>
    <w:p w:rsidR="00AB7CEA" w:rsidRDefault="006114C0" w:rsidP="00A43D3C">
      <w:pPr>
        <w:spacing w:after="0"/>
        <w:jc w:val="both"/>
        <w:rPr>
          <w:rFonts w:ascii="Tw Cen MT" w:hAnsi="Tw Cen MT" w:cs="Segoe UI Light"/>
          <w:sz w:val="24"/>
          <w:szCs w:val="24"/>
        </w:rPr>
      </w:pPr>
      <w:r>
        <w:rPr>
          <w:rFonts w:ascii="Tw Cen MT" w:hAnsi="Tw Cen MT" w:cs="Segoe UI Light"/>
          <w:sz w:val="24"/>
          <w:szCs w:val="24"/>
        </w:rPr>
        <w:t>Con el objeto de</w:t>
      </w:r>
      <w:r w:rsidRPr="00494D7A">
        <w:rPr>
          <w:rFonts w:ascii="Tw Cen MT" w:hAnsi="Tw Cen MT" w:cs="Segoe UI Light"/>
          <w:sz w:val="24"/>
          <w:szCs w:val="24"/>
        </w:rPr>
        <w:t xml:space="preserve"> </w:t>
      </w:r>
      <w:r w:rsidR="00BC5534" w:rsidRPr="00494D7A">
        <w:rPr>
          <w:rFonts w:ascii="Tw Cen MT" w:hAnsi="Tw Cen MT" w:cs="Segoe UI Light"/>
          <w:sz w:val="24"/>
          <w:szCs w:val="24"/>
        </w:rPr>
        <w:t>iniciar el proceso de transformación productiva, en el año 2000, el</w:t>
      </w:r>
      <w:r w:rsidR="008C6BDB">
        <w:rPr>
          <w:rFonts w:ascii="Tw Cen MT" w:hAnsi="Tw Cen MT" w:cs="Segoe UI Light"/>
          <w:sz w:val="24"/>
          <w:szCs w:val="24"/>
        </w:rPr>
        <w:t xml:space="preserve"> Gobierno</w:t>
      </w:r>
      <w:r w:rsidR="00BC5534" w:rsidRPr="00494D7A">
        <w:rPr>
          <w:rFonts w:ascii="Tw Cen MT" w:hAnsi="Tw Cen MT" w:cs="Segoe UI Light"/>
          <w:sz w:val="24"/>
          <w:szCs w:val="24"/>
        </w:rPr>
        <w:t xml:space="preserve"> dominicano construyó el Parque Cibernético de Santo Domingo y el Instituto Tecnológico de las Américas (ITLA).</w:t>
      </w:r>
    </w:p>
    <w:p w:rsidR="00AB7CEA" w:rsidRDefault="00AB7CEA" w:rsidP="00C72E85">
      <w:pPr>
        <w:spacing w:after="0"/>
        <w:ind w:left="272"/>
        <w:jc w:val="both"/>
        <w:rPr>
          <w:rFonts w:ascii="Tw Cen MT" w:hAnsi="Tw Cen MT" w:cs="Segoe UI Light"/>
          <w:sz w:val="24"/>
          <w:szCs w:val="24"/>
        </w:rPr>
      </w:pPr>
    </w:p>
    <w:p w:rsidR="00AB7CEA" w:rsidRDefault="00C8654B" w:rsidP="00A43D3C">
      <w:pPr>
        <w:spacing w:after="0"/>
        <w:jc w:val="both"/>
        <w:rPr>
          <w:rFonts w:ascii="Tw Cen MT" w:hAnsi="Tw Cen MT" w:cs="Segoe UI Light"/>
          <w:sz w:val="24"/>
          <w:szCs w:val="24"/>
        </w:rPr>
      </w:pPr>
      <w:r>
        <w:rPr>
          <w:rFonts w:ascii="Tw Cen MT" w:hAnsi="Tw Cen MT" w:cs="Segoe UI Light"/>
          <w:sz w:val="24"/>
          <w:szCs w:val="24"/>
        </w:rPr>
        <w:t xml:space="preserve"> En el 2010 se creó</w:t>
      </w:r>
      <w:r w:rsidR="00BC5534" w:rsidRPr="00494D7A">
        <w:rPr>
          <w:rFonts w:ascii="Tw Cen MT" w:hAnsi="Tw Cen MT" w:cs="Segoe UI Light"/>
          <w:sz w:val="24"/>
          <w:szCs w:val="24"/>
        </w:rPr>
        <w:t xml:space="preserve"> el Clúster de Empresas de Desarrollo de Software</w:t>
      </w:r>
      <w:r w:rsidR="00833A2B">
        <w:rPr>
          <w:rFonts w:ascii="Tw Cen MT" w:hAnsi="Tw Cen MT" w:cs="Segoe UI Light"/>
          <w:sz w:val="24"/>
          <w:szCs w:val="24"/>
        </w:rPr>
        <w:t>;</w:t>
      </w:r>
      <w:r w:rsidR="00BC5534" w:rsidRPr="00494D7A">
        <w:rPr>
          <w:rFonts w:ascii="Tw Cen MT" w:hAnsi="Tw Cen MT" w:cs="Segoe UI Light"/>
          <w:sz w:val="24"/>
          <w:szCs w:val="24"/>
        </w:rPr>
        <w:t xml:space="preserve"> y la </w:t>
      </w:r>
      <w:r w:rsidR="006114C0" w:rsidRPr="00811530">
        <w:rPr>
          <w:rFonts w:ascii="Tw Cen MT" w:hAnsi="Tw Cen MT" w:cs="Segoe UI Light"/>
          <w:sz w:val="24"/>
          <w:szCs w:val="24"/>
        </w:rPr>
        <w:t xml:space="preserve">Incubadora de Negocios </w:t>
      </w:r>
      <w:r w:rsidR="006114C0">
        <w:rPr>
          <w:rFonts w:ascii="Tw Cen MT" w:hAnsi="Tw Cen MT" w:cs="Segoe UI Light"/>
          <w:sz w:val="24"/>
          <w:szCs w:val="24"/>
        </w:rPr>
        <w:t>T</w:t>
      </w:r>
      <w:r w:rsidR="00BC5534" w:rsidRPr="00494D7A">
        <w:rPr>
          <w:rFonts w:ascii="Tw Cen MT" w:hAnsi="Tw Cen MT" w:cs="Segoe UI Light"/>
          <w:sz w:val="24"/>
          <w:szCs w:val="24"/>
        </w:rPr>
        <w:t xml:space="preserve">ecnológicos (EMPRENDE), </w:t>
      </w:r>
      <w:r w:rsidR="00F4141D" w:rsidRPr="00494D7A">
        <w:rPr>
          <w:rFonts w:ascii="Tw Cen MT" w:hAnsi="Tw Cen MT" w:cs="Segoe UI Light"/>
          <w:sz w:val="24"/>
          <w:szCs w:val="24"/>
        </w:rPr>
        <w:t>auspiciada por</w:t>
      </w:r>
      <w:r w:rsidR="00833A2B">
        <w:rPr>
          <w:rFonts w:ascii="Tw Cen MT" w:hAnsi="Tw Cen MT" w:cs="Segoe UI Light"/>
          <w:sz w:val="24"/>
          <w:szCs w:val="24"/>
        </w:rPr>
        <w:t xml:space="preserve"> el Parque Cibernético de Santo Domingo (PCSD). </w:t>
      </w:r>
      <w:r>
        <w:rPr>
          <w:rFonts w:ascii="Tw Cen MT" w:hAnsi="Tw Cen MT" w:cs="Segoe UI Light"/>
          <w:sz w:val="24"/>
          <w:szCs w:val="24"/>
        </w:rPr>
        <w:t>Ese mismo año surgió</w:t>
      </w:r>
      <w:r w:rsidR="00BC5534" w:rsidRPr="00494D7A">
        <w:rPr>
          <w:rFonts w:ascii="Tw Cen MT" w:hAnsi="Tw Cen MT" w:cs="Segoe UI Light"/>
          <w:sz w:val="24"/>
          <w:szCs w:val="24"/>
        </w:rPr>
        <w:t xml:space="preserve"> la Cámara </w:t>
      </w:r>
      <w:r w:rsidR="006114C0" w:rsidRPr="00811530">
        <w:rPr>
          <w:rFonts w:ascii="Tw Cen MT" w:hAnsi="Tw Cen MT" w:cs="Segoe UI Light"/>
          <w:sz w:val="24"/>
          <w:szCs w:val="24"/>
        </w:rPr>
        <w:t>Dominicana</w:t>
      </w:r>
      <w:r w:rsidR="00F4141D">
        <w:rPr>
          <w:rFonts w:ascii="Tw Cen MT" w:hAnsi="Tw Cen MT" w:cs="Segoe UI Light"/>
          <w:sz w:val="24"/>
          <w:szCs w:val="24"/>
        </w:rPr>
        <w:t xml:space="preserve"> </w:t>
      </w:r>
      <w:r w:rsidR="00F4141D" w:rsidRPr="00811530">
        <w:rPr>
          <w:rFonts w:ascii="Tw Cen MT" w:hAnsi="Tw Cen MT" w:cs="Segoe UI Light"/>
          <w:sz w:val="24"/>
          <w:szCs w:val="24"/>
        </w:rPr>
        <w:t>de</w:t>
      </w:r>
      <w:r w:rsidR="00BC5534" w:rsidRPr="00494D7A">
        <w:rPr>
          <w:rFonts w:ascii="Tw Cen MT" w:hAnsi="Tw Cen MT" w:cs="Segoe UI Light"/>
          <w:sz w:val="24"/>
          <w:szCs w:val="24"/>
        </w:rPr>
        <w:t xml:space="preserve"> las Tecnologías de la Información y </w:t>
      </w:r>
      <w:r w:rsidR="006114C0">
        <w:rPr>
          <w:rFonts w:ascii="Tw Cen MT" w:hAnsi="Tw Cen MT" w:cs="Segoe UI Light"/>
          <w:sz w:val="24"/>
          <w:szCs w:val="24"/>
        </w:rPr>
        <w:t xml:space="preserve">la </w:t>
      </w:r>
      <w:r w:rsidR="00BC5534" w:rsidRPr="00494D7A">
        <w:rPr>
          <w:rFonts w:ascii="Tw Cen MT" w:hAnsi="Tw Cen MT" w:cs="Segoe UI Light"/>
          <w:sz w:val="24"/>
          <w:szCs w:val="24"/>
        </w:rPr>
        <w:t>Comunicación (Cámara TIC</w:t>
      </w:r>
      <w:r w:rsidR="00D20741">
        <w:rPr>
          <w:rFonts w:ascii="Tw Cen MT" w:hAnsi="Tw Cen MT" w:cs="Segoe UI Light"/>
          <w:sz w:val="24"/>
          <w:szCs w:val="24"/>
        </w:rPr>
        <w:t>-RD</w:t>
      </w:r>
      <w:r w:rsidR="00BC5534" w:rsidRPr="00494D7A">
        <w:rPr>
          <w:rFonts w:ascii="Tw Cen MT" w:hAnsi="Tw Cen MT" w:cs="Segoe UI Light"/>
          <w:sz w:val="24"/>
          <w:szCs w:val="24"/>
        </w:rPr>
        <w:t>) cuya misión es impulsar iniciativas desde el sector privado para el fomento del Sector TIC</w:t>
      </w:r>
      <w:r w:rsidR="00AB7CEA">
        <w:rPr>
          <w:rFonts w:ascii="Tw Cen MT" w:hAnsi="Tw Cen MT" w:cs="Segoe UI Light"/>
          <w:sz w:val="24"/>
          <w:szCs w:val="24"/>
        </w:rPr>
        <w:t>.</w:t>
      </w:r>
    </w:p>
    <w:p w:rsidR="00AB7CEA" w:rsidRDefault="00AB7CEA" w:rsidP="00C72E85">
      <w:pPr>
        <w:spacing w:after="0"/>
        <w:ind w:left="272"/>
        <w:jc w:val="both"/>
        <w:rPr>
          <w:rFonts w:ascii="Tw Cen MT" w:hAnsi="Tw Cen MT" w:cs="Segoe UI Light"/>
          <w:sz w:val="24"/>
          <w:szCs w:val="24"/>
        </w:rPr>
      </w:pPr>
    </w:p>
    <w:p w:rsidR="00BC5534" w:rsidRDefault="00AB7CEA" w:rsidP="00A43D3C">
      <w:pPr>
        <w:spacing w:after="0"/>
        <w:jc w:val="both"/>
        <w:rPr>
          <w:rFonts w:ascii="Tw Cen MT" w:hAnsi="Tw Cen MT" w:cs="Segoe UI Light"/>
          <w:sz w:val="24"/>
          <w:szCs w:val="24"/>
        </w:rPr>
      </w:pPr>
      <w:r>
        <w:rPr>
          <w:rFonts w:ascii="Tw Cen MT" w:hAnsi="Tw Cen MT" w:cs="Segoe UI Light"/>
          <w:sz w:val="24"/>
          <w:szCs w:val="24"/>
        </w:rPr>
        <w:t>L</w:t>
      </w:r>
      <w:r w:rsidR="00BC5534" w:rsidRPr="00494D7A">
        <w:rPr>
          <w:rFonts w:ascii="Tw Cen MT" w:hAnsi="Tw Cen MT" w:cs="Segoe UI Light"/>
          <w:sz w:val="24"/>
          <w:szCs w:val="24"/>
        </w:rPr>
        <w:t>a</w:t>
      </w:r>
      <w:r w:rsidR="008836D9">
        <w:rPr>
          <w:rFonts w:ascii="Tw Cen MT" w:hAnsi="Tw Cen MT" w:cs="Segoe UI Light"/>
          <w:sz w:val="24"/>
          <w:szCs w:val="24"/>
        </w:rPr>
        <w:t>s</w:t>
      </w:r>
      <w:r w:rsidR="00BC5534" w:rsidRPr="00494D7A">
        <w:rPr>
          <w:rFonts w:ascii="Tw Cen MT" w:hAnsi="Tw Cen MT" w:cs="Segoe UI Light"/>
          <w:sz w:val="24"/>
          <w:szCs w:val="24"/>
        </w:rPr>
        <w:t xml:space="preserve"> </w:t>
      </w:r>
      <w:r w:rsidR="008E1C0E">
        <w:rPr>
          <w:rFonts w:ascii="Tw Cen MT" w:hAnsi="Tw Cen MT" w:cs="Segoe UI Light"/>
          <w:sz w:val="24"/>
          <w:szCs w:val="24"/>
        </w:rPr>
        <w:t>c</w:t>
      </w:r>
      <w:r w:rsidR="008836D9">
        <w:rPr>
          <w:rFonts w:ascii="Tw Cen MT" w:hAnsi="Tw Cen MT" w:cs="Segoe UI Light"/>
          <w:sz w:val="24"/>
          <w:szCs w:val="24"/>
        </w:rPr>
        <w:t xml:space="preserve">omunidades </w:t>
      </w:r>
      <w:r w:rsidR="00BC5534" w:rsidRPr="00494D7A">
        <w:rPr>
          <w:rFonts w:ascii="Tw Cen MT" w:hAnsi="Tw Cen MT" w:cs="Segoe UI Light"/>
          <w:sz w:val="24"/>
          <w:szCs w:val="24"/>
        </w:rPr>
        <w:t xml:space="preserve">de </w:t>
      </w:r>
      <w:r w:rsidR="008836D9">
        <w:rPr>
          <w:rFonts w:ascii="Tw Cen MT" w:hAnsi="Tw Cen MT" w:cs="Segoe UI Light"/>
          <w:sz w:val="24"/>
          <w:szCs w:val="24"/>
        </w:rPr>
        <w:t>E</w:t>
      </w:r>
      <w:r w:rsidR="00BC5534" w:rsidRPr="00494D7A">
        <w:rPr>
          <w:rFonts w:ascii="Tw Cen MT" w:hAnsi="Tw Cen MT" w:cs="Segoe UI Light"/>
          <w:sz w:val="24"/>
          <w:szCs w:val="24"/>
        </w:rPr>
        <w:t>mprendedores</w:t>
      </w:r>
      <w:r w:rsidR="004F7151">
        <w:rPr>
          <w:rFonts w:ascii="Tw Cen MT" w:hAnsi="Tw Cen MT" w:cs="Segoe UI Light"/>
          <w:sz w:val="24"/>
          <w:szCs w:val="24"/>
        </w:rPr>
        <w:t xml:space="preserve"> y la Meta</w:t>
      </w:r>
      <w:r w:rsidR="00543731">
        <w:rPr>
          <w:rFonts w:ascii="Tw Cen MT" w:hAnsi="Tw Cen MT" w:cs="Segoe UI Light"/>
          <w:sz w:val="24"/>
          <w:szCs w:val="24"/>
        </w:rPr>
        <w:t xml:space="preserve"> </w:t>
      </w:r>
      <w:r w:rsidR="004F7151">
        <w:rPr>
          <w:rFonts w:ascii="Tw Cen MT" w:hAnsi="Tw Cen MT" w:cs="Segoe UI Light"/>
          <w:sz w:val="24"/>
          <w:szCs w:val="24"/>
        </w:rPr>
        <w:t>comunidad de</w:t>
      </w:r>
      <w:r w:rsidR="00BC5534" w:rsidRPr="00494D7A">
        <w:rPr>
          <w:rFonts w:ascii="Tw Cen MT" w:hAnsi="Tw Cen MT" w:cs="Segoe UI Light"/>
          <w:sz w:val="24"/>
          <w:szCs w:val="24"/>
        </w:rPr>
        <w:t xml:space="preserve"> </w:t>
      </w:r>
      <w:r w:rsidR="00BC5534" w:rsidRPr="008E1C0E">
        <w:rPr>
          <w:rFonts w:ascii="Tw Cen MT" w:hAnsi="Tw Cen MT" w:cs="Segoe UI Light"/>
          <w:sz w:val="24"/>
          <w:szCs w:val="24"/>
        </w:rPr>
        <w:t>Developers</w:t>
      </w:r>
      <w:r w:rsidR="00BC5534" w:rsidRPr="00494D7A">
        <w:rPr>
          <w:rFonts w:ascii="Tw Cen MT" w:hAnsi="Tw Cen MT" w:cs="Segoe UI Light"/>
          <w:sz w:val="24"/>
          <w:szCs w:val="24"/>
        </w:rPr>
        <w:t xml:space="preserve"> Dominicanos, in</w:t>
      </w:r>
      <w:r w:rsidR="004F7151">
        <w:rPr>
          <w:rFonts w:ascii="Tw Cen MT" w:hAnsi="Tw Cen MT" w:cs="Segoe UI Light"/>
          <w:sz w:val="24"/>
          <w:szCs w:val="24"/>
        </w:rPr>
        <w:t xml:space="preserve">iciativas </w:t>
      </w:r>
      <w:r w:rsidR="000E6853">
        <w:rPr>
          <w:rFonts w:ascii="Tw Cen MT" w:hAnsi="Tw Cen MT" w:cs="Segoe UI Light"/>
          <w:sz w:val="24"/>
          <w:szCs w:val="24"/>
        </w:rPr>
        <w:t xml:space="preserve">del sector privado, </w:t>
      </w:r>
      <w:r w:rsidR="004F7151">
        <w:rPr>
          <w:rFonts w:ascii="Tw Cen MT" w:hAnsi="Tw Cen MT" w:cs="Segoe UI Light"/>
          <w:sz w:val="24"/>
          <w:szCs w:val="24"/>
        </w:rPr>
        <w:t xml:space="preserve">desde </w:t>
      </w:r>
      <w:r>
        <w:rPr>
          <w:rFonts w:ascii="Tw Cen MT" w:hAnsi="Tw Cen MT" w:cs="Segoe UI Light"/>
          <w:sz w:val="24"/>
          <w:szCs w:val="24"/>
        </w:rPr>
        <w:t>el año 201</w:t>
      </w:r>
      <w:r w:rsidR="008836D9">
        <w:rPr>
          <w:rFonts w:ascii="Tw Cen MT" w:hAnsi="Tw Cen MT" w:cs="Segoe UI Light"/>
          <w:sz w:val="24"/>
          <w:szCs w:val="24"/>
        </w:rPr>
        <w:t>1</w:t>
      </w:r>
      <w:r w:rsidR="004F7151">
        <w:rPr>
          <w:rFonts w:ascii="Tw Cen MT" w:hAnsi="Tw Cen MT" w:cs="Segoe UI Light"/>
          <w:sz w:val="24"/>
          <w:szCs w:val="24"/>
        </w:rPr>
        <w:t xml:space="preserve"> han</w:t>
      </w:r>
      <w:r>
        <w:rPr>
          <w:rFonts w:ascii="Tw Cen MT" w:hAnsi="Tw Cen MT" w:cs="Segoe UI Light"/>
          <w:sz w:val="24"/>
          <w:szCs w:val="24"/>
        </w:rPr>
        <w:t xml:space="preserve"> </w:t>
      </w:r>
      <w:r w:rsidR="00BC5534" w:rsidRPr="00494D7A">
        <w:rPr>
          <w:rFonts w:ascii="Tw Cen MT" w:hAnsi="Tw Cen MT" w:cs="Segoe UI Light"/>
          <w:sz w:val="24"/>
          <w:szCs w:val="24"/>
        </w:rPr>
        <w:t>desarroll</w:t>
      </w:r>
      <w:r w:rsidR="004F7151">
        <w:rPr>
          <w:rFonts w:ascii="Tw Cen MT" w:hAnsi="Tw Cen MT" w:cs="Segoe UI Light"/>
          <w:sz w:val="24"/>
          <w:szCs w:val="24"/>
        </w:rPr>
        <w:t>ado</w:t>
      </w:r>
      <w:r w:rsidR="00BC5534" w:rsidRPr="00494D7A">
        <w:rPr>
          <w:rFonts w:ascii="Tw Cen MT" w:hAnsi="Tw Cen MT" w:cs="Segoe UI Light"/>
          <w:sz w:val="24"/>
          <w:szCs w:val="24"/>
        </w:rPr>
        <w:t xml:space="preserve"> acciones destinadas a promo</w:t>
      </w:r>
      <w:r>
        <w:rPr>
          <w:rFonts w:ascii="Tw Cen MT" w:hAnsi="Tw Cen MT" w:cs="Segoe UI Light"/>
          <w:sz w:val="24"/>
          <w:szCs w:val="24"/>
        </w:rPr>
        <w:t>ver el</w:t>
      </w:r>
      <w:r w:rsidR="00BC5534" w:rsidRPr="00494D7A">
        <w:rPr>
          <w:rFonts w:ascii="Tw Cen MT" w:hAnsi="Tw Cen MT" w:cs="Segoe UI Light"/>
          <w:sz w:val="24"/>
          <w:szCs w:val="24"/>
        </w:rPr>
        <w:t xml:space="preserve"> crecimiento de la Industria de Bienes y Servicios TIC, aunque con un alcance limitado. </w:t>
      </w:r>
    </w:p>
    <w:p w:rsidR="001865BA" w:rsidRPr="00494D7A" w:rsidRDefault="001865BA" w:rsidP="00C72E85">
      <w:pPr>
        <w:spacing w:after="0"/>
        <w:ind w:left="272"/>
        <w:jc w:val="both"/>
        <w:rPr>
          <w:rFonts w:ascii="Tw Cen MT" w:hAnsi="Tw Cen MT" w:cs="Segoe UI Light"/>
          <w:sz w:val="24"/>
          <w:szCs w:val="24"/>
        </w:rPr>
      </w:pPr>
    </w:p>
    <w:p w:rsidR="00AB7CEA" w:rsidRDefault="0041131D" w:rsidP="00A43D3C">
      <w:pPr>
        <w:spacing w:after="0"/>
        <w:jc w:val="both"/>
        <w:rPr>
          <w:rFonts w:ascii="Tw Cen MT" w:hAnsi="Tw Cen MT" w:cs="Segoe UI Light"/>
          <w:sz w:val="24"/>
          <w:szCs w:val="24"/>
        </w:rPr>
      </w:pPr>
      <w:r>
        <w:rPr>
          <w:rFonts w:ascii="Tw Cen MT" w:hAnsi="Tw Cen MT" w:cs="Segoe UI Light"/>
          <w:sz w:val="24"/>
          <w:szCs w:val="24"/>
        </w:rPr>
        <w:t>En el 2013, el Ministerio de Industria y Comercio (MIC) c</w:t>
      </w:r>
      <w:r w:rsidR="00BC5534" w:rsidRPr="00494D7A">
        <w:rPr>
          <w:rFonts w:ascii="Tw Cen MT" w:hAnsi="Tw Cen MT" w:cs="Segoe UI Light"/>
          <w:sz w:val="24"/>
          <w:szCs w:val="24"/>
        </w:rPr>
        <w:t>on el apoyo del Sistema de</w:t>
      </w:r>
      <w:r w:rsidR="008E1C0E">
        <w:rPr>
          <w:rFonts w:ascii="Tw Cen MT" w:hAnsi="Tw Cen MT" w:cs="Segoe UI Light"/>
          <w:sz w:val="24"/>
          <w:szCs w:val="24"/>
        </w:rPr>
        <w:t xml:space="preserve"> la</w:t>
      </w:r>
      <w:r w:rsidR="00BC5534" w:rsidRPr="00494D7A">
        <w:rPr>
          <w:rFonts w:ascii="Tw Cen MT" w:hAnsi="Tw Cen MT" w:cs="Segoe UI Light"/>
          <w:sz w:val="24"/>
          <w:szCs w:val="24"/>
        </w:rPr>
        <w:t xml:space="preserve"> Integración Centroamerican</w:t>
      </w:r>
      <w:r w:rsidR="008E1C0E">
        <w:rPr>
          <w:rFonts w:ascii="Tw Cen MT" w:hAnsi="Tw Cen MT" w:cs="Segoe UI Light"/>
          <w:sz w:val="24"/>
          <w:szCs w:val="24"/>
        </w:rPr>
        <w:t>a</w:t>
      </w:r>
      <w:r w:rsidR="00BC5534" w:rsidRPr="00494D7A">
        <w:rPr>
          <w:rFonts w:ascii="Tw Cen MT" w:hAnsi="Tw Cen MT" w:cs="Segoe UI Light"/>
          <w:sz w:val="24"/>
          <w:szCs w:val="24"/>
        </w:rPr>
        <w:t xml:space="preserve"> (SICA) realizó el Reto Emprendedor, a través del cual</w:t>
      </w:r>
      <w:r w:rsidR="000E6853">
        <w:rPr>
          <w:rFonts w:ascii="Tw Cen MT" w:hAnsi="Tw Cen MT" w:cs="Segoe UI Light"/>
          <w:sz w:val="24"/>
          <w:szCs w:val="24"/>
        </w:rPr>
        <w:t>,</w:t>
      </w:r>
      <w:r w:rsidR="00BC5534" w:rsidRPr="00494D7A">
        <w:rPr>
          <w:rFonts w:ascii="Tw Cen MT" w:hAnsi="Tw Cen MT" w:cs="Segoe UI Light"/>
          <w:sz w:val="24"/>
          <w:szCs w:val="24"/>
        </w:rPr>
        <w:t xml:space="preserve"> por primera vez en el país, se entregaron doscientos sesenta y dos mil quinientos dólares (US$262,500.00) en capital semilla a 35 emprendimientos, a nivel nacional.</w:t>
      </w:r>
    </w:p>
    <w:p w:rsidR="00A43D3C" w:rsidRDefault="00A43D3C" w:rsidP="00A43D3C">
      <w:pPr>
        <w:spacing w:after="0"/>
        <w:jc w:val="both"/>
        <w:rPr>
          <w:rFonts w:ascii="Tw Cen MT" w:hAnsi="Tw Cen MT" w:cs="Segoe UI Light"/>
          <w:sz w:val="24"/>
          <w:szCs w:val="24"/>
        </w:rPr>
      </w:pPr>
    </w:p>
    <w:p w:rsidR="00AA4AAF" w:rsidRDefault="00BC5534" w:rsidP="00A43D3C">
      <w:pPr>
        <w:spacing w:after="0"/>
        <w:jc w:val="both"/>
        <w:rPr>
          <w:rFonts w:ascii="Tw Cen MT" w:hAnsi="Tw Cen MT" w:cs="Segoe UI Light"/>
          <w:sz w:val="24"/>
          <w:szCs w:val="24"/>
        </w:rPr>
      </w:pPr>
      <w:r w:rsidRPr="00494D7A">
        <w:rPr>
          <w:rFonts w:ascii="Tw Cen MT" w:hAnsi="Tw Cen MT" w:cs="Segoe UI Light"/>
          <w:sz w:val="24"/>
          <w:szCs w:val="24"/>
        </w:rPr>
        <w:t xml:space="preserve"> En 2014, se lanzó la Estrategia Nacional de Emprendimiento, que define los lineamientos a seguir para el impu</w:t>
      </w:r>
      <w:r w:rsidR="00C8654B">
        <w:rPr>
          <w:rFonts w:ascii="Tw Cen MT" w:hAnsi="Tw Cen MT" w:cs="Segoe UI Light"/>
          <w:sz w:val="24"/>
          <w:szCs w:val="24"/>
        </w:rPr>
        <w:t>lso de esta actividad</w:t>
      </w:r>
      <w:r w:rsidRPr="00494D7A">
        <w:rPr>
          <w:rFonts w:ascii="Tw Cen MT" w:hAnsi="Tw Cen MT" w:cs="Segoe UI Light"/>
          <w:sz w:val="24"/>
          <w:szCs w:val="24"/>
        </w:rPr>
        <w:t>. A pesar de estos pasos, no existe un mecanismo de financiamiento y de soporte permanente y adecuado para los emprendimientos de base tecnológica en el país.</w:t>
      </w:r>
    </w:p>
    <w:p w:rsidR="00AA4AAF" w:rsidRDefault="00AA4AAF" w:rsidP="00AA4AAF">
      <w:pPr>
        <w:spacing w:after="0"/>
        <w:ind w:left="272"/>
        <w:jc w:val="both"/>
        <w:rPr>
          <w:rFonts w:ascii="Tw Cen MT" w:hAnsi="Tw Cen MT" w:cs="Segoe UI Light"/>
          <w:sz w:val="24"/>
          <w:szCs w:val="24"/>
        </w:rPr>
      </w:pPr>
    </w:p>
    <w:p w:rsidR="00995E7C" w:rsidRDefault="00AA4AAF" w:rsidP="00A43D3C">
      <w:pPr>
        <w:spacing w:after="0"/>
        <w:jc w:val="both"/>
        <w:rPr>
          <w:rFonts w:ascii="Tw Cen MT" w:hAnsi="Tw Cen MT" w:cs="Segoe UI Light"/>
          <w:sz w:val="24"/>
          <w:szCs w:val="24"/>
        </w:rPr>
      </w:pPr>
      <w:r w:rsidRPr="00AA4AAF">
        <w:rPr>
          <w:rFonts w:ascii="Tw Cen MT" w:hAnsi="Tw Cen MT" w:cs="Segoe UI Light"/>
          <w:sz w:val="24"/>
          <w:szCs w:val="24"/>
        </w:rPr>
        <w:t>El Ministerio de Educación Superior Ciencia y Tecnología (MESCyT) ha fomentado las investigaci</w:t>
      </w:r>
      <w:r w:rsidR="00744DCF">
        <w:rPr>
          <w:rFonts w:ascii="Tw Cen MT" w:hAnsi="Tw Cen MT" w:cs="Segoe UI Light"/>
          <w:sz w:val="24"/>
          <w:szCs w:val="24"/>
        </w:rPr>
        <w:t>ones científicas</w:t>
      </w:r>
      <w:r w:rsidRPr="00AA4AAF">
        <w:rPr>
          <w:rFonts w:ascii="Tw Cen MT" w:hAnsi="Tw Cen MT" w:cs="Segoe UI Light"/>
          <w:sz w:val="24"/>
          <w:szCs w:val="24"/>
        </w:rPr>
        <w:t xml:space="preserve"> a través del Fondo </w:t>
      </w:r>
      <w:r w:rsidR="00995E7C">
        <w:rPr>
          <w:rFonts w:ascii="Tw Cen MT" w:hAnsi="Tw Cen MT" w:cs="Segoe UI Light"/>
          <w:sz w:val="24"/>
          <w:szCs w:val="24"/>
        </w:rPr>
        <w:t>Nacional de Innovación y</w:t>
      </w:r>
      <w:r w:rsidRPr="00AA4AAF">
        <w:rPr>
          <w:rFonts w:ascii="Tw Cen MT" w:hAnsi="Tw Cen MT" w:cs="Segoe UI Light"/>
          <w:sz w:val="24"/>
          <w:szCs w:val="24"/>
        </w:rPr>
        <w:t xml:space="preserve"> Desarrollo, Científico y Tecnológico (FONDOCyT), a través del cual se han financiado 200 proyectos de investigación con </w:t>
      </w:r>
      <w:r w:rsidR="00AC7C89">
        <w:rPr>
          <w:rFonts w:ascii="Tw Cen MT" w:hAnsi="Tw Cen MT" w:cs="Segoe UI Light"/>
          <w:sz w:val="24"/>
          <w:szCs w:val="24"/>
        </w:rPr>
        <w:t xml:space="preserve">una inversión </w:t>
      </w:r>
      <w:r w:rsidRPr="00AA4AAF">
        <w:rPr>
          <w:rFonts w:ascii="Tw Cen MT" w:hAnsi="Tw Cen MT" w:cs="Segoe UI Light"/>
          <w:sz w:val="24"/>
          <w:szCs w:val="24"/>
        </w:rPr>
        <w:t xml:space="preserve">cerca de </w:t>
      </w:r>
      <w:r w:rsidR="004A2267">
        <w:rPr>
          <w:rFonts w:ascii="Tw Cen MT" w:hAnsi="Tw Cen MT" w:cs="Segoe UI Light"/>
          <w:sz w:val="24"/>
          <w:szCs w:val="24"/>
        </w:rPr>
        <w:t>mil 137 millones 745 mil 676 pesos dominicanos.</w:t>
      </w:r>
    </w:p>
    <w:p w:rsidR="00F3437E" w:rsidRDefault="00F3437E" w:rsidP="00F3437E">
      <w:pPr>
        <w:spacing w:after="0"/>
        <w:ind w:left="272"/>
        <w:jc w:val="both"/>
        <w:rPr>
          <w:rFonts w:ascii="Tw Cen MT" w:hAnsi="Tw Cen MT" w:cs="Segoe UI Light"/>
          <w:sz w:val="24"/>
          <w:szCs w:val="24"/>
        </w:rPr>
      </w:pPr>
    </w:p>
    <w:p w:rsidR="00995E7C" w:rsidRDefault="00AC7C89" w:rsidP="00A43D3C">
      <w:pPr>
        <w:spacing w:after="0"/>
        <w:jc w:val="both"/>
        <w:rPr>
          <w:rFonts w:ascii="Tw Cen MT" w:hAnsi="Tw Cen MT" w:cs="Segoe UI Light"/>
          <w:sz w:val="24"/>
          <w:szCs w:val="24"/>
        </w:rPr>
      </w:pPr>
      <w:r>
        <w:rPr>
          <w:rFonts w:ascii="Tw Cen MT" w:hAnsi="Tw Cen MT" w:cs="Segoe UI Light"/>
          <w:sz w:val="24"/>
          <w:szCs w:val="24"/>
        </w:rPr>
        <w:lastRenderedPageBreak/>
        <w:t>El MESCyT ha creado un p</w:t>
      </w:r>
      <w:r w:rsidR="00AA4AAF" w:rsidRPr="00AA4AAF">
        <w:rPr>
          <w:rFonts w:ascii="Tw Cen MT" w:hAnsi="Tw Cen MT" w:cs="Segoe UI Light"/>
          <w:sz w:val="24"/>
          <w:szCs w:val="24"/>
        </w:rPr>
        <w:t xml:space="preserve">rograma de vinculación Universidad-Empresa </w:t>
      </w:r>
      <w:r>
        <w:rPr>
          <w:rFonts w:ascii="Tw Cen MT" w:hAnsi="Tw Cen MT" w:cs="Segoe UI Light"/>
          <w:sz w:val="24"/>
          <w:szCs w:val="24"/>
        </w:rPr>
        <w:t xml:space="preserve">que </w:t>
      </w:r>
      <w:r w:rsidR="00AA4AAF" w:rsidRPr="00AA4AAF">
        <w:rPr>
          <w:rFonts w:ascii="Tw Cen MT" w:hAnsi="Tw Cen MT" w:cs="Segoe UI Light"/>
          <w:sz w:val="24"/>
          <w:szCs w:val="24"/>
        </w:rPr>
        <w:t>busca reforzar las capacidades de las universidades y de las empresas con la finalidad de incentivar la innovación y la competitividad de los se</w:t>
      </w:r>
      <w:r>
        <w:rPr>
          <w:rFonts w:ascii="Tw Cen MT" w:hAnsi="Tw Cen MT" w:cs="Segoe UI Light"/>
          <w:sz w:val="24"/>
          <w:szCs w:val="24"/>
        </w:rPr>
        <w:t xml:space="preserve">ctores productivos. Al </w:t>
      </w:r>
      <w:r w:rsidR="00AA4AAF" w:rsidRPr="00AA4AAF">
        <w:rPr>
          <w:rFonts w:ascii="Tw Cen MT" w:hAnsi="Tw Cen MT" w:cs="Segoe UI Light"/>
          <w:sz w:val="24"/>
          <w:szCs w:val="24"/>
        </w:rPr>
        <w:t xml:space="preserve">2014 </w:t>
      </w:r>
      <w:r>
        <w:rPr>
          <w:rFonts w:ascii="Tw Cen MT" w:hAnsi="Tw Cen MT" w:cs="Segoe UI Light"/>
          <w:sz w:val="24"/>
          <w:szCs w:val="24"/>
        </w:rPr>
        <w:t>s</w:t>
      </w:r>
      <w:r w:rsidR="00AA4AAF" w:rsidRPr="00AA4AAF">
        <w:rPr>
          <w:rFonts w:ascii="Tw Cen MT" w:hAnsi="Tw Cen MT" w:cs="Segoe UI Light"/>
          <w:sz w:val="24"/>
          <w:szCs w:val="24"/>
        </w:rPr>
        <w:t>e han impactado más de 320 personas de diferentes academias, empres</w:t>
      </w:r>
      <w:r w:rsidR="00995E7C">
        <w:rPr>
          <w:rFonts w:ascii="Tw Cen MT" w:hAnsi="Tw Cen MT" w:cs="Segoe UI Light"/>
          <w:sz w:val="24"/>
          <w:szCs w:val="24"/>
        </w:rPr>
        <w:t>as y agencias gubernamentales</w:t>
      </w:r>
    </w:p>
    <w:p w:rsidR="00995E7C" w:rsidRDefault="00995E7C" w:rsidP="00995E7C">
      <w:pPr>
        <w:spacing w:after="0"/>
        <w:ind w:left="272"/>
        <w:jc w:val="both"/>
        <w:rPr>
          <w:rFonts w:ascii="Tw Cen MT" w:hAnsi="Tw Cen MT" w:cs="Segoe UI Light"/>
          <w:sz w:val="24"/>
          <w:szCs w:val="24"/>
        </w:rPr>
      </w:pPr>
    </w:p>
    <w:p w:rsidR="00995E7C" w:rsidRDefault="00A43D3C" w:rsidP="00A43D3C">
      <w:pPr>
        <w:spacing w:after="0"/>
        <w:jc w:val="both"/>
        <w:rPr>
          <w:rFonts w:ascii="Tw Cen MT" w:hAnsi="Tw Cen MT" w:cs="Segoe UI Light"/>
          <w:sz w:val="24"/>
          <w:szCs w:val="24"/>
        </w:rPr>
      </w:pPr>
      <w:r>
        <w:rPr>
          <w:rFonts w:ascii="Tw Cen MT" w:hAnsi="Tw Cen MT" w:cs="Segoe UI Light"/>
          <w:sz w:val="24"/>
          <w:szCs w:val="24"/>
        </w:rPr>
        <w:t>En c</w:t>
      </w:r>
      <w:r w:rsidR="00AA4AAF" w:rsidRPr="00AA4AAF">
        <w:rPr>
          <w:rFonts w:ascii="Tw Cen MT" w:hAnsi="Tw Cen MT" w:cs="Segoe UI Light"/>
          <w:sz w:val="24"/>
          <w:szCs w:val="24"/>
        </w:rPr>
        <w:t xml:space="preserve">oordinación con el Consejo Nacional de Competitividad (CNC) el MESCyT realizó </w:t>
      </w:r>
      <w:r w:rsidR="00F4141D" w:rsidRPr="00AA4AAF">
        <w:rPr>
          <w:rFonts w:ascii="Tw Cen MT" w:hAnsi="Tw Cen MT" w:cs="Segoe UI Light"/>
          <w:sz w:val="24"/>
          <w:szCs w:val="24"/>
        </w:rPr>
        <w:t>un proyecto</w:t>
      </w:r>
      <w:r w:rsidR="00AA4AAF" w:rsidRPr="00AA4AAF">
        <w:rPr>
          <w:rFonts w:ascii="Tw Cen MT" w:hAnsi="Tw Cen MT" w:cs="Segoe UI Light"/>
          <w:sz w:val="24"/>
          <w:szCs w:val="24"/>
        </w:rPr>
        <w:t xml:space="preserve"> piloto de innovación para financiar proyectos </w:t>
      </w:r>
      <w:r w:rsidR="00057940">
        <w:rPr>
          <w:rFonts w:ascii="Tw Cen MT" w:hAnsi="Tw Cen MT" w:cs="Segoe UI Light"/>
          <w:sz w:val="24"/>
          <w:szCs w:val="24"/>
        </w:rPr>
        <w:t xml:space="preserve">de innovación empresarial, </w:t>
      </w:r>
      <w:r w:rsidR="00275EE1">
        <w:rPr>
          <w:rFonts w:ascii="Tw Cen MT" w:hAnsi="Tw Cen MT" w:cs="Segoe UI Light"/>
          <w:sz w:val="24"/>
          <w:szCs w:val="24"/>
        </w:rPr>
        <w:t xml:space="preserve">con un presupuesto de </w:t>
      </w:r>
      <w:r w:rsidR="00F3437E">
        <w:rPr>
          <w:rFonts w:ascii="Tw Cen MT" w:hAnsi="Tw Cen MT" w:cs="Segoe UI Light"/>
          <w:sz w:val="24"/>
          <w:szCs w:val="24"/>
        </w:rPr>
        <w:t>un millón 375 mil dólares</w:t>
      </w:r>
      <w:r w:rsidR="00057940">
        <w:rPr>
          <w:rFonts w:ascii="Tw Cen MT" w:hAnsi="Tw Cen MT" w:cs="Segoe UI Light"/>
          <w:sz w:val="24"/>
          <w:szCs w:val="24"/>
        </w:rPr>
        <w:t>,</w:t>
      </w:r>
      <w:r w:rsidR="00AA4AAF" w:rsidRPr="00AA4AAF">
        <w:rPr>
          <w:rFonts w:ascii="Tw Cen MT" w:hAnsi="Tw Cen MT" w:cs="Segoe UI Light"/>
          <w:sz w:val="24"/>
          <w:szCs w:val="24"/>
        </w:rPr>
        <w:t> incorporar</w:t>
      </w:r>
      <w:r w:rsidR="00057940">
        <w:rPr>
          <w:rFonts w:ascii="Tw Cen MT" w:hAnsi="Tw Cen MT" w:cs="Segoe UI Light"/>
          <w:sz w:val="24"/>
          <w:szCs w:val="24"/>
        </w:rPr>
        <w:t>ando</w:t>
      </w:r>
      <w:r w:rsidR="006C027C">
        <w:rPr>
          <w:rFonts w:ascii="Tw Cen MT" w:hAnsi="Tw Cen MT" w:cs="Segoe UI Light"/>
          <w:sz w:val="24"/>
          <w:szCs w:val="24"/>
        </w:rPr>
        <w:t>, de este modo</w:t>
      </w:r>
      <w:r w:rsidR="00F4141D">
        <w:rPr>
          <w:rFonts w:ascii="Tw Cen MT" w:hAnsi="Tw Cen MT" w:cs="Segoe UI Light"/>
          <w:sz w:val="24"/>
          <w:szCs w:val="24"/>
        </w:rPr>
        <w:t xml:space="preserve">, </w:t>
      </w:r>
      <w:r w:rsidR="00F4141D" w:rsidRPr="00AA4AAF">
        <w:rPr>
          <w:rFonts w:ascii="Tw Cen MT" w:hAnsi="Tw Cen MT" w:cs="Segoe UI Light"/>
          <w:sz w:val="24"/>
          <w:szCs w:val="24"/>
        </w:rPr>
        <w:t>la</w:t>
      </w:r>
      <w:r w:rsidR="00AA4AAF" w:rsidRPr="00AA4AAF">
        <w:rPr>
          <w:rFonts w:ascii="Tw Cen MT" w:hAnsi="Tw Cen MT" w:cs="Segoe UI Light"/>
          <w:sz w:val="24"/>
          <w:szCs w:val="24"/>
        </w:rPr>
        <w:t xml:space="preserve"> innovación en las empresas bene</w:t>
      </w:r>
      <w:r w:rsidR="00E11477">
        <w:rPr>
          <w:rFonts w:ascii="Tw Cen MT" w:hAnsi="Tw Cen MT" w:cs="Segoe UI Light"/>
          <w:sz w:val="24"/>
          <w:szCs w:val="24"/>
        </w:rPr>
        <w:t xml:space="preserve">ficiarias, como elemento </w:t>
      </w:r>
      <w:r w:rsidR="00F4141D">
        <w:rPr>
          <w:rFonts w:ascii="Tw Cen MT" w:hAnsi="Tw Cen MT" w:cs="Segoe UI Light"/>
          <w:sz w:val="24"/>
          <w:szCs w:val="24"/>
        </w:rPr>
        <w:t xml:space="preserve">para </w:t>
      </w:r>
      <w:r w:rsidR="00F4141D" w:rsidRPr="00AA4AAF">
        <w:rPr>
          <w:rFonts w:ascii="Tw Cen MT" w:hAnsi="Tw Cen MT" w:cs="Segoe UI Light"/>
          <w:sz w:val="24"/>
          <w:szCs w:val="24"/>
        </w:rPr>
        <w:t>promover</w:t>
      </w:r>
      <w:r w:rsidR="00AA4AAF" w:rsidRPr="00AA4AAF">
        <w:rPr>
          <w:rFonts w:ascii="Tw Cen MT" w:hAnsi="Tw Cen MT" w:cs="Segoe UI Light"/>
          <w:sz w:val="24"/>
          <w:szCs w:val="24"/>
        </w:rPr>
        <w:t xml:space="preserve"> la competitividad.</w:t>
      </w:r>
    </w:p>
    <w:p w:rsidR="00995E7C" w:rsidRDefault="00995E7C" w:rsidP="00995E7C">
      <w:pPr>
        <w:spacing w:after="0"/>
        <w:ind w:left="272"/>
        <w:jc w:val="both"/>
        <w:rPr>
          <w:rFonts w:ascii="Tw Cen MT" w:hAnsi="Tw Cen MT" w:cs="Segoe UI Light"/>
          <w:sz w:val="24"/>
          <w:szCs w:val="24"/>
        </w:rPr>
      </w:pPr>
    </w:p>
    <w:p w:rsidR="00BC5534" w:rsidRDefault="008E1C0E" w:rsidP="00A43D3C">
      <w:pPr>
        <w:spacing w:after="0"/>
        <w:jc w:val="both"/>
        <w:rPr>
          <w:rFonts w:ascii="Tw Cen MT" w:hAnsi="Tw Cen MT" w:cs="Segoe UI Light"/>
          <w:sz w:val="24"/>
          <w:szCs w:val="24"/>
        </w:rPr>
      </w:pPr>
      <w:r>
        <w:rPr>
          <w:rFonts w:ascii="Tw Cen MT" w:hAnsi="Tw Cen MT" w:cs="Segoe UI Light"/>
          <w:sz w:val="24"/>
          <w:szCs w:val="24"/>
        </w:rPr>
        <w:t>Con el fin de</w:t>
      </w:r>
      <w:r w:rsidRPr="00494D7A">
        <w:rPr>
          <w:rFonts w:ascii="Tw Cen MT" w:hAnsi="Tw Cen MT" w:cs="Segoe UI Light"/>
          <w:sz w:val="24"/>
          <w:szCs w:val="24"/>
        </w:rPr>
        <w:t xml:space="preserve"> </w:t>
      </w:r>
      <w:r w:rsidR="00BC5534" w:rsidRPr="00494D7A">
        <w:rPr>
          <w:rFonts w:ascii="Tw Cen MT" w:hAnsi="Tw Cen MT" w:cs="Segoe UI Light"/>
          <w:sz w:val="24"/>
          <w:szCs w:val="24"/>
        </w:rPr>
        <w:t>fortalecer el marco institucional</w:t>
      </w:r>
      <w:r w:rsidR="00DF1EAC">
        <w:rPr>
          <w:rFonts w:ascii="Tw Cen MT" w:hAnsi="Tw Cen MT" w:cs="Segoe UI Light"/>
          <w:sz w:val="24"/>
          <w:szCs w:val="24"/>
        </w:rPr>
        <w:t>,</w:t>
      </w:r>
      <w:r w:rsidR="00BC5534" w:rsidRPr="00494D7A">
        <w:rPr>
          <w:rFonts w:ascii="Tw Cen MT" w:hAnsi="Tw Cen MT" w:cs="Segoe UI Light"/>
          <w:sz w:val="24"/>
          <w:szCs w:val="24"/>
        </w:rPr>
        <w:t xml:space="preserve"> anteriormente expuesto, se han definido cinco áreas estratégicas para incrementar la productividad y la innovación basadas en las TIC enmarcad</w:t>
      </w:r>
      <w:r w:rsidR="00E74FEA">
        <w:rPr>
          <w:rFonts w:ascii="Tw Cen MT" w:hAnsi="Tw Cen MT" w:cs="Segoe UI Light"/>
          <w:sz w:val="24"/>
          <w:szCs w:val="24"/>
        </w:rPr>
        <w:t>a</w:t>
      </w:r>
      <w:r w:rsidR="00BC5534" w:rsidRPr="00494D7A">
        <w:rPr>
          <w:rFonts w:ascii="Tw Cen MT" w:hAnsi="Tw Cen MT" w:cs="Segoe UI Light"/>
          <w:sz w:val="24"/>
          <w:szCs w:val="24"/>
        </w:rPr>
        <w:t xml:space="preserve">s en el </w:t>
      </w:r>
      <w:r w:rsidR="00DF1EAC">
        <w:rPr>
          <w:rFonts w:ascii="Tw Cen MT" w:hAnsi="Tw Cen MT" w:cs="Segoe UI Light"/>
          <w:sz w:val="24"/>
          <w:szCs w:val="24"/>
        </w:rPr>
        <w:t xml:space="preserve">1) </w:t>
      </w:r>
      <w:r w:rsidR="00BC5534" w:rsidRPr="00494D7A">
        <w:rPr>
          <w:rFonts w:ascii="Tw Cen MT" w:hAnsi="Tw Cen MT" w:cs="Segoe UI Light"/>
          <w:sz w:val="24"/>
          <w:szCs w:val="24"/>
        </w:rPr>
        <w:t xml:space="preserve">desarrollo de la industria </w:t>
      </w:r>
      <w:r w:rsidR="007524BF">
        <w:rPr>
          <w:rFonts w:ascii="Tw Cen MT" w:hAnsi="Tw Cen MT" w:cs="Segoe UI Light"/>
          <w:sz w:val="24"/>
          <w:szCs w:val="24"/>
        </w:rPr>
        <w:t>T</w:t>
      </w:r>
      <w:r w:rsidR="00BC5534" w:rsidRPr="00494D7A">
        <w:rPr>
          <w:rFonts w:ascii="Tw Cen MT" w:hAnsi="Tw Cen MT" w:cs="Segoe UI Light"/>
          <w:sz w:val="24"/>
          <w:szCs w:val="24"/>
        </w:rPr>
        <w:t xml:space="preserve">IC nacional, </w:t>
      </w:r>
      <w:r w:rsidR="00DF1EAC">
        <w:rPr>
          <w:rFonts w:ascii="Tw Cen MT" w:hAnsi="Tw Cen MT" w:cs="Segoe UI Light"/>
          <w:sz w:val="24"/>
          <w:szCs w:val="24"/>
        </w:rPr>
        <w:t xml:space="preserve">2) </w:t>
      </w:r>
      <w:r w:rsidR="00BC5534" w:rsidRPr="00494D7A">
        <w:rPr>
          <w:rFonts w:ascii="Tw Cen MT" w:hAnsi="Tw Cen MT" w:cs="Segoe UI Light"/>
          <w:sz w:val="24"/>
          <w:szCs w:val="24"/>
        </w:rPr>
        <w:t xml:space="preserve">desarrollo digital de las MIPYMES, </w:t>
      </w:r>
      <w:r w:rsidR="00DF1EAC">
        <w:rPr>
          <w:rFonts w:ascii="Tw Cen MT" w:hAnsi="Tw Cen MT" w:cs="Segoe UI Light"/>
          <w:sz w:val="24"/>
          <w:szCs w:val="24"/>
        </w:rPr>
        <w:t xml:space="preserve">3) </w:t>
      </w:r>
      <w:r w:rsidR="00BC5534" w:rsidRPr="00494D7A">
        <w:rPr>
          <w:rFonts w:ascii="Tw Cen MT" w:hAnsi="Tw Cen MT" w:cs="Segoe UI Light"/>
          <w:sz w:val="24"/>
          <w:szCs w:val="24"/>
        </w:rPr>
        <w:t>fomento al comercio electrónico</w:t>
      </w:r>
      <w:r w:rsidR="00F4141D" w:rsidRPr="00494D7A">
        <w:rPr>
          <w:rFonts w:ascii="Tw Cen MT" w:hAnsi="Tw Cen MT" w:cs="Segoe UI Light"/>
          <w:sz w:val="24"/>
          <w:szCs w:val="24"/>
        </w:rPr>
        <w:t>,</w:t>
      </w:r>
      <w:r w:rsidR="00F4141D">
        <w:rPr>
          <w:rFonts w:ascii="Tw Cen MT" w:hAnsi="Tw Cen MT" w:cs="Segoe UI Light"/>
          <w:sz w:val="24"/>
          <w:szCs w:val="24"/>
        </w:rPr>
        <w:t xml:space="preserve"> </w:t>
      </w:r>
      <w:r w:rsidR="00DF1EAC">
        <w:rPr>
          <w:rFonts w:ascii="Tw Cen MT" w:hAnsi="Tw Cen MT" w:cs="Segoe UI Light"/>
          <w:sz w:val="24"/>
          <w:szCs w:val="24"/>
        </w:rPr>
        <w:t xml:space="preserve">4) fomento </w:t>
      </w:r>
      <w:r w:rsidR="00F4141D">
        <w:rPr>
          <w:rFonts w:ascii="Tw Cen MT" w:hAnsi="Tw Cen MT" w:cs="Segoe UI Light"/>
          <w:sz w:val="24"/>
          <w:szCs w:val="24"/>
        </w:rPr>
        <w:t>al</w:t>
      </w:r>
      <w:r w:rsidR="0047692C">
        <w:rPr>
          <w:rFonts w:ascii="Tw Cen MT" w:hAnsi="Tw Cen MT" w:cs="Segoe UI Light"/>
          <w:sz w:val="24"/>
          <w:szCs w:val="24"/>
        </w:rPr>
        <w:t xml:space="preserve"> emprendimiento</w:t>
      </w:r>
      <w:r w:rsidR="00DF1EAC">
        <w:rPr>
          <w:rFonts w:ascii="Tw Cen MT" w:hAnsi="Tw Cen MT" w:cs="Segoe UI Light"/>
          <w:sz w:val="24"/>
          <w:szCs w:val="24"/>
        </w:rPr>
        <w:t>;</w:t>
      </w:r>
      <w:r w:rsidR="0047692C">
        <w:rPr>
          <w:rFonts w:ascii="Tw Cen MT" w:hAnsi="Tw Cen MT" w:cs="Segoe UI Light"/>
          <w:sz w:val="24"/>
          <w:szCs w:val="24"/>
        </w:rPr>
        <w:t xml:space="preserve"> </w:t>
      </w:r>
      <w:r w:rsidR="00BC5534" w:rsidRPr="00494D7A">
        <w:rPr>
          <w:rFonts w:ascii="Tw Cen MT" w:hAnsi="Tw Cen MT" w:cs="Segoe UI Light"/>
          <w:sz w:val="24"/>
          <w:szCs w:val="24"/>
        </w:rPr>
        <w:t xml:space="preserve">y </w:t>
      </w:r>
      <w:r w:rsidR="00DF1EAC">
        <w:rPr>
          <w:rFonts w:ascii="Tw Cen MT" w:hAnsi="Tw Cen MT" w:cs="Segoe UI Light"/>
          <w:sz w:val="24"/>
          <w:szCs w:val="24"/>
        </w:rPr>
        <w:t xml:space="preserve">5) </w:t>
      </w:r>
      <w:r w:rsidR="00BC5534" w:rsidRPr="00494D7A">
        <w:rPr>
          <w:rFonts w:ascii="Tw Cen MT" w:hAnsi="Tw Cen MT" w:cs="Segoe UI Light"/>
          <w:sz w:val="24"/>
          <w:szCs w:val="24"/>
        </w:rPr>
        <w:t xml:space="preserve">impulso </w:t>
      </w:r>
      <w:r w:rsidR="00AA4AAF">
        <w:rPr>
          <w:rFonts w:ascii="Tw Cen MT" w:hAnsi="Tw Cen MT" w:cs="Segoe UI Light"/>
          <w:sz w:val="24"/>
          <w:szCs w:val="24"/>
        </w:rPr>
        <w:t>a la investigación científica como factor de competitividad de las empresas</w:t>
      </w:r>
      <w:r w:rsidR="00494D7A">
        <w:rPr>
          <w:rFonts w:ascii="Tw Cen MT" w:hAnsi="Tw Cen MT" w:cs="Segoe UI Light"/>
          <w:sz w:val="24"/>
          <w:szCs w:val="24"/>
        </w:rPr>
        <w:t>.</w:t>
      </w:r>
    </w:p>
    <w:p w:rsidR="00997A0E" w:rsidRDefault="00997A0E" w:rsidP="00C72E85">
      <w:pPr>
        <w:spacing w:after="0"/>
        <w:ind w:left="272"/>
        <w:jc w:val="both"/>
        <w:rPr>
          <w:rFonts w:ascii="Tw Cen MT" w:hAnsi="Tw Cen MT" w:cs="Segoe UI Light"/>
          <w:sz w:val="24"/>
          <w:szCs w:val="24"/>
        </w:rPr>
      </w:pPr>
    </w:p>
    <w:p w:rsidR="00997A0E" w:rsidRDefault="00997A0E" w:rsidP="00997A0E"/>
    <w:p w:rsidR="00997A0E" w:rsidRDefault="00997A0E" w:rsidP="00C72E85">
      <w:pPr>
        <w:spacing w:after="0"/>
        <w:ind w:left="272"/>
        <w:jc w:val="both"/>
        <w:rPr>
          <w:rFonts w:ascii="Tw Cen MT" w:hAnsi="Tw Cen MT" w:cs="Segoe UI Light"/>
          <w:sz w:val="24"/>
          <w:szCs w:val="24"/>
        </w:rPr>
      </w:pPr>
    </w:p>
    <w:p w:rsidR="00997A0E" w:rsidRDefault="00997A0E" w:rsidP="00C72E85">
      <w:pPr>
        <w:spacing w:after="0"/>
        <w:ind w:left="272"/>
        <w:jc w:val="both"/>
        <w:rPr>
          <w:rFonts w:ascii="Tw Cen MT" w:hAnsi="Tw Cen MT" w:cs="Segoe UI Light"/>
          <w:sz w:val="24"/>
          <w:szCs w:val="24"/>
        </w:rPr>
      </w:pPr>
    </w:p>
    <w:p w:rsidR="00997A0E" w:rsidRDefault="00997A0E" w:rsidP="00C72E85">
      <w:pPr>
        <w:spacing w:after="0"/>
        <w:ind w:left="272"/>
        <w:jc w:val="both"/>
        <w:rPr>
          <w:rFonts w:ascii="Tw Cen MT" w:hAnsi="Tw Cen MT" w:cs="Segoe UI Light"/>
          <w:sz w:val="24"/>
          <w:szCs w:val="24"/>
        </w:rPr>
      </w:pPr>
    </w:p>
    <w:p w:rsidR="00997A0E" w:rsidRDefault="00997A0E" w:rsidP="00C72E85">
      <w:pPr>
        <w:spacing w:after="0"/>
        <w:ind w:left="272"/>
        <w:jc w:val="both"/>
        <w:rPr>
          <w:rFonts w:ascii="Tw Cen MT" w:hAnsi="Tw Cen MT" w:cs="Segoe UI Light"/>
          <w:sz w:val="24"/>
          <w:szCs w:val="24"/>
        </w:rPr>
      </w:pPr>
    </w:p>
    <w:p w:rsidR="00997A0E" w:rsidRDefault="00997A0E" w:rsidP="00C72E85">
      <w:pPr>
        <w:spacing w:after="0"/>
        <w:ind w:left="272"/>
        <w:jc w:val="both"/>
        <w:rPr>
          <w:rFonts w:ascii="Tw Cen MT" w:hAnsi="Tw Cen MT" w:cs="Segoe UI Light"/>
          <w:sz w:val="24"/>
          <w:szCs w:val="24"/>
        </w:rPr>
      </w:pPr>
    </w:p>
    <w:p w:rsidR="00997A0E" w:rsidRDefault="00997A0E" w:rsidP="00C72E85">
      <w:pPr>
        <w:spacing w:after="0"/>
        <w:ind w:left="272"/>
        <w:jc w:val="both"/>
        <w:rPr>
          <w:rFonts w:ascii="Tw Cen MT" w:hAnsi="Tw Cen MT" w:cs="Segoe UI Light"/>
          <w:sz w:val="24"/>
          <w:szCs w:val="24"/>
        </w:rPr>
      </w:pPr>
    </w:p>
    <w:p w:rsidR="00997A0E" w:rsidRDefault="00997A0E" w:rsidP="00C72E85">
      <w:pPr>
        <w:spacing w:after="0"/>
        <w:ind w:left="272"/>
        <w:jc w:val="both"/>
        <w:rPr>
          <w:rFonts w:ascii="Tw Cen MT" w:hAnsi="Tw Cen MT" w:cs="Segoe UI Light"/>
          <w:sz w:val="24"/>
          <w:szCs w:val="24"/>
        </w:rPr>
      </w:pPr>
    </w:p>
    <w:p w:rsidR="00997A0E" w:rsidRDefault="00997A0E" w:rsidP="00C72E85">
      <w:pPr>
        <w:spacing w:after="0"/>
        <w:ind w:left="272"/>
        <w:jc w:val="both"/>
        <w:rPr>
          <w:rFonts w:ascii="Tw Cen MT" w:hAnsi="Tw Cen MT" w:cs="Segoe UI Light"/>
          <w:sz w:val="24"/>
          <w:szCs w:val="24"/>
        </w:rPr>
      </w:pPr>
    </w:p>
    <w:p w:rsidR="00997A0E" w:rsidRPr="00494D7A" w:rsidRDefault="00997A0E" w:rsidP="00C72E85">
      <w:pPr>
        <w:spacing w:after="0"/>
        <w:ind w:left="272"/>
        <w:jc w:val="both"/>
        <w:rPr>
          <w:rFonts w:ascii="Tw Cen MT" w:hAnsi="Tw Cen MT" w:cs="Segoe UI Light"/>
          <w:sz w:val="24"/>
          <w:szCs w:val="24"/>
        </w:rPr>
      </w:pPr>
    </w:p>
    <w:p w:rsidR="00BC5534" w:rsidRPr="00BC5534" w:rsidRDefault="00BC5534">
      <w:pPr>
        <w:rPr>
          <w:rFonts w:ascii="Tw Cen MT" w:hAnsi="Tw Cen MT" w:cs="Segoe UI Light"/>
        </w:rPr>
      </w:pPr>
      <w:r w:rsidRPr="00BC5534">
        <w:rPr>
          <w:rFonts w:ascii="Tw Cen MT" w:hAnsi="Tw Cen MT" w:cs="Segoe UI Light"/>
        </w:rPr>
        <w:br w:type="page"/>
      </w:r>
    </w:p>
    <w:p w:rsidR="00992CCB" w:rsidRDefault="00992CCB" w:rsidP="00494D7A">
      <w:pPr>
        <w:spacing w:after="0"/>
        <w:ind w:left="270"/>
        <w:jc w:val="center"/>
        <w:rPr>
          <w:rFonts w:ascii="Tw Cen MT" w:hAnsi="Tw Cen MT" w:cs="Segoe UI Light"/>
          <w:b/>
          <w:color w:val="548DD4" w:themeColor="text2" w:themeTint="99"/>
          <w:sz w:val="28"/>
        </w:rPr>
        <w:sectPr w:rsidR="00992CCB" w:rsidSect="008E7E8F">
          <w:pgSz w:w="12240" w:h="15840"/>
          <w:pgMar w:top="1714" w:right="1080" w:bottom="1354" w:left="1080" w:header="706" w:footer="850" w:gutter="0"/>
          <w:cols w:space="720"/>
        </w:sectPr>
      </w:pPr>
    </w:p>
    <w:p w:rsidR="00E709C1" w:rsidRPr="00343C97" w:rsidRDefault="00A43D3C" w:rsidP="00A43D3C">
      <w:pPr>
        <w:pStyle w:val="Ttulo2"/>
        <w:spacing w:before="0" w:beforeAutospacing="0" w:after="0" w:afterAutospacing="0"/>
        <w:jc w:val="center"/>
        <w:rPr>
          <w:rFonts w:ascii="Tw Cen MT" w:eastAsiaTheme="minorHAnsi" w:hAnsi="Tw Cen MT" w:cs="Segoe UI Light"/>
          <w:bCs w:val="0"/>
          <w:color w:val="548DD4" w:themeColor="text2" w:themeTint="99"/>
          <w:sz w:val="28"/>
          <w:szCs w:val="22"/>
          <w:lang w:eastAsia="en-US"/>
        </w:rPr>
      </w:pPr>
      <w:bookmarkStart w:id="31" w:name="_Toc425782308"/>
      <w:r w:rsidRPr="00343C97">
        <w:rPr>
          <w:rFonts w:ascii="Tw Cen MT" w:eastAsiaTheme="minorHAnsi" w:hAnsi="Tw Cen MT" w:cs="Segoe UI Light"/>
          <w:bCs w:val="0"/>
          <w:color w:val="548DD4" w:themeColor="text2" w:themeTint="99"/>
          <w:sz w:val="28"/>
          <w:szCs w:val="22"/>
          <w:lang w:eastAsia="en-US"/>
        </w:rPr>
        <w:lastRenderedPageBreak/>
        <w:t>MATRIZ</w:t>
      </w:r>
      <w:r w:rsidR="00343C97" w:rsidRPr="00343C97">
        <w:rPr>
          <w:rFonts w:ascii="Tw Cen MT" w:eastAsiaTheme="minorHAnsi" w:hAnsi="Tw Cen MT" w:cs="Segoe UI Light"/>
          <w:bCs w:val="0"/>
          <w:color w:val="548DD4" w:themeColor="text2" w:themeTint="99"/>
          <w:sz w:val="28"/>
          <w:szCs w:val="22"/>
          <w:lang w:eastAsia="en-US"/>
        </w:rPr>
        <w:t xml:space="preserve"> GENERAL</w:t>
      </w:r>
      <w:r w:rsidRPr="00343C97">
        <w:rPr>
          <w:rFonts w:ascii="Tw Cen MT" w:eastAsiaTheme="minorHAnsi" w:hAnsi="Tw Cen MT" w:cs="Segoe UI Light"/>
          <w:bCs w:val="0"/>
          <w:color w:val="548DD4" w:themeColor="text2" w:themeTint="99"/>
          <w:sz w:val="28"/>
          <w:szCs w:val="22"/>
          <w:lang w:eastAsia="en-US"/>
        </w:rPr>
        <w:t xml:space="preserve"> EJE ESTRATÉGICO</w:t>
      </w:r>
      <w:bookmarkEnd w:id="31"/>
    </w:p>
    <w:p w:rsidR="00BC5534" w:rsidRDefault="00BC5534" w:rsidP="00494D7A">
      <w:pPr>
        <w:spacing w:after="0"/>
        <w:ind w:left="270"/>
        <w:jc w:val="center"/>
        <w:rPr>
          <w:rFonts w:ascii="Tw Cen MT" w:hAnsi="Tw Cen MT" w:cs="Segoe UI Light"/>
          <w:b/>
          <w:color w:val="548DD4" w:themeColor="text2" w:themeTint="99"/>
          <w:sz w:val="28"/>
        </w:rPr>
      </w:pPr>
      <w:r w:rsidRPr="00136B65">
        <w:rPr>
          <w:rFonts w:ascii="Tw Cen MT" w:hAnsi="Tw Cen MT" w:cs="Segoe UI Light"/>
          <w:b/>
          <w:color w:val="548DD4" w:themeColor="text2" w:themeTint="99"/>
          <w:sz w:val="28"/>
        </w:rPr>
        <w:t xml:space="preserve">DESARROLLO PRODUCTIVO E INNOVACIÓN </w:t>
      </w:r>
    </w:p>
    <w:p w:rsidR="00294F6F" w:rsidRPr="00136B65" w:rsidRDefault="00294F6F" w:rsidP="00494D7A">
      <w:pPr>
        <w:spacing w:after="0"/>
        <w:ind w:left="270"/>
        <w:jc w:val="center"/>
        <w:rPr>
          <w:rFonts w:ascii="Tw Cen MT" w:hAnsi="Tw Cen MT" w:cs="Segoe UI Light"/>
          <w:b/>
          <w:color w:val="548DD4" w:themeColor="text2" w:themeTint="99"/>
          <w:sz w:val="28"/>
        </w:rPr>
      </w:pPr>
    </w:p>
    <w:p w:rsidR="00014D21" w:rsidRDefault="00014D21" w:rsidP="00014D21">
      <w:pPr>
        <w:pStyle w:val="Cuerpo"/>
        <w:spacing w:line="276" w:lineRule="auto"/>
        <w:jc w:val="center"/>
        <w:rPr>
          <w:rFonts w:ascii="Tw Cen MT" w:hAnsi="Tw Cen MT" w:cs="Segoe UI Light"/>
          <w:b/>
          <w:color w:val="auto"/>
          <w:szCs w:val="22"/>
          <w:lang w:val="es-DO"/>
        </w:rPr>
      </w:pPr>
      <w:bookmarkStart w:id="32" w:name="_MailOriginal"/>
      <w:bookmarkEnd w:id="32"/>
      <w:r>
        <w:rPr>
          <w:rFonts w:ascii="Tw Cen MT" w:hAnsi="Tw Cen MT" w:cs="Segoe UI Light"/>
          <w:b/>
          <w:color w:val="auto"/>
          <w:szCs w:val="22"/>
          <w:lang w:val="es-DO"/>
        </w:rPr>
        <w:t>Objetivo</w:t>
      </w:r>
      <w:r w:rsidRPr="002B73BB">
        <w:rPr>
          <w:rFonts w:ascii="Tw Cen MT" w:hAnsi="Tw Cen MT" w:cs="Segoe UI Light"/>
          <w:b/>
          <w:color w:val="auto"/>
          <w:szCs w:val="22"/>
          <w:lang w:val="es-DO"/>
        </w:rPr>
        <w:t xml:space="preserve"> </w:t>
      </w:r>
      <w:r>
        <w:rPr>
          <w:rFonts w:ascii="Tw Cen MT" w:hAnsi="Tw Cen MT" w:cs="Segoe UI Light"/>
          <w:b/>
          <w:color w:val="auto"/>
          <w:szCs w:val="22"/>
          <w:lang w:val="es-DO"/>
        </w:rPr>
        <w:t>General, Objetivos E</w:t>
      </w:r>
      <w:r w:rsidRPr="002B73BB">
        <w:rPr>
          <w:rFonts w:ascii="Tw Cen MT" w:hAnsi="Tw Cen MT" w:cs="Segoe UI Light"/>
          <w:b/>
          <w:color w:val="auto"/>
          <w:szCs w:val="22"/>
          <w:lang w:val="es-DO"/>
        </w:rPr>
        <w:t xml:space="preserve">specíficos, </w:t>
      </w:r>
      <w:r>
        <w:rPr>
          <w:rFonts w:ascii="Tw Cen MT" w:hAnsi="Tw Cen MT" w:cs="Segoe UI Light"/>
          <w:b/>
          <w:color w:val="auto"/>
          <w:szCs w:val="22"/>
          <w:lang w:val="es-DO"/>
        </w:rPr>
        <w:t>L</w:t>
      </w:r>
      <w:r w:rsidRPr="002B73BB">
        <w:rPr>
          <w:rFonts w:ascii="Tw Cen MT" w:hAnsi="Tw Cen MT" w:cs="Segoe UI Light"/>
          <w:b/>
          <w:color w:val="auto"/>
          <w:szCs w:val="22"/>
          <w:lang w:val="es-DO"/>
        </w:rPr>
        <w:t xml:space="preserve">íneas de </w:t>
      </w:r>
      <w:r>
        <w:rPr>
          <w:rFonts w:ascii="Tw Cen MT" w:hAnsi="Tw Cen MT" w:cs="Segoe UI Light"/>
          <w:b/>
          <w:color w:val="auto"/>
          <w:szCs w:val="22"/>
          <w:lang w:val="es-DO"/>
        </w:rPr>
        <w:t>A</w:t>
      </w:r>
      <w:r w:rsidRPr="002B73BB">
        <w:rPr>
          <w:rFonts w:ascii="Tw Cen MT" w:hAnsi="Tw Cen MT" w:cs="Segoe UI Light"/>
          <w:b/>
          <w:color w:val="auto"/>
          <w:szCs w:val="22"/>
          <w:lang w:val="es-DO"/>
        </w:rPr>
        <w:t>cción</w:t>
      </w:r>
      <w:r>
        <w:rPr>
          <w:rFonts w:ascii="Tw Cen MT" w:hAnsi="Tw Cen MT" w:cs="Segoe UI Light"/>
          <w:b/>
          <w:color w:val="auto"/>
          <w:szCs w:val="22"/>
          <w:lang w:val="es-DO"/>
        </w:rPr>
        <w:t>,</w:t>
      </w:r>
    </w:p>
    <w:p w:rsidR="00014D21" w:rsidRPr="003440ED" w:rsidRDefault="00014D21" w:rsidP="00014D21">
      <w:pPr>
        <w:pStyle w:val="Cuerpo"/>
        <w:spacing w:line="276" w:lineRule="auto"/>
        <w:jc w:val="center"/>
        <w:rPr>
          <w:rFonts w:ascii="Tw Cen MT" w:hAnsi="Tw Cen MT" w:cs="Segoe UI Light"/>
          <w:b/>
          <w:szCs w:val="24"/>
        </w:rPr>
      </w:pPr>
      <w:r>
        <w:rPr>
          <w:rFonts w:ascii="Tw Cen MT" w:hAnsi="Tw Cen MT" w:cs="Segoe UI Light"/>
          <w:b/>
          <w:color w:val="auto"/>
          <w:szCs w:val="22"/>
          <w:lang w:val="es-DO"/>
        </w:rPr>
        <w:t xml:space="preserve"> Iniciativas, Estatus: sugerida (*), en </w:t>
      </w:r>
      <w:r w:rsidRPr="002B73BB">
        <w:rPr>
          <w:rFonts w:ascii="Tw Cen MT" w:hAnsi="Tw Cen MT" w:cs="Segoe UI Light"/>
          <w:b/>
          <w:color w:val="auto"/>
          <w:szCs w:val="22"/>
          <w:lang w:val="es-DO"/>
        </w:rPr>
        <w:t>ejecución</w:t>
      </w:r>
      <w:r>
        <w:rPr>
          <w:rFonts w:ascii="Tw Cen MT" w:hAnsi="Tw Cen MT" w:cs="Segoe UI Light"/>
          <w:b/>
          <w:color w:val="auto"/>
          <w:szCs w:val="22"/>
          <w:lang w:val="es-DO"/>
        </w:rPr>
        <w:t xml:space="preserve"> (**) programada (***</w:t>
      </w:r>
      <w:r w:rsidR="00F4141D">
        <w:rPr>
          <w:rFonts w:ascii="Tw Cen MT" w:hAnsi="Tw Cen MT" w:cs="Segoe UI Light"/>
          <w:b/>
          <w:color w:val="auto"/>
          <w:szCs w:val="22"/>
          <w:lang w:val="es-DO"/>
        </w:rPr>
        <w:t>) e</w:t>
      </w:r>
      <w:r>
        <w:rPr>
          <w:rFonts w:ascii="Tw Cen MT" w:hAnsi="Tw Cen MT" w:cs="Segoe UI Light"/>
          <w:b/>
          <w:color w:val="auto"/>
          <w:szCs w:val="22"/>
          <w:lang w:val="es-DO"/>
        </w:rPr>
        <w:t xml:space="preserve"> Instituciones Responsables</w:t>
      </w:r>
    </w:p>
    <w:tbl>
      <w:tblPr>
        <w:tblW w:w="14317" w:type="dxa"/>
        <w:tblInd w:w="-714" w:type="dxa"/>
        <w:tblLayout w:type="fixed"/>
        <w:tblLook w:val="04A0" w:firstRow="1" w:lastRow="0" w:firstColumn="1" w:lastColumn="0" w:noHBand="0" w:noVBand="1"/>
      </w:tblPr>
      <w:tblGrid>
        <w:gridCol w:w="2405"/>
        <w:gridCol w:w="3833"/>
        <w:gridCol w:w="4677"/>
        <w:gridCol w:w="1418"/>
        <w:gridCol w:w="1984"/>
      </w:tblGrid>
      <w:tr w:rsidR="00014D21" w:rsidRPr="00F95CE0" w:rsidTr="00B37BFF">
        <w:trPr>
          <w:trHeight w:val="233"/>
        </w:trPr>
        <w:tc>
          <w:tcPr>
            <w:tcW w:w="14317" w:type="dxa"/>
            <w:gridSpan w:val="5"/>
            <w:tcBorders>
              <w:top w:val="single" w:sz="4" w:space="0" w:color="auto"/>
              <w:left w:val="single" w:sz="4" w:space="0" w:color="auto"/>
              <w:bottom w:val="single" w:sz="4" w:space="0" w:color="auto"/>
              <w:right w:val="single" w:sz="4" w:space="0" w:color="auto"/>
            </w:tcBorders>
            <w:hideMark/>
          </w:tcPr>
          <w:p w:rsidR="00014D21" w:rsidRPr="00F95CE0" w:rsidRDefault="00014D21" w:rsidP="00F95CE0">
            <w:pPr>
              <w:spacing w:after="0" w:line="240" w:lineRule="auto"/>
              <w:rPr>
                <w:rFonts w:ascii="Tw Cen MT" w:hAnsi="Tw Cen MT" w:cs="Segoe UI Semibold"/>
                <w:b/>
                <w:sz w:val="24"/>
                <w:szCs w:val="24"/>
              </w:rPr>
            </w:pPr>
            <w:r w:rsidRPr="00F95CE0">
              <w:rPr>
                <w:rFonts w:ascii="Tw Cen MT" w:hAnsi="Tw Cen MT" w:cs="Segoe UI Semibold"/>
                <w:b/>
                <w:sz w:val="24"/>
                <w:szCs w:val="24"/>
              </w:rPr>
              <w:t xml:space="preserve">Objetivo General: </w:t>
            </w:r>
            <w:r w:rsidRPr="00F95CE0">
              <w:rPr>
                <w:rFonts w:ascii="Tw Cen MT" w:hAnsi="Tw Cen MT" w:cs="Segoe UI Light"/>
                <w:sz w:val="24"/>
                <w:szCs w:val="24"/>
              </w:rPr>
              <w:t>Incrementar los niveles de competitividad nacional a través de las TIC</w:t>
            </w:r>
          </w:p>
        </w:tc>
      </w:tr>
      <w:tr w:rsidR="00014D21" w:rsidRPr="00F95CE0" w:rsidTr="00B37BFF">
        <w:trPr>
          <w:trHeight w:val="537"/>
        </w:trPr>
        <w:tc>
          <w:tcPr>
            <w:tcW w:w="2405" w:type="dxa"/>
            <w:tcBorders>
              <w:top w:val="single" w:sz="4" w:space="0" w:color="auto"/>
              <w:left w:val="single" w:sz="4" w:space="0" w:color="auto"/>
              <w:bottom w:val="single" w:sz="4" w:space="0" w:color="auto"/>
              <w:right w:val="single" w:sz="4" w:space="0" w:color="auto"/>
            </w:tcBorders>
            <w:hideMark/>
          </w:tcPr>
          <w:p w:rsidR="00014D21" w:rsidRPr="00F95CE0" w:rsidRDefault="00014D21" w:rsidP="00F95CE0">
            <w:pPr>
              <w:pStyle w:val="Cuerpo"/>
              <w:jc w:val="center"/>
              <w:rPr>
                <w:rFonts w:ascii="Tw Cen MT" w:hAnsi="Tw Cen MT" w:cs="Segoe UI Semibold"/>
                <w:b/>
                <w:color w:val="auto"/>
                <w:szCs w:val="24"/>
                <w:lang w:val="es-DO"/>
              </w:rPr>
            </w:pPr>
            <w:r w:rsidRPr="00F95CE0">
              <w:rPr>
                <w:rFonts w:ascii="Tw Cen MT" w:hAnsi="Tw Cen MT" w:cs="Segoe UI Semibold"/>
                <w:b/>
                <w:color w:val="auto"/>
                <w:szCs w:val="24"/>
                <w:lang w:val="es-DO"/>
              </w:rPr>
              <w:t>Objetivos Específicos</w:t>
            </w:r>
          </w:p>
        </w:tc>
        <w:tc>
          <w:tcPr>
            <w:tcW w:w="3833" w:type="dxa"/>
            <w:tcBorders>
              <w:top w:val="single" w:sz="4" w:space="0" w:color="auto"/>
              <w:left w:val="single" w:sz="4" w:space="0" w:color="auto"/>
              <w:bottom w:val="single" w:sz="4" w:space="0" w:color="auto"/>
              <w:right w:val="single" w:sz="4" w:space="0" w:color="auto"/>
            </w:tcBorders>
            <w:hideMark/>
          </w:tcPr>
          <w:p w:rsidR="00014D21" w:rsidRPr="00F95CE0" w:rsidRDefault="00014D21" w:rsidP="00F95CE0">
            <w:pPr>
              <w:pStyle w:val="Cuerpo"/>
              <w:jc w:val="center"/>
              <w:rPr>
                <w:rFonts w:ascii="Tw Cen MT" w:hAnsi="Tw Cen MT" w:cs="Segoe UI Semibold"/>
                <w:b/>
                <w:color w:val="auto"/>
                <w:szCs w:val="24"/>
                <w:lang w:val="es-DO"/>
              </w:rPr>
            </w:pPr>
            <w:r w:rsidRPr="00F95CE0">
              <w:rPr>
                <w:rFonts w:ascii="Tw Cen MT" w:hAnsi="Tw Cen MT" w:cs="Segoe UI Semibold"/>
                <w:b/>
                <w:color w:val="auto"/>
                <w:szCs w:val="24"/>
                <w:lang w:val="es-DO"/>
              </w:rPr>
              <w:t xml:space="preserve">Líneas de Acción </w:t>
            </w:r>
          </w:p>
        </w:tc>
        <w:tc>
          <w:tcPr>
            <w:tcW w:w="4677" w:type="dxa"/>
            <w:tcBorders>
              <w:top w:val="single" w:sz="4" w:space="0" w:color="auto"/>
              <w:left w:val="single" w:sz="4" w:space="0" w:color="auto"/>
              <w:bottom w:val="single" w:sz="4" w:space="0" w:color="auto"/>
              <w:right w:val="single" w:sz="4" w:space="0" w:color="auto"/>
            </w:tcBorders>
            <w:hideMark/>
          </w:tcPr>
          <w:p w:rsidR="00014D21" w:rsidRPr="00F95CE0" w:rsidRDefault="00014D21" w:rsidP="00F95CE0">
            <w:pPr>
              <w:pStyle w:val="Cuerpo"/>
              <w:jc w:val="center"/>
              <w:rPr>
                <w:rFonts w:ascii="Tw Cen MT" w:hAnsi="Tw Cen MT" w:cs="Segoe UI Semibold"/>
                <w:b/>
                <w:color w:val="FFFFFF" w:themeColor="background1"/>
                <w:szCs w:val="24"/>
                <w:lang w:val="es-DO"/>
              </w:rPr>
            </w:pPr>
            <w:r w:rsidRPr="00F95CE0">
              <w:rPr>
                <w:rFonts w:ascii="Tw Cen MT" w:hAnsi="Tw Cen MT" w:cs="Segoe UI Semibold"/>
                <w:b/>
                <w:color w:val="auto"/>
                <w:szCs w:val="24"/>
                <w:lang w:val="es-DO"/>
              </w:rPr>
              <w:t xml:space="preserve">Iniciativas </w:t>
            </w:r>
          </w:p>
        </w:tc>
        <w:tc>
          <w:tcPr>
            <w:tcW w:w="1418" w:type="dxa"/>
            <w:tcBorders>
              <w:top w:val="single" w:sz="4" w:space="0" w:color="auto"/>
              <w:left w:val="single" w:sz="4" w:space="0" w:color="auto"/>
              <w:bottom w:val="single" w:sz="4" w:space="0" w:color="auto"/>
              <w:right w:val="single" w:sz="4" w:space="0" w:color="auto"/>
            </w:tcBorders>
          </w:tcPr>
          <w:p w:rsidR="00014D21" w:rsidRPr="00F95CE0" w:rsidRDefault="00014D21" w:rsidP="00F95CE0">
            <w:pPr>
              <w:pStyle w:val="Cuerpo"/>
              <w:rPr>
                <w:rFonts w:ascii="Tw Cen MT" w:hAnsi="Tw Cen MT" w:cs="Segoe UI Semibold"/>
                <w:b/>
                <w:color w:val="auto"/>
                <w:szCs w:val="24"/>
                <w:lang w:val="es-DO"/>
              </w:rPr>
            </w:pPr>
            <w:r w:rsidRPr="00F95CE0">
              <w:rPr>
                <w:rFonts w:ascii="Tw Cen MT" w:hAnsi="Tw Cen MT" w:cs="Segoe UI Semibold"/>
                <w:b/>
                <w:color w:val="auto"/>
                <w:szCs w:val="24"/>
                <w:lang w:val="es-DO"/>
              </w:rPr>
              <w:t>Estatus</w:t>
            </w:r>
          </w:p>
        </w:tc>
        <w:tc>
          <w:tcPr>
            <w:tcW w:w="1984" w:type="dxa"/>
            <w:tcBorders>
              <w:top w:val="single" w:sz="4" w:space="0" w:color="auto"/>
              <w:left w:val="single" w:sz="4" w:space="0" w:color="auto"/>
              <w:bottom w:val="single" w:sz="4" w:space="0" w:color="auto"/>
              <w:right w:val="single" w:sz="4" w:space="0" w:color="auto"/>
            </w:tcBorders>
          </w:tcPr>
          <w:p w:rsidR="00014D21" w:rsidRPr="00F95CE0" w:rsidRDefault="00014D21" w:rsidP="00F95CE0">
            <w:pPr>
              <w:pStyle w:val="Cuerpo"/>
              <w:jc w:val="center"/>
              <w:rPr>
                <w:rFonts w:ascii="Tw Cen MT" w:hAnsi="Tw Cen MT" w:cs="Segoe UI Semibold"/>
                <w:b/>
                <w:color w:val="auto"/>
                <w:szCs w:val="24"/>
                <w:lang w:val="es-DO"/>
              </w:rPr>
            </w:pPr>
            <w:r w:rsidRPr="00F95CE0">
              <w:rPr>
                <w:rFonts w:ascii="Tw Cen MT" w:hAnsi="Tw Cen MT" w:cs="Segoe UI Semibold"/>
                <w:b/>
                <w:color w:val="auto"/>
                <w:szCs w:val="24"/>
                <w:lang w:val="es-DO"/>
              </w:rPr>
              <w:t>Instituciones Responsables</w:t>
            </w:r>
          </w:p>
        </w:tc>
      </w:tr>
      <w:tr w:rsidR="00014D21" w:rsidRPr="00F95CE0" w:rsidTr="00B37BFF">
        <w:trPr>
          <w:trHeight w:val="445"/>
        </w:trPr>
        <w:tc>
          <w:tcPr>
            <w:tcW w:w="2405" w:type="dxa"/>
            <w:vMerge w:val="restart"/>
            <w:tcBorders>
              <w:top w:val="single" w:sz="4" w:space="0" w:color="auto"/>
              <w:left w:val="single" w:sz="4" w:space="0" w:color="auto"/>
              <w:right w:val="single" w:sz="4" w:space="0" w:color="auto"/>
            </w:tcBorders>
          </w:tcPr>
          <w:p w:rsidR="00014D21" w:rsidRPr="00F95CE0" w:rsidRDefault="00014D21" w:rsidP="00F95CE0">
            <w:pPr>
              <w:pStyle w:val="Cuerpo"/>
              <w:rPr>
                <w:rFonts w:ascii="Tw Cen MT" w:hAnsi="Tw Cen MT" w:cs="Segoe UI Light"/>
                <w:szCs w:val="24"/>
                <w:lang w:val="es-DO"/>
              </w:rPr>
            </w:pPr>
            <w:r w:rsidRPr="00F95CE0">
              <w:rPr>
                <w:rFonts w:ascii="Tw Cen MT" w:hAnsi="Tw Cen MT" w:cs="Segoe UI Light"/>
                <w:kern w:val="2"/>
                <w:szCs w:val="24"/>
                <w:lang w:val="es-DO"/>
              </w:rPr>
              <w:t>1-Fortalecer el Desarrollo de la Industria Nacional TIC.</w:t>
            </w:r>
          </w:p>
        </w:tc>
        <w:tc>
          <w:tcPr>
            <w:tcW w:w="3833" w:type="dxa"/>
            <w:vMerge w:val="restart"/>
            <w:tcBorders>
              <w:top w:val="single" w:sz="4" w:space="0" w:color="auto"/>
              <w:left w:val="single" w:sz="4" w:space="0" w:color="auto"/>
              <w:right w:val="single" w:sz="4" w:space="0" w:color="auto"/>
            </w:tcBorders>
            <w:hideMark/>
          </w:tcPr>
          <w:p w:rsidR="00014D21" w:rsidRPr="00F95CE0" w:rsidRDefault="00014D21" w:rsidP="00854498">
            <w:pPr>
              <w:spacing w:line="240" w:lineRule="auto"/>
              <w:rPr>
                <w:rFonts w:ascii="Tw Cen MT" w:hAnsi="Tw Cen MT" w:cs="Segoe UI Light"/>
                <w:kern w:val="2"/>
                <w:sz w:val="24"/>
                <w:szCs w:val="24"/>
              </w:rPr>
            </w:pPr>
            <w:r w:rsidRPr="00F95CE0">
              <w:rPr>
                <w:rFonts w:ascii="Tw Cen MT" w:hAnsi="Tw Cen MT" w:cs="Segoe UI Light"/>
                <w:kern w:val="2"/>
                <w:sz w:val="24"/>
                <w:szCs w:val="24"/>
              </w:rPr>
              <w:t>1-Implementar programas y financiamiento para Incrementar la competitividad de las empresas TIC locales para apoyar la expansión a nuevos mercados</w:t>
            </w:r>
          </w:p>
        </w:tc>
        <w:tc>
          <w:tcPr>
            <w:tcW w:w="4677" w:type="dxa"/>
            <w:tcBorders>
              <w:top w:val="single" w:sz="4" w:space="0" w:color="auto"/>
              <w:left w:val="single" w:sz="4" w:space="0" w:color="auto"/>
              <w:bottom w:val="single" w:sz="4" w:space="0" w:color="auto"/>
              <w:right w:val="single" w:sz="4" w:space="0" w:color="auto"/>
            </w:tcBorders>
            <w:hideMark/>
          </w:tcPr>
          <w:p w:rsidR="00014D21" w:rsidRPr="00F95CE0" w:rsidRDefault="00014D21" w:rsidP="0041131D">
            <w:pPr>
              <w:spacing w:line="240" w:lineRule="auto"/>
              <w:rPr>
                <w:rFonts w:ascii="Tw Cen MT" w:hAnsi="Tw Cen MT" w:cs="Segoe UI Light"/>
                <w:kern w:val="2"/>
                <w:sz w:val="24"/>
                <w:szCs w:val="24"/>
              </w:rPr>
            </w:pPr>
            <w:r w:rsidRPr="00F95CE0">
              <w:rPr>
                <w:rFonts w:ascii="Tw Cen MT" w:hAnsi="Tw Cen MT" w:cs="Segoe UI Light"/>
                <w:kern w:val="2"/>
                <w:sz w:val="24"/>
                <w:szCs w:val="24"/>
              </w:rPr>
              <w:t xml:space="preserve">1-Realizar un Censo </w:t>
            </w:r>
            <w:r w:rsidR="0041131D">
              <w:rPr>
                <w:rFonts w:ascii="Tw Cen MT" w:hAnsi="Tw Cen MT" w:cs="Segoe UI Light"/>
                <w:kern w:val="2"/>
                <w:sz w:val="24"/>
                <w:szCs w:val="24"/>
              </w:rPr>
              <w:t xml:space="preserve">Económico de la Industria </w:t>
            </w:r>
            <w:r w:rsidRPr="00F95CE0">
              <w:rPr>
                <w:rFonts w:ascii="Tw Cen MT" w:hAnsi="Tw Cen MT" w:cs="Segoe UI Light"/>
                <w:kern w:val="2"/>
                <w:sz w:val="24"/>
                <w:szCs w:val="24"/>
              </w:rPr>
              <w:t>TIC</w:t>
            </w:r>
            <w:r w:rsidR="0041131D">
              <w:rPr>
                <w:rFonts w:ascii="Tw Cen MT" w:hAnsi="Tw Cen MT" w:cs="Segoe UI Light"/>
                <w:kern w:val="2"/>
                <w:sz w:val="24"/>
                <w:szCs w:val="24"/>
              </w:rPr>
              <w:t>.</w:t>
            </w:r>
            <w:r w:rsidRPr="00F95CE0">
              <w:rPr>
                <w:rFonts w:ascii="Tw Cen MT" w:hAnsi="Tw Cen MT" w:cs="Segoe UI Light"/>
                <w:kern w:val="2"/>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014D21" w:rsidRPr="00F95CE0" w:rsidRDefault="00014D21" w:rsidP="00F95CE0">
            <w:pPr>
              <w:spacing w:line="240" w:lineRule="auto"/>
              <w:jc w:val="center"/>
              <w:rPr>
                <w:rFonts w:ascii="Tw Cen MT" w:hAnsi="Tw Cen MT" w:cs="Segoe UI Light"/>
                <w:kern w:val="2"/>
                <w:sz w:val="24"/>
                <w:szCs w:val="24"/>
              </w:rPr>
            </w:pPr>
            <w:r w:rsidRPr="00F95CE0">
              <w:rPr>
                <w:rFonts w:ascii="Tw Cen MT" w:hAnsi="Tw Cen MT" w:cs="Segoe UI Light"/>
                <w:kern w:val="2"/>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014D21" w:rsidRPr="00F95CE0" w:rsidRDefault="00014D21" w:rsidP="00F95CE0">
            <w:pPr>
              <w:spacing w:line="240" w:lineRule="auto"/>
              <w:rPr>
                <w:rFonts w:ascii="Tw Cen MT" w:hAnsi="Tw Cen MT" w:cs="Segoe UI Light"/>
                <w:kern w:val="2"/>
                <w:sz w:val="24"/>
                <w:szCs w:val="24"/>
              </w:rPr>
            </w:pPr>
            <w:r w:rsidRPr="00F95CE0">
              <w:rPr>
                <w:rFonts w:ascii="Tw Cen MT" w:hAnsi="Tw Cen MT" w:cs="Segoe UI Light"/>
                <w:kern w:val="2"/>
                <w:sz w:val="24"/>
                <w:szCs w:val="24"/>
              </w:rPr>
              <w:t>ONE / INDOTEL / MIC</w:t>
            </w:r>
          </w:p>
        </w:tc>
      </w:tr>
      <w:tr w:rsidR="00014D21" w:rsidRPr="00F95CE0" w:rsidTr="00B37BFF">
        <w:trPr>
          <w:trHeight w:val="551"/>
        </w:trPr>
        <w:tc>
          <w:tcPr>
            <w:tcW w:w="2405" w:type="dxa"/>
            <w:vMerge/>
            <w:tcBorders>
              <w:left w:val="single" w:sz="4" w:space="0" w:color="auto"/>
              <w:right w:val="single" w:sz="4" w:space="0" w:color="auto"/>
            </w:tcBorders>
            <w:vAlign w:val="center"/>
          </w:tcPr>
          <w:p w:rsidR="00014D21" w:rsidRPr="00F95CE0" w:rsidRDefault="00014D21" w:rsidP="00F95CE0">
            <w:pPr>
              <w:spacing w:line="240" w:lineRule="auto"/>
              <w:rPr>
                <w:rFonts w:ascii="Tw Cen MT" w:eastAsia="ヒラギノ角ゴ Pro W3" w:hAnsi="Tw Cen MT" w:cs="Segoe UI Light"/>
                <w:color w:val="000000"/>
                <w:sz w:val="24"/>
                <w:szCs w:val="24"/>
              </w:rPr>
            </w:pPr>
          </w:p>
        </w:tc>
        <w:tc>
          <w:tcPr>
            <w:tcW w:w="3833" w:type="dxa"/>
            <w:vMerge/>
            <w:tcBorders>
              <w:top w:val="single" w:sz="4" w:space="0" w:color="auto"/>
              <w:left w:val="single" w:sz="4" w:space="0" w:color="auto"/>
              <w:right w:val="single" w:sz="4" w:space="0" w:color="auto"/>
            </w:tcBorders>
          </w:tcPr>
          <w:p w:rsidR="00014D21" w:rsidRPr="00F95CE0" w:rsidRDefault="00014D21" w:rsidP="00F95CE0">
            <w:pPr>
              <w:spacing w:line="240" w:lineRule="auto"/>
              <w:rPr>
                <w:rFonts w:ascii="Tw Cen MT" w:hAnsi="Tw Cen MT" w:cs="Segoe UI Light"/>
                <w:b/>
                <w:kern w:val="2"/>
                <w:sz w:val="24"/>
                <w:szCs w:val="24"/>
              </w:rPr>
            </w:pPr>
          </w:p>
        </w:tc>
        <w:tc>
          <w:tcPr>
            <w:tcW w:w="4677" w:type="dxa"/>
            <w:tcBorders>
              <w:top w:val="single" w:sz="4" w:space="0" w:color="auto"/>
              <w:left w:val="single" w:sz="4" w:space="0" w:color="auto"/>
              <w:bottom w:val="single" w:sz="4" w:space="0" w:color="auto"/>
              <w:right w:val="single" w:sz="4" w:space="0" w:color="auto"/>
            </w:tcBorders>
          </w:tcPr>
          <w:p w:rsidR="00014D21" w:rsidRPr="00F95CE0" w:rsidRDefault="00014D21" w:rsidP="00F95CE0">
            <w:pPr>
              <w:spacing w:line="240" w:lineRule="auto"/>
              <w:rPr>
                <w:rFonts w:ascii="Tw Cen MT" w:hAnsi="Tw Cen MT" w:cs="Segoe UI Light"/>
                <w:kern w:val="2"/>
                <w:sz w:val="24"/>
                <w:szCs w:val="24"/>
              </w:rPr>
            </w:pPr>
            <w:r w:rsidRPr="00F95CE0">
              <w:rPr>
                <w:rFonts w:ascii="Tw Cen MT" w:hAnsi="Tw Cen MT" w:cs="Segoe UI Light"/>
                <w:kern w:val="2"/>
                <w:sz w:val="24"/>
                <w:szCs w:val="24"/>
              </w:rPr>
              <w:t>2-Estrategia de consolidación asociativa del sector TIC.</w:t>
            </w:r>
          </w:p>
        </w:tc>
        <w:tc>
          <w:tcPr>
            <w:tcW w:w="1418" w:type="dxa"/>
            <w:tcBorders>
              <w:top w:val="single" w:sz="4" w:space="0" w:color="auto"/>
              <w:left w:val="single" w:sz="4" w:space="0" w:color="auto"/>
              <w:bottom w:val="single" w:sz="4" w:space="0" w:color="auto"/>
              <w:right w:val="single" w:sz="4" w:space="0" w:color="auto"/>
            </w:tcBorders>
          </w:tcPr>
          <w:p w:rsidR="00014D21" w:rsidRPr="00F95CE0" w:rsidRDefault="00014D21" w:rsidP="00F95CE0">
            <w:pPr>
              <w:spacing w:line="240" w:lineRule="auto"/>
              <w:jc w:val="center"/>
              <w:rPr>
                <w:rFonts w:ascii="Tw Cen MT" w:hAnsi="Tw Cen MT" w:cs="Segoe UI Light"/>
                <w:kern w:val="2"/>
                <w:sz w:val="24"/>
                <w:szCs w:val="24"/>
              </w:rPr>
            </w:pPr>
            <w:r w:rsidRPr="00F95CE0">
              <w:rPr>
                <w:rFonts w:ascii="Tw Cen MT" w:hAnsi="Tw Cen MT" w:cs="Segoe UI Light"/>
                <w:kern w:val="2"/>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014D21" w:rsidRPr="00F95CE0" w:rsidRDefault="00014D21" w:rsidP="00F95CE0">
            <w:pPr>
              <w:spacing w:line="240" w:lineRule="auto"/>
              <w:rPr>
                <w:rFonts w:ascii="Tw Cen MT" w:hAnsi="Tw Cen MT" w:cs="Segoe UI Light"/>
                <w:kern w:val="2"/>
                <w:sz w:val="24"/>
                <w:szCs w:val="24"/>
              </w:rPr>
            </w:pPr>
            <w:r w:rsidRPr="00F95CE0">
              <w:rPr>
                <w:rFonts w:ascii="Tw Cen MT" w:hAnsi="Tw Cen MT" w:cs="Segoe UI Light"/>
                <w:kern w:val="2"/>
                <w:sz w:val="24"/>
                <w:szCs w:val="24"/>
              </w:rPr>
              <w:t>MIC / INDOTEL / Cámara TIC</w:t>
            </w:r>
          </w:p>
        </w:tc>
      </w:tr>
      <w:tr w:rsidR="00014D21" w:rsidRPr="001918CD" w:rsidTr="00B37BFF">
        <w:trPr>
          <w:trHeight w:val="689"/>
        </w:trPr>
        <w:tc>
          <w:tcPr>
            <w:tcW w:w="2405" w:type="dxa"/>
            <w:vMerge/>
            <w:tcBorders>
              <w:left w:val="single" w:sz="4" w:space="0" w:color="auto"/>
              <w:right w:val="single" w:sz="4" w:space="0" w:color="auto"/>
            </w:tcBorders>
            <w:vAlign w:val="center"/>
            <w:hideMark/>
          </w:tcPr>
          <w:p w:rsidR="00014D21" w:rsidRPr="00F95CE0" w:rsidRDefault="00014D21" w:rsidP="00F95CE0">
            <w:pPr>
              <w:spacing w:line="240" w:lineRule="auto"/>
              <w:rPr>
                <w:rFonts w:ascii="Tw Cen MT" w:eastAsia="ヒラギノ角ゴ Pro W3" w:hAnsi="Tw Cen MT" w:cs="Segoe UI Light"/>
                <w:color w:val="000000"/>
                <w:sz w:val="24"/>
                <w:szCs w:val="24"/>
              </w:rPr>
            </w:pPr>
          </w:p>
        </w:tc>
        <w:tc>
          <w:tcPr>
            <w:tcW w:w="3833" w:type="dxa"/>
            <w:vMerge/>
            <w:tcBorders>
              <w:top w:val="single" w:sz="4" w:space="0" w:color="auto"/>
              <w:left w:val="single" w:sz="4" w:space="0" w:color="auto"/>
              <w:right w:val="single" w:sz="4" w:space="0" w:color="auto"/>
            </w:tcBorders>
            <w:hideMark/>
          </w:tcPr>
          <w:p w:rsidR="00014D21" w:rsidRPr="00F95CE0" w:rsidRDefault="00014D21" w:rsidP="00F95CE0">
            <w:pPr>
              <w:spacing w:line="240" w:lineRule="auto"/>
              <w:rPr>
                <w:rFonts w:ascii="Tw Cen MT" w:hAnsi="Tw Cen MT" w:cs="Segoe UI Light"/>
                <w:kern w:val="2"/>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rsidR="00014D21" w:rsidRPr="00F95CE0" w:rsidRDefault="00014D21" w:rsidP="00F95CE0">
            <w:pPr>
              <w:spacing w:line="240" w:lineRule="auto"/>
              <w:rPr>
                <w:rFonts w:ascii="Tw Cen MT" w:hAnsi="Tw Cen MT" w:cs="Segoe UI Light"/>
                <w:kern w:val="2"/>
                <w:sz w:val="24"/>
                <w:szCs w:val="24"/>
              </w:rPr>
            </w:pPr>
            <w:r w:rsidRPr="00F95CE0">
              <w:rPr>
                <w:rFonts w:ascii="Tw Cen MT" w:hAnsi="Tw Cen MT" w:cs="Segoe UI Light"/>
                <w:kern w:val="2"/>
                <w:sz w:val="24"/>
                <w:szCs w:val="24"/>
              </w:rPr>
              <w:t xml:space="preserve">3-Programa de certificación de empresas TIC en estándares y normas de calidad. </w:t>
            </w:r>
          </w:p>
        </w:tc>
        <w:tc>
          <w:tcPr>
            <w:tcW w:w="1418" w:type="dxa"/>
            <w:tcBorders>
              <w:top w:val="single" w:sz="4" w:space="0" w:color="auto"/>
              <w:left w:val="single" w:sz="4" w:space="0" w:color="auto"/>
              <w:bottom w:val="single" w:sz="4" w:space="0" w:color="auto"/>
              <w:right w:val="single" w:sz="4" w:space="0" w:color="auto"/>
            </w:tcBorders>
          </w:tcPr>
          <w:p w:rsidR="00014D21" w:rsidRPr="00F95CE0" w:rsidRDefault="00014D21" w:rsidP="00F95CE0">
            <w:pPr>
              <w:spacing w:line="240" w:lineRule="auto"/>
              <w:jc w:val="center"/>
              <w:rPr>
                <w:rFonts w:ascii="Tw Cen MT" w:hAnsi="Tw Cen MT" w:cs="Segoe UI Light"/>
                <w:kern w:val="2"/>
                <w:sz w:val="24"/>
                <w:szCs w:val="24"/>
              </w:rPr>
            </w:pPr>
            <w:r w:rsidRPr="00F95CE0">
              <w:rPr>
                <w:rFonts w:ascii="Tw Cen MT" w:hAnsi="Tw Cen MT" w:cs="Segoe UI Light"/>
                <w:kern w:val="2"/>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014D21" w:rsidRPr="00F95CE0" w:rsidRDefault="00014D21" w:rsidP="00F95CE0">
            <w:pPr>
              <w:spacing w:line="240" w:lineRule="auto"/>
              <w:rPr>
                <w:rFonts w:ascii="Tw Cen MT" w:hAnsi="Tw Cen MT" w:cs="Segoe UI Light"/>
                <w:kern w:val="2"/>
                <w:sz w:val="24"/>
                <w:szCs w:val="24"/>
                <w:lang w:val="en-US"/>
              </w:rPr>
            </w:pPr>
            <w:r w:rsidRPr="00F95CE0">
              <w:rPr>
                <w:rFonts w:ascii="Tw Cen MT" w:hAnsi="Tw Cen MT" w:cs="Segoe UI Light"/>
                <w:kern w:val="2"/>
                <w:sz w:val="24"/>
                <w:szCs w:val="24"/>
                <w:lang w:val="en-US"/>
              </w:rPr>
              <w:t>MIC / CEI-RD / Cámara TIC / ClusterSoft</w:t>
            </w:r>
          </w:p>
        </w:tc>
      </w:tr>
      <w:tr w:rsidR="00014D21" w:rsidRPr="00F95CE0" w:rsidTr="00B37BFF">
        <w:trPr>
          <w:trHeight w:val="560"/>
        </w:trPr>
        <w:tc>
          <w:tcPr>
            <w:tcW w:w="2405" w:type="dxa"/>
            <w:vMerge/>
            <w:tcBorders>
              <w:left w:val="single" w:sz="4" w:space="0" w:color="auto"/>
              <w:right w:val="single" w:sz="4" w:space="0" w:color="auto"/>
            </w:tcBorders>
            <w:vAlign w:val="center"/>
          </w:tcPr>
          <w:p w:rsidR="00014D21" w:rsidRPr="00F95CE0" w:rsidRDefault="00014D21" w:rsidP="00F95CE0">
            <w:pPr>
              <w:spacing w:line="240" w:lineRule="auto"/>
              <w:rPr>
                <w:rFonts w:ascii="Tw Cen MT" w:eastAsia="ヒラギノ角ゴ Pro W3" w:hAnsi="Tw Cen MT" w:cs="Segoe UI Light"/>
                <w:color w:val="000000"/>
                <w:sz w:val="24"/>
                <w:szCs w:val="24"/>
                <w:lang w:val="en-US"/>
              </w:rPr>
            </w:pPr>
          </w:p>
        </w:tc>
        <w:tc>
          <w:tcPr>
            <w:tcW w:w="3833" w:type="dxa"/>
            <w:vMerge/>
            <w:tcBorders>
              <w:left w:val="single" w:sz="4" w:space="0" w:color="auto"/>
              <w:bottom w:val="single" w:sz="4" w:space="0" w:color="auto"/>
              <w:right w:val="single" w:sz="4" w:space="0" w:color="auto"/>
            </w:tcBorders>
          </w:tcPr>
          <w:p w:rsidR="00014D21" w:rsidRPr="00F95CE0" w:rsidRDefault="00014D21" w:rsidP="00F95CE0">
            <w:pPr>
              <w:spacing w:line="240" w:lineRule="auto"/>
              <w:rPr>
                <w:rFonts w:ascii="Tw Cen MT" w:hAnsi="Tw Cen MT" w:cs="Segoe UI Light"/>
                <w:kern w:val="2"/>
                <w:sz w:val="24"/>
                <w:szCs w:val="24"/>
                <w:lang w:val="en-US"/>
              </w:rPr>
            </w:pPr>
          </w:p>
        </w:tc>
        <w:tc>
          <w:tcPr>
            <w:tcW w:w="4677" w:type="dxa"/>
            <w:tcBorders>
              <w:top w:val="single" w:sz="4" w:space="0" w:color="auto"/>
              <w:left w:val="single" w:sz="4" w:space="0" w:color="auto"/>
              <w:bottom w:val="single" w:sz="4" w:space="0" w:color="auto"/>
              <w:right w:val="single" w:sz="4" w:space="0" w:color="auto"/>
            </w:tcBorders>
          </w:tcPr>
          <w:p w:rsidR="00014D21" w:rsidRPr="00F95CE0" w:rsidRDefault="00014D21" w:rsidP="00F95CE0">
            <w:pPr>
              <w:spacing w:after="0" w:line="240" w:lineRule="auto"/>
              <w:rPr>
                <w:rFonts w:ascii="Tw Cen MT" w:hAnsi="Tw Cen MT" w:cs="Segoe UI Light"/>
                <w:kern w:val="2"/>
                <w:sz w:val="24"/>
                <w:szCs w:val="24"/>
              </w:rPr>
            </w:pPr>
            <w:r w:rsidRPr="00F95CE0">
              <w:rPr>
                <w:rFonts w:ascii="Tw Cen MT" w:hAnsi="Tw Cen MT" w:cs="Segoe UI Light"/>
                <w:kern w:val="2"/>
                <w:sz w:val="24"/>
                <w:szCs w:val="24"/>
              </w:rPr>
              <w:t>4-Ampliar los servicios de los Centros de Atención a las Micro, Pequeñas y Medianas empresas para incluir el tema TIC.</w:t>
            </w:r>
          </w:p>
        </w:tc>
        <w:tc>
          <w:tcPr>
            <w:tcW w:w="1418" w:type="dxa"/>
            <w:tcBorders>
              <w:top w:val="single" w:sz="4" w:space="0" w:color="auto"/>
              <w:left w:val="single" w:sz="4" w:space="0" w:color="auto"/>
              <w:bottom w:val="single" w:sz="4" w:space="0" w:color="auto"/>
              <w:right w:val="single" w:sz="4" w:space="0" w:color="auto"/>
            </w:tcBorders>
          </w:tcPr>
          <w:p w:rsidR="00014D21" w:rsidRPr="00F95CE0" w:rsidRDefault="00014D21" w:rsidP="00F95CE0">
            <w:pPr>
              <w:spacing w:after="0" w:line="240" w:lineRule="auto"/>
              <w:jc w:val="center"/>
              <w:rPr>
                <w:rFonts w:ascii="Tw Cen MT" w:hAnsi="Tw Cen MT" w:cs="Segoe UI Light"/>
                <w:kern w:val="2"/>
                <w:sz w:val="24"/>
                <w:szCs w:val="24"/>
              </w:rPr>
            </w:pPr>
            <w:r w:rsidRPr="00F95CE0">
              <w:rPr>
                <w:rFonts w:ascii="Tw Cen MT" w:hAnsi="Tw Cen MT" w:cs="Segoe UI Light"/>
                <w:kern w:val="2"/>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014D21" w:rsidRPr="00F95CE0" w:rsidRDefault="00014D21" w:rsidP="00F95CE0">
            <w:pPr>
              <w:spacing w:after="0" w:line="240" w:lineRule="auto"/>
              <w:rPr>
                <w:rFonts w:ascii="Tw Cen MT" w:hAnsi="Tw Cen MT" w:cs="Segoe UI Light"/>
                <w:kern w:val="2"/>
                <w:sz w:val="24"/>
                <w:szCs w:val="24"/>
              </w:rPr>
            </w:pPr>
            <w:r w:rsidRPr="00F95CE0">
              <w:rPr>
                <w:rFonts w:ascii="Tw Cen MT" w:hAnsi="Tw Cen MT" w:cs="Segoe UI Light"/>
                <w:kern w:val="2"/>
                <w:sz w:val="24"/>
                <w:szCs w:val="24"/>
              </w:rPr>
              <w:t>MIC / Universidades/ Cámara TIC / Clustersoft</w:t>
            </w:r>
          </w:p>
        </w:tc>
      </w:tr>
      <w:tr w:rsidR="00014D21" w:rsidRPr="00F95CE0" w:rsidTr="00B37BFF">
        <w:trPr>
          <w:trHeight w:val="560"/>
        </w:trPr>
        <w:tc>
          <w:tcPr>
            <w:tcW w:w="2405" w:type="dxa"/>
            <w:vMerge/>
            <w:tcBorders>
              <w:left w:val="single" w:sz="4" w:space="0" w:color="auto"/>
              <w:right w:val="single" w:sz="4" w:space="0" w:color="auto"/>
            </w:tcBorders>
            <w:vAlign w:val="center"/>
          </w:tcPr>
          <w:p w:rsidR="00014D21" w:rsidRPr="00F95CE0" w:rsidRDefault="00014D21" w:rsidP="00F95CE0">
            <w:pPr>
              <w:spacing w:line="240" w:lineRule="auto"/>
              <w:rPr>
                <w:rFonts w:ascii="Tw Cen MT" w:eastAsia="ヒラギノ角ゴ Pro W3" w:hAnsi="Tw Cen MT" w:cs="Segoe UI Light"/>
                <w:color w:val="000000"/>
                <w:sz w:val="24"/>
                <w:szCs w:val="24"/>
              </w:rPr>
            </w:pPr>
          </w:p>
        </w:tc>
        <w:tc>
          <w:tcPr>
            <w:tcW w:w="3833" w:type="dxa"/>
            <w:vMerge w:val="restart"/>
            <w:tcBorders>
              <w:left w:val="single" w:sz="4" w:space="0" w:color="auto"/>
              <w:right w:val="single" w:sz="4" w:space="0" w:color="auto"/>
            </w:tcBorders>
          </w:tcPr>
          <w:p w:rsidR="00014D21" w:rsidRPr="00F95CE0" w:rsidRDefault="00014D21" w:rsidP="00F95CE0">
            <w:pPr>
              <w:spacing w:line="240" w:lineRule="auto"/>
              <w:rPr>
                <w:rFonts w:ascii="Tw Cen MT" w:hAnsi="Tw Cen MT" w:cs="Segoe UI Light"/>
                <w:kern w:val="2"/>
                <w:sz w:val="24"/>
                <w:szCs w:val="24"/>
              </w:rPr>
            </w:pPr>
            <w:r w:rsidRPr="00F95CE0">
              <w:rPr>
                <w:rFonts w:ascii="Tw Cen MT" w:hAnsi="Tw Cen MT" w:cs="Segoe UI Light"/>
                <w:kern w:val="2"/>
                <w:sz w:val="24"/>
                <w:szCs w:val="24"/>
              </w:rPr>
              <w:t xml:space="preserve">2-Incentivar que los sectores público y privado </w:t>
            </w:r>
            <w:r w:rsidR="00F4141D" w:rsidRPr="00F95CE0">
              <w:rPr>
                <w:rFonts w:ascii="Tw Cen MT" w:hAnsi="Tw Cen MT" w:cs="Segoe UI Light"/>
                <w:kern w:val="2"/>
                <w:sz w:val="24"/>
                <w:szCs w:val="24"/>
              </w:rPr>
              <w:t>desarrollen compren</w:t>
            </w:r>
            <w:r w:rsidRPr="00F95CE0">
              <w:rPr>
                <w:rFonts w:ascii="Tw Cen MT" w:hAnsi="Tw Cen MT" w:cs="Segoe UI Light"/>
                <w:kern w:val="2"/>
                <w:sz w:val="24"/>
                <w:szCs w:val="24"/>
              </w:rPr>
              <w:t xml:space="preserve"> bienes y servicios TIC locales.</w:t>
            </w:r>
          </w:p>
        </w:tc>
        <w:tc>
          <w:tcPr>
            <w:tcW w:w="4677" w:type="dxa"/>
            <w:tcBorders>
              <w:top w:val="single" w:sz="4" w:space="0" w:color="auto"/>
              <w:left w:val="single" w:sz="4" w:space="0" w:color="auto"/>
              <w:bottom w:val="single" w:sz="4" w:space="0" w:color="auto"/>
              <w:right w:val="single" w:sz="4" w:space="0" w:color="auto"/>
            </w:tcBorders>
          </w:tcPr>
          <w:p w:rsidR="00014D21" w:rsidRPr="00F95CE0" w:rsidRDefault="00014D21" w:rsidP="00F95CE0">
            <w:pPr>
              <w:spacing w:after="0" w:line="240" w:lineRule="auto"/>
              <w:rPr>
                <w:rFonts w:ascii="Tw Cen MT" w:hAnsi="Tw Cen MT" w:cs="Segoe UI Light"/>
                <w:kern w:val="2"/>
                <w:sz w:val="24"/>
                <w:szCs w:val="24"/>
              </w:rPr>
            </w:pPr>
            <w:r w:rsidRPr="00F95CE0">
              <w:rPr>
                <w:rFonts w:ascii="Tw Cen MT" w:hAnsi="Tw Cen MT" w:cs="Segoe UI Light"/>
                <w:kern w:val="2"/>
                <w:sz w:val="24"/>
                <w:szCs w:val="24"/>
              </w:rPr>
              <w:t>5-Identificar</w:t>
            </w:r>
            <w:r w:rsidR="008836D9">
              <w:rPr>
                <w:rFonts w:ascii="Tw Cen MT" w:hAnsi="Tw Cen MT" w:cs="Segoe UI Light"/>
                <w:kern w:val="2"/>
                <w:sz w:val="24"/>
                <w:szCs w:val="24"/>
              </w:rPr>
              <w:t xml:space="preserve"> las cadenas productivas a apoyar a través de las TIC.</w:t>
            </w:r>
            <w:r w:rsidRPr="00F95CE0">
              <w:rPr>
                <w:rFonts w:ascii="Tw Cen MT" w:hAnsi="Tw Cen MT" w:cs="Segoe UI Light"/>
                <w:kern w:val="2"/>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014D21" w:rsidRPr="00F95CE0" w:rsidRDefault="00014D21" w:rsidP="00F95CE0">
            <w:pPr>
              <w:spacing w:after="0" w:line="240" w:lineRule="auto"/>
              <w:jc w:val="center"/>
              <w:rPr>
                <w:rFonts w:ascii="Tw Cen MT" w:hAnsi="Tw Cen MT" w:cs="Segoe UI Light"/>
                <w:kern w:val="2"/>
                <w:sz w:val="24"/>
                <w:szCs w:val="24"/>
              </w:rPr>
            </w:pPr>
            <w:r w:rsidRPr="00F95CE0">
              <w:rPr>
                <w:rFonts w:ascii="Tw Cen MT" w:hAnsi="Tw Cen MT" w:cs="Segoe UI Light"/>
                <w:kern w:val="2"/>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014D21" w:rsidRPr="00F95CE0" w:rsidRDefault="00014D21" w:rsidP="00F95CE0">
            <w:pPr>
              <w:spacing w:after="0" w:line="240" w:lineRule="auto"/>
              <w:rPr>
                <w:rFonts w:ascii="Tw Cen MT" w:hAnsi="Tw Cen MT" w:cs="Segoe UI Light"/>
                <w:kern w:val="2"/>
                <w:sz w:val="24"/>
                <w:szCs w:val="24"/>
              </w:rPr>
            </w:pPr>
            <w:r w:rsidRPr="00F95CE0">
              <w:rPr>
                <w:rFonts w:ascii="Tw Cen MT" w:hAnsi="Tw Cen MT" w:cs="Segoe UI Light"/>
                <w:kern w:val="2"/>
                <w:sz w:val="24"/>
                <w:szCs w:val="24"/>
              </w:rPr>
              <w:t xml:space="preserve">Clustersoft/Cámara TIC </w:t>
            </w:r>
          </w:p>
        </w:tc>
      </w:tr>
      <w:tr w:rsidR="00014D21" w:rsidRPr="00F95CE0" w:rsidTr="00B37BFF">
        <w:trPr>
          <w:trHeight w:val="643"/>
        </w:trPr>
        <w:tc>
          <w:tcPr>
            <w:tcW w:w="2405" w:type="dxa"/>
            <w:vMerge/>
            <w:tcBorders>
              <w:left w:val="single" w:sz="4" w:space="0" w:color="auto"/>
              <w:right w:val="single" w:sz="4" w:space="0" w:color="auto"/>
            </w:tcBorders>
            <w:vAlign w:val="center"/>
          </w:tcPr>
          <w:p w:rsidR="00014D21" w:rsidRPr="00F95CE0" w:rsidRDefault="00014D21" w:rsidP="00F95CE0">
            <w:pPr>
              <w:spacing w:line="240" w:lineRule="auto"/>
              <w:rPr>
                <w:rFonts w:ascii="Tw Cen MT" w:eastAsia="ヒラギノ角ゴ Pro W3" w:hAnsi="Tw Cen MT" w:cs="Segoe UI Light"/>
                <w:color w:val="000000"/>
                <w:sz w:val="24"/>
                <w:szCs w:val="24"/>
              </w:rPr>
            </w:pPr>
          </w:p>
        </w:tc>
        <w:tc>
          <w:tcPr>
            <w:tcW w:w="3833" w:type="dxa"/>
            <w:vMerge/>
            <w:tcBorders>
              <w:left w:val="single" w:sz="4" w:space="0" w:color="auto"/>
              <w:right w:val="single" w:sz="4" w:space="0" w:color="auto"/>
            </w:tcBorders>
          </w:tcPr>
          <w:p w:rsidR="00014D21" w:rsidRPr="00F95CE0" w:rsidRDefault="00014D21" w:rsidP="00F95CE0">
            <w:pPr>
              <w:spacing w:line="240" w:lineRule="auto"/>
              <w:rPr>
                <w:rFonts w:ascii="Tw Cen MT" w:hAnsi="Tw Cen MT" w:cs="Segoe UI Light"/>
                <w:kern w:val="2"/>
                <w:sz w:val="24"/>
                <w:szCs w:val="24"/>
              </w:rPr>
            </w:pPr>
          </w:p>
        </w:tc>
        <w:tc>
          <w:tcPr>
            <w:tcW w:w="4677" w:type="dxa"/>
            <w:tcBorders>
              <w:top w:val="single" w:sz="4" w:space="0" w:color="auto"/>
              <w:left w:val="single" w:sz="4" w:space="0" w:color="auto"/>
              <w:bottom w:val="single" w:sz="4" w:space="0" w:color="auto"/>
              <w:right w:val="single" w:sz="4" w:space="0" w:color="auto"/>
            </w:tcBorders>
          </w:tcPr>
          <w:p w:rsidR="00014D21" w:rsidRPr="00F95CE0" w:rsidRDefault="00014D21" w:rsidP="00F95CE0">
            <w:pPr>
              <w:spacing w:line="240" w:lineRule="auto"/>
              <w:jc w:val="both"/>
              <w:rPr>
                <w:rFonts w:ascii="Tw Cen MT" w:hAnsi="Tw Cen MT" w:cs="Segoe UI Light"/>
                <w:kern w:val="2"/>
                <w:sz w:val="24"/>
                <w:szCs w:val="24"/>
              </w:rPr>
            </w:pPr>
            <w:r w:rsidRPr="00F95CE0">
              <w:rPr>
                <w:rFonts w:ascii="Tw Cen MT" w:hAnsi="Tw Cen MT" w:cs="Segoe UI Light"/>
                <w:kern w:val="2"/>
                <w:sz w:val="24"/>
                <w:szCs w:val="24"/>
              </w:rPr>
              <w:t>6-Caracterizar la Demanda de Bienes y Servicios de Software.</w:t>
            </w:r>
          </w:p>
        </w:tc>
        <w:tc>
          <w:tcPr>
            <w:tcW w:w="1418" w:type="dxa"/>
            <w:tcBorders>
              <w:top w:val="single" w:sz="4" w:space="0" w:color="auto"/>
              <w:left w:val="single" w:sz="4" w:space="0" w:color="auto"/>
              <w:bottom w:val="single" w:sz="4" w:space="0" w:color="auto"/>
              <w:right w:val="single" w:sz="4" w:space="0" w:color="auto"/>
            </w:tcBorders>
          </w:tcPr>
          <w:p w:rsidR="00014D21" w:rsidRPr="00F95CE0" w:rsidRDefault="00014D21" w:rsidP="00F95CE0">
            <w:pPr>
              <w:spacing w:after="0" w:line="240" w:lineRule="auto"/>
              <w:jc w:val="center"/>
              <w:rPr>
                <w:rFonts w:ascii="Tw Cen MT" w:hAnsi="Tw Cen MT" w:cs="Segoe UI Light"/>
                <w:kern w:val="2"/>
                <w:sz w:val="24"/>
                <w:szCs w:val="24"/>
              </w:rPr>
            </w:pPr>
            <w:r w:rsidRPr="00F95CE0">
              <w:rPr>
                <w:rFonts w:ascii="Tw Cen MT" w:hAnsi="Tw Cen MT" w:cs="Segoe UI Light"/>
                <w:kern w:val="2"/>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014D21" w:rsidRPr="00F95CE0" w:rsidRDefault="00014D21" w:rsidP="00F95CE0">
            <w:pPr>
              <w:spacing w:after="0" w:line="240" w:lineRule="auto"/>
              <w:rPr>
                <w:rFonts w:ascii="Tw Cen MT" w:hAnsi="Tw Cen MT" w:cs="Segoe UI Light"/>
                <w:kern w:val="2"/>
                <w:sz w:val="24"/>
                <w:szCs w:val="24"/>
              </w:rPr>
            </w:pPr>
            <w:r w:rsidRPr="00F95CE0">
              <w:rPr>
                <w:rFonts w:ascii="Tw Cen MT" w:hAnsi="Tw Cen MT" w:cs="Segoe UI Light"/>
                <w:kern w:val="2"/>
                <w:sz w:val="24"/>
                <w:szCs w:val="24"/>
              </w:rPr>
              <w:t xml:space="preserve">Clustersoft/CNC/FOMIN-BID </w:t>
            </w:r>
          </w:p>
        </w:tc>
      </w:tr>
      <w:tr w:rsidR="00014D21" w:rsidRPr="00F95CE0" w:rsidTr="00B37BFF">
        <w:trPr>
          <w:trHeight w:val="621"/>
        </w:trPr>
        <w:tc>
          <w:tcPr>
            <w:tcW w:w="2405" w:type="dxa"/>
            <w:vMerge/>
            <w:tcBorders>
              <w:left w:val="single" w:sz="4" w:space="0" w:color="auto"/>
              <w:right w:val="single" w:sz="4" w:space="0" w:color="auto"/>
            </w:tcBorders>
            <w:vAlign w:val="center"/>
            <w:hideMark/>
          </w:tcPr>
          <w:p w:rsidR="00014D21" w:rsidRPr="00F95CE0" w:rsidRDefault="00014D21" w:rsidP="00F95CE0">
            <w:pPr>
              <w:spacing w:line="240" w:lineRule="auto"/>
              <w:rPr>
                <w:rFonts w:ascii="Tw Cen MT" w:eastAsia="ヒラギノ角ゴ Pro W3" w:hAnsi="Tw Cen MT" w:cs="Segoe UI Light"/>
                <w:color w:val="000000"/>
                <w:sz w:val="24"/>
                <w:szCs w:val="24"/>
              </w:rPr>
            </w:pPr>
          </w:p>
        </w:tc>
        <w:tc>
          <w:tcPr>
            <w:tcW w:w="3833" w:type="dxa"/>
            <w:vMerge/>
            <w:tcBorders>
              <w:left w:val="single" w:sz="4" w:space="0" w:color="auto"/>
              <w:right w:val="single" w:sz="4" w:space="0" w:color="auto"/>
            </w:tcBorders>
            <w:hideMark/>
          </w:tcPr>
          <w:p w:rsidR="00014D21" w:rsidRPr="00F95CE0" w:rsidRDefault="00014D21" w:rsidP="00F95CE0">
            <w:pPr>
              <w:spacing w:line="240" w:lineRule="auto"/>
              <w:rPr>
                <w:rFonts w:ascii="Tw Cen MT" w:hAnsi="Tw Cen MT" w:cs="Segoe UI Light"/>
                <w:kern w:val="2"/>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rsidR="00014D21" w:rsidRPr="00F95CE0" w:rsidRDefault="00014D21" w:rsidP="00F95CE0">
            <w:pPr>
              <w:spacing w:after="0" w:line="240" w:lineRule="auto"/>
              <w:rPr>
                <w:rFonts w:ascii="Tw Cen MT" w:hAnsi="Tw Cen MT" w:cs="Segoe UI Light"/>
                <w:sz w:val="24"/>
                <w:szCs w:val="24"/>
              </w:rPr>
            </w:pPr>
            <w:r w:rsidRPr="00F95CE0">
              <w:rPr>
                <w:rFonts w:ascii="Tw Cen MT" w:hAnsi="Tw Cen MT" w:cs="Segoe UI Light"/>
                <w:kern w:val="2"/>
                <w:sz w:val="24"/>
                <w:szCs w:val="24"/>
              </w:rPr>
              <w:t xml:space="preserve">7-Programa Nacional para el Desarrollo de la Industria del Software y Servicios TIC (DISS). </w:t>
            </w:r>
          </w:p>
        </w:tc>
        <w:tc>
          <w:tcPr>
            <w:tcW w:w="1418" w:type="dxa"/>
            <w:tcBorders>
              <w:top w:val="single" w:sz="4" w:space="0" w:color="auto"/>
              <w:left w:val="single" w:sz="4" w:space="0" w:color="auto"/>
              <w:bottom w:val="single" w:sz="4" w:space="0" w:color="auto"/>
              <w:right w:val="single" w:sz="4" w:space="0" w:color="auto"/>
            </w:tcBorders>
          </w:tcPr>
          <w:p w:rsidR="00014D21" w:rsidRPr="00F95CE0" w:rsidRDefault="00014D21" w:rsidP="00F95CE0">
            <w:pPr>
              <w:spacing w:after="0" w:line="240" w:lineRule="auto"/>
              <w:jc w:val="center"/>
              <w:rPr>
                <w:rFonts w:ascii="Tw Cen MT" w:hAnsi="Tw Cen MT" w:cs="Segoe UI Light"/>
                <w:kern w:val="2"/>
                <w:sz w:val="24"/>
                <w:szCs w:val="24"/>
              </w:rPr>
            </w:pPr>
            <w:r w:rsidRPr="00F95CE0">
              <w:rPr>
                <w:rFonts w:ascii="Tw Cen MT" w:hAnsi="Tw Cen MT" w:cs="Segoe UI Light"/>
                <w:kern w:val="2"/>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014D21" w:rsidRPr="00F95CE0" w:rsidRDefault="00014D21" w:rsidP="00F95CE0">
            <w:pPr>
              <w:spacing w:after="0" w:line="240" w:lineRule="auto"/>
              <w:rPr>
                <w:rFonts w:ascii="Tw Cen MT" w:hAnsi="Tw Cen MT" w:cs="Segoe UI Light"/>
                <w:kern w:val="2"/>
                <w:sz w:val="24"/>
                <w:szCs w:val="24"/>
              </w:rPr>
            </w:pPr>
            <w:r w:rsidRPr="00F95CE0">
              <w:rPr>
                <w:rFonts w:ascii="Tw Cen MT" w:hAnsi="Tw Cen MT" w:cs="Segoe UI Light"/>
                <w:kern w:val="2"/>
                <w:sz w:val="24"/>
                <w:szCs w:val="24"/>
              </w:rPr>
              <w:t>MIC</w:t>
            </w:r>
          </w:p>
        </w:tc>
      </w:tr>
      <w:tr w:rsidR="00014D21" w:rsidRPr="00F95CE0" w:rsidTr="00B37BFF">
        <w:trPr>
          <w:trHeight w:val="507"/>
        </w:trPr>
        <w:tc>
          <w:tcPr>
            <w:tcW w:w="2405" w:type="dxa"/>
            <w:vMerge/>
            <w:tcBorders>
              <w:left w:val="single" w:sz="4" w:space="0" w:color="auto"/>
              <w:bottom w:val="single" w:sz="4" w:space="0" w:color="auto"/>
              <w:right w:val="single" w:sz="4" w:space="0" w:color="auto"/>
            </w:tcBorders>
            <w:vAlign w:val="center"/>
          </w:tcPr>
          <w:p w:rsidR="00014D21" w:rsidRPr="00F95CE0" w:rsidRDefault="00014D21" w:rsidP="00F95CE0">
            <w:pPr>
              <w:spacing w:line="240" w:lineRule="auto"/>
              <w:rPr>
                <w:rFonts w:ascii="Tw Cen MT" w:eastAsia="ヒラギノ角ゴ Pro W3" w:hAnsi="Tw Cen MT" w:cs="Segoe UI Light"/>
                <w:color w:val="000000"/>
                <w:sz w:val="24"/>
                <w:szCs w:val="24"/>
              </w:rPr>
            </w:pPr>
          </w:p>
        </w:tc>
        <w:tc>
          <w:tcPr>
            <w:tcW w:w="3833" w:type="dxa"/>
            <w:vMerge/>
            <w:tcBorders>
              <w:left w:val="single" w:sz="4" w:space="0" w:color="auto"/>
              <w:bottom w:val="single" w:sz="4" w:space="0" w:color="auto"/>
              <w:right w:val="single" w:sz="4" w:space="0" w:color="auto"/>
            </w:tcBorders>
          </w:tcPr>
          <w:p w:rsidR="00014D21" w:rsidRPr="00F95CE0" w:rsidRDefault="00014D21" w:rsidP="00F95CE0">
            <w:pPr>
              <w:spacing w:line="240" w:lineRule="auto"/>
              <w:rPr>
                <w:rFonts w:ascii="Tw Cen MT" w:eastAsia="ヒラギノ角ゴ Pro W3" w:hAnsi="Tw Cen MT" w:cs="Segoe UI Light"/>
                <w:b/>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rsidR="00014D21" w:rsidRDefault="00F95CE0" w:rsidP="00F95CE0">
            <w:pPr>
              <w:spacing w:after="0" w:line="240" w:lineRule="auto"/>
              <w:rPr>
                <w:rFonts w:ascii="Tw Cen MT" w:hAnsi="Tw Cen MT" w:cs="Segoe UI Light"/>
                <w:kern w:val="2"/>
                <w:sz w:val="24"/>
                <w:szCs w:val="24"/>
              </w:rPr>
            </w:pPr>
            <w:r>
              <w:rPr>
                <w:rFonts w:ascii="Tw Cen MT" w:hAnsi="Tw Cen MT" w:cs="Segoe UI Light"/>
                <w:kern w:val="2"/>
                <w:sz w:val="24"/>
                <w:szCs w:val="24"/>
              </w:rPr>
              <w:t>8</w:t>
            </w:r>
            <w:r w:rsidR="00014D21" w:rsidRPr="00F95CE0">
              <w:rPr>
                <w:rFonts w:ascii="Tw Cen MT" w:hAnsi="Tw Cen MT" w:cs="Segoe UI Light"/>
                <w:kern w:val="2"/>
                <w:sz w:val="24"/>
                <w:szCs w:val="24"/>
              </w:rPr>
              <w:t>-Programa de promoción de los bienes y servicios que produce la industria TIC local.</w:t>
            </w:r>
          </w:p>
          <w:p w:rsidR="00B37BFF" w:rsidRDefault="00B37BFF" w:rsidP="00F95CE0">
            <w:pPr>
              <w:spacing w:after="0" w:line="240" w:lineRule="auto"/>
              <w:rPr>
                <w:rFonts w:ascii="Tw Cen MT" w:hAnsi="Tw Cen MT" w:cs="Segoe UI Light"/>
                <w:kern w:val="2"/>
                <w:sz w:val="24"/>
                <w:szCs w:val="24"/>
              </w:rPr>
            </w:pPr>
          </w:p>
          <w:p w:rsidR="00B37BFF" w:rsidRDefault="00B37BFF" w:rsidP="00F95CE0">
            <w:pPr>
              <w:spacing w:after="0" w:line="240" w:lineRule="auto"/>
              <w:rPr>
                <w:rFonts w:ascii="Tw Cen MT" w:hAnsi="Tw Cen MT" w:cs="Segoe UI Light"/>
                <w:kern w:val="2"/>
                <w:sz w:val="24"/>
                <w:szCs w:val="24"/>
              </w:rPr>
            </w:pPr>
          </w:p>
          <w:p w:rsidR="00B37BFF" w:rsidRDefault="00B37BFF" w:rsidP="00F95CE0">
            <w:pPr>
              <w:spacing w:after="0" w:line="240" w:lineRule="auto"/>
              <w:rPr>
                <w:rFonts w:ascii="Tw Cen MT" w:hAnsi="Tw Cen MT" w:cs="Segoe UI Light"/>
                <w:kern w:val="2"/>
                <w:sz w:val="24"/>
                <w:szCs w:val="24"/>
              </w:rPr>
            </w:pPr>
          </w:p>
          <w:p w:rsidR="00B37BFF" w:rsidRPr="00F95CE0" w:rsidRDefault="00B37BFF" w:rsidP="00F95CE0">
            <w:pPr>
              <w:spacing w:after="0" w:line="240" w:lineRule="auto"/>
              <w:rPr>
                <w:rFonts w:ascii="Tw Cen MT" w:hAnsi="Tw Cen MT" w:cs="Segoe UI Light"/>
                <w:kern w:val="2"/>
                <w:sz w:val="24"/>
                <w:szCs w:val="24"/>
              </w:rPr>
            </w:pPr>
          </w:p>
        </w:tc>
        <w:tc>
          <w:tcPr>
            <w:tcW w:w="1418" w:type="dxa"/>
            <w:tcBorders>
              <w:top w:val="single" w:sz="4" w:space="0" w:color="auto"/>
              <w:left w:val="single" w:sz="4" w:space="0" w:color="auto"/>
              <w:bottom w:val="single" w:sz="4" w:space="0" w:color="auto"/>
              <w:right w:val="single" w:sz="4" w:space="0" w:color="auto"/>
            </w:tcBorders>
          </w:tcPr>
          <w:p w:rsidR="00014D21" w:rsidRPr="00F95CE0" w:rsidRDefault="00014D21" w:rsidP="00F95CE0">
            <w:pPr>
              <w:spacing w:after="0" w:line="240" w:lineRule="auto"/>
              <w:jc w:val="center"/>
              <w:rPr>
                <w:rFonts w:ascii="Tw Cen MT" w:hAnsi="Tw Cen MT" w:cs="Segoe UI Light"/>
                <w:kern w:val="2"/>
                <w:sz w:val="24"/>
                <w:szCs w:val="24"/>
              </w:rPr>
            </w:pPr>
            <w:r w:rsidRPr="00F95CE0">
              <w:rPr>
                <w:rFonts w:ascii="Tw Cen MT" w:hAnsi="Tw Cen MT" w:cs="Segoe UI Light"/>
                <w:kern w:val="2"/>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014D21" w:rsidRPr="00F95CE0" w:rsidRDefault="00014D21" w:rsidP="00F95CE0">
            <w:pPr>
              <w:spacing w:after="0" w:line="240" w:lineRule="auto"/>
              <w:rPr>
                <w:rFonts w:ascii="Tw Cen MT" w:hAnsi="Tw Cen MT" w:cs="Segoe UI Light"/>
                <w:kern w:val="2"/>
                <w:sz w:val="24"/>
                <w:szCs w:val="24"/>
              </w:rPr>
            </w:pPr>
            <w:r w:rsidRPr="00F95CE0">
              <w:rPr>
                <w:rFonts w:ascii="Tw Cen MT" w:hAnsi="Tw Cen MT" w:cs="Segoe UI Light"/>
                <w:kern w:val="2"/>
                <w:sz w:val="24"/>
                <w:szCs w:val="24"/>
              </w:rPr>
              <w:t>DGCP</w:t>
            </w:r>
          </w:p>
        </w:tc>
      </w:tr>
      <w:tr w:rsidR="00EC71B9" w:rsidRPr="00F95CE0" w:rsidTr="00B37BFF">
        <w:trPr>
          <w:trHeight w:val="795"/>
        </w:trPr>
        <w:tc>
          <w:tcPr>
            <w:tcW w:w="2405" w:type="dxa"/>
            <w:vMerge w:val="restart"/>
            <w:tcBorders>
              <w:top w:val="single" w:sz="4" w:space="0" w:color="auto"/>
              <w:left w:val="single" w:sz="4" w:space="0" w:color="auto"/>
              <w:bottom w:val="single" w:sz="4" w:space="0" w:color="auto"/>
              <w:right w:val="single" w:sz="4" w:space="0" w:color="auto"/>
            </w:tcBorders>
            <w:hideMark/>
          </w:tcPr>
          <w:p w:rsidR="00EC71B9" w:rsidRPr="00F95CE0" w:rsidRDefault="00EC71B9" w:rsidP="00F95CE0">
            <w:pPr>
              <w:pStyle w:val="Cuerpo"/>
              <w:rPr>
                <w:rFonts w:ascii="Tw Cen MT" w:hAnsi="Tw Cen MT" w:cs="Segoe UI Light"/>
                <w:szCs w:val="24"/>
                <w:lang w:val="es-DO"/>
              </w:rPr>
            </w:pPr>
            <w:r w:rsidRPr="00F95CE0">
              <w:rPr>
                <w:rFonts w:ascii="Tw Cen MT" w:hAnsi="Tw Cen MT" w:cs="Segoe UI Light"/>
                <w:szCs w:val="24"/>
              </w:rPr>
              <w:lastRenderedPageBreak/>
              <w:t>2-Fortalecer el Ecosistema de Soporte al Emprendimiento Tecnológico</w:t>
            </w:r>
          </w:p>
        </w:tc>
        <w:tc>
          <w:tcPr>
            <w:tcW w:w="3833" w:type="dxa"/>
            <w:vMerge w:val="restart"/>
            <w:tcBorders>
              <w:top w:val="single" w:sz="4" w:space="0" w:color="auto"/>
              <w:left w:val="single" w:sz="4" w:space="0" w:color="auto"/>
              <w:right w:val="single" w:sz="4" w:space="0" w:color="auto"/>
            </w:tcBorders>
            <w:hideMark/>
          </w:tcPr>
          <w:p w:rsidR="00EC71B9" w:rsidRPr="00F95CE0" w:rsidRDefault="00EC71B9" w:rsidP="00F95CE0">
            <w:pPr>
              <w:spacing w:line="240" w:lineRule="auto"/>
              <w:rPr>
                <w:rFonts w:ascii="Tw Cen MT" w:eastAsia="ヒラギノ角ゴ Pro W3" w:hAnsi="Tw Cen MT" w:cs="Segoe UI Light"/>
                <w:sz w:val="24"/>
                <w:szCs w:val="24"/>
              </w:rPr>
            </w:pPr>
            <w:r w:rsidRPr="00F95CE0">
              <w:rPr>
                <w:rFonts w:ascii="Tw Cen MT" w:hAnsi="Tw Cen MT" w:cs="Segoe UI Light"/>
                <w:sz w:val="24"/>
                <w:szCs w:val="24"/>
              </w:rPr>
              <w:t>5-Alinear los esfuerzos del ecosistema de soporte al emprendimiento de base tecnológica hacia un objetivo común</w:t>
            </w:r>
          </w:p>
        </w:tc>
        <w:tc>
          <w:tcPr>
            <w:tcW w:w="4677" w:type="dxa"/>
            <w:tcBorders>
              <w:top w:val="single" w:sz="4" w:space="0" w:color="auto"/>
              <w:left w:val="single" w:sz="4" w:space="0" w:color="auto"/>
              <w:bottom w:val="single" w:sz="4" w:space="0" w:color="auto"/>
              <w:right w:val="single" w:sz="4" w:space="0" w:color="auto"/>
            </w:tcBorders>
          </w:tcPr>
          <w:p w:rsidR="00EC71B9" w:rsidRPr="00F95CE0" w:rsidRDefault="00EC71B9" w:rsidP="00F95CE0">
            <w:pPr>
              <w:pStyle w:val="Cuerpo"/>
              <w:tabs>
                <w:tab w:val="left" w:pos="2419"/>
              </w:tabs>
              <w:rPr>
                <w:rFonts w:ascii="Tw Cen MT" w:hAnsi="Tw Cen MT" w:cs="Segoe UI Light"/>
                <w:kern w:val="2"/>
                <w:szCs w:val="24"/>
              </w:rPr>
            </w:pPr>
            <w:r>
              <w:rPr>
                <w:rFonts w:ascii="Tw Cen MT" w:hAnsi="Tw Cen MT" w:cs="Segoe UI Light"/>
                <w:szCs w:val="24"/>
                <w:lang w:val="es-DO"/>
              </w:rPr>
              <w:t>9</w:t>
            </w:r>
            <w:r w:rsidRPr="00F95CE0">
              <w:rPr>
                <w:rFonts w:ascii="Tw Cen MT" w:hAnsi="Tw Cen MT" w:cs="Segoe UI Light"/>
                <w:szCs w:val="24"/>
                <w:lang w:val="es-DO"/>
              </w:rPr>
              <w:t>-Programa para el desarrollo de la mentalidad y la cultura emprendedora (EMPRETEC).</w:t>
            </w:r>
          </w:p>
        </w:tc>
        <w:tc>
          <w:tcPr>
            <w:tcW w:w="1418" w:type="dxa"/>
            <w:tcBorders>
              <w:top w:val="single" w:sz="4" w:space="0" w:color="auto"/>
              <w:left w:val="single" w:sz="4" w:space="0" w:color="auto"/>
              <w:bottom w:val="single" w:sz="4" w:space="0" w:color="auto"/>
              <w:right w:val="single" w:sz="4" w:space="0" w:color="auto"/>
            </w:tcBorders>
          </w:tcPr>
          <w:p w:rsidR="00EC71B9" w:rsidRPr="00F95CE0" w:rsidRDefault="00EC71B9" w:rsidP="00F95CE0">
            <w:pPr>
              <w:pStyle w:val="Cuerpo"/>
              <w:tabs>
                <w:tab w:val="left" w:pos="2419"/>
              </w:tabs>
              <w:jc w:val="center"/>
              <w:rPr>
                <w:rFonts w:ascii="Tw Cen MT" w:hAnsi="Tw Cen MT" w:cs="Segoe UI Light"/>
                <w:szCs w:val="24"/>
                <w:lang w:val="es-DO"/>
              </w:rPr>
            </w:pPr>
            <w:r w:rsidRPr="00F95CE0">
              <w:rPr>
                <w:rFonts w:ascii="Tw Cen MT" w:hAnsi="Tw Cen MT" w:cs="Segoe UI Light"/>
                <w:szCs w:val="24"/>
                <w:lang w:val="es-DO"/>
              </w:rPr>
              <w:t>**</w:t>
            </w:r>
          </w:p>
        </w:tc>
        <w:tc>
          <w:tcPr>
            <w:tcW w:w="1984" w:type="dxa"/>
            <w:tcBorders>
              <w:top w:val="single" w:sz="4" w:space="0" w:color="auto"/>
              <w:left w:val="single" w:sz="4" w:space="0" w:color="auto"/>
              <w:bottom w:val="single" w:sz="4" w:space="0" w:color="auto"/>
              <w:right w:val="single" w:sz="4" w:space="0" w:color="auto"/>
            </w:tcBorders>
          </w:tcPr>
          <w:p w:rsidR="00EC71B9" w:rsidRPr="00F95CE0" w:rsidRDefault="00EC71B9" w:rsidP="00F95CE0">
            <w:pPr>
              <w:pStyle w:val="Cuerpo"/>
              <w:tabs>
                <w:tab w:val="left" w:pos="2419"/>
              </w:tabs>
              <w:rPr>
                <w:rFonts w:ascii="Tw Cen MT" w:hAnsi="Tw Cen MT" w:cs="Segoe UI Light"/>
                <w:szCs w:val="24"/>
                <w:lang w:val="es-DO"/>
              </w:rPr>
            </w:pPr>
            <w:r w:rsidRPr="00F95CE0">
              <w:rPr>
                <w:rFonts w:ascii="Tw Cen MT" w:hAnsi="Tw Cen MT" w:cs="Segoe UI Light"/>
                <w:szCs w:val="24"/>
                <w:lang w:val="es-DO"/>
              </w:rPr>
              <w:t>MIC/UNCTAD/Red Nacional de Emprendimiento</w:t>
            </w:r>
          </w:p>
        </w:tc>
      </w:tr>
      <w:tr w:rsidR="00EC71B9" w:rsidRPr="00F95CE0" w:rsidTr="00B37BFF">
        <w:trPr>
          <w:trHeight w:val="286"/>
        </w:trPr>
        <w:tc>
          <w:tcPr>
            <w:tcW w:w="2405" w:type="dxa"/>
            <w:vMerge/>
            <w:tcBorders>
              <w:left w:val="single" w:sz="4" w:space="0" w:color="auto"/>
              <w:bottom w:val="single" w:sz="4" w:space="0" w:color="auto"/>
              <w:right w:val="single" w:sz="4" w:space="0" w:color="auto"/>
            </w:tcBorders>
          </w:tcPr>
          <w:p w:rsidR="00EC71B9" w:rsidRPr="00F95CE0" w:rsidRDefault="00EC71B9" w:rsidP="00F95CE0">
            <w:pPr>
              <w:pStyle w:val="Cuerpo"/>
              <w:rPr>
                <w:rFonts w:ascii="Tw Cen MT" w:hAnsi="Tw Cen MT" w:cs="Segoe UI Light"/>
                <w:szCs w:val="24"/>
              </w:rPr>
            </w:pPr>
          </w:p>
        </w:tc>
        <w:tc>
          <w:tcPr>
            <w:tcW w:w="3833" w:type="dxa"/>
            <w:vMerge/>
            <w:tcBorders>
              <w:left w:val="single" w:sz="4" w:space="0" w:color="auto"/>
              <w:right w:val="single" w:sz="4" w:space="0" w:color="auto"/>
            </w:tcBorders>
          </w:tcPr>
          <w:p w:rsidR="00EC71B9" w:rsidRPr="00F95CE0" w:rsidRDefault="00EC71B9" w:rsidP="00F95CE0">
            <w:pPr>
              <w:pStyle w:val="Cuerpo"/>
              <w:tabs>
                <w:tab w:val="left" w:pos="2419"/>
              </w:tabs>
              <w:rPr>
                <w:rFonts w:ascii="Tw Cen MT" w:hAnsi="Tw Cen MT" w:cs="Segoe UI Light"/>
                <w:szCs w:val="24"/>
                <w:lang w:val="es-DO"/>
              </w:rPr>
            </w:pPr>
          </w:p>
        </w:tc>
        <w:tc>
          <w:tcPr>
            <w:tcW w:w="4677" w:type="dxa"/>
            <w:tcBorders>
              <w:top w:val="single" w:sz="4" w:space="0" w:color="auto"/>
              <w:left w:val="single" w:sz="4" w:space="0" w:color="auto"/>
              <w:bottom w:val="single" w:sz="4" w:space="0" w:color="auto"/>
              <w:right w:val="single" w:sz="4" w:space="0" w:color="auto"/>
            </w:tcBorders>
          </w:tcPr>
          <w:p w:rsidR="00EC71B9" w:rsidRPr="00F95CE0" w:rsidRDefault="00EC71B9" w:rsidP="00A850F6">
            <w:pPr>
              <w:pStyle w:val="Cuerpo"/>
              <w:tabs>
                <w:tab w:val="left" w:pos="2419"/>
              </w:tabs>
              <w:rPr>
                <w:rFonts w:ascii="Tw Cen MT" w:hAnsi="Tw Cen MT" w:cs="Segoe UI Light"/>
                <w:szCs w:val="24"/>
                <w:lang w:val="es-DO"/>
              </w:rPr>
            </w:pPr>
            <w:r>
              <w:rPr>
                <w:rFonts w:ascii="Tw Cen MT" w:hAnsi="Tw Cen MT" w:cs="Segoe UI Light"/>
                <w:szCs w:val="24"/>
                <w:lang w:val="es-DO"/>
              </w:rPr>
              <w:t>10</w:t>
            </w:r>
            <w:r w:rsidRPr="00F95CE0">
              <w:rPr>
                <w:rFonts w:ascii="Tw Cen MT" w:hAnsi="Tw Cen MT" w:cs="Segoe UI Light"/>
                <w:szCs w:val="24"/>
                <w:lang w:val="es-DO"/>
              </w:rPr>
              <w:t>. Competencias de Planes de Negocio.</w:t>
            </w:r>
          </w:p>
        </w:tc>
        <w:tc>
          <w:tcPr>
            <w:tcW w:w="1418" w:type="dxa"/>
            <w:tcBorders>
              <w:top w:val="single" w:sz="4" w:space="0" w:color="auto"/>
              <w:left w:val="single" w:sz="4" w:space="0" w:color="auto"/>
              <w:bottom w:val="single" w:sz="4" w:space="0" w:color="auto"/>
              <w:right w:val="single" w:sz="4" w:space="0" w:color="auto"/>
            </w:tcBorders>
          </w:tcPr>
          <w:p w:rsidR="00EC71B9" w:rsidRPr="00F95CE0" w:rsidRDefault="00EC71B9" w:rsidP="00F95CE0">
            <w:pPr>
              <w:pStyle w:val="Cuerpo"/>
              <w:tabs>
                <w:tab w:val="left" w:pos="2419"/>
              </w:tabs>
              <w:jc w:val="center"/>
              <w:rPr>
                <w:rFonts w:ascii="Tw Cen MT" w:hAnsi="Tw Cen MT" w:cs="Segoe UI Light"/>
                <w:szCs w:val="24"/>
                <w:lang w:val="es-DO"/>
              </w:rPr>
            </w:pPr>
            <w:r w:rsidRPr="00F95CE0">
              <w:rPr>
                <w:rFonts w:ascii="Tw Cen MT" w:hAnsi="Tw Cen MT" w:cs="Segoe UI Light"/>
                <w:szCs w:val="24"/>
                <w:lang w:val="es-DO"/>
              </w:rPr>
              <w:t>*</w:t>
            </w:r>
          </w:p>
        </w:tc>
        <w:tc>
          <w:tcPr>
            <w:tcW w:w="1984" w:type="dxa"/>
            <w:tcBorders>
              <w:top w:val="single" w:sz="4" w:space="0" w:color="auto"/>
              <w:left w:val="single" w:sz="4" w:space="0" w:color="auto"/>
              <w:bottom w:val="single" w:sz="4" w:space="0" w:color="auto"/>
              <w:right w:val="single" w:sz="4" w:space="0" w:color="auto"/>
            </w:tcBorders>
          </w:tcPr>
          <w:p w:rsidR="00EC71B9" w:rsidRPr="00F95CE0" w:rsidRDefault="00EC71B9" w:rsidP="00F95CE0">
            <w:pPr>
              <w:pStyle w:val="Cuerpo"/>
              <w:tabs>
                <w:tab w:val="left" w:pos="2419"/>
              </w:tabs>
              <w:rPr>
                <w:rFonts w:ascii="Tw Cen MT" w:hAnsi="Tw Cen MT" w:cs="Segoe UI Light"/>
                <w:szCs w:val="24"/>
                <w:lang w:val="es-DO"/>
              </w:rPr>
            </w:pPr>
            <w:r w:rsidRPr="00F95CE0">
              <w:rPr>
                <w:rFonts w:ascii="Tw Cen MT" w:hAnsi="Tw Cen MT" w:cs="Segoe UI Light"/>
                <w:szCs w:val="24"/>
                <w:lang w:val="es-DO"/>
              </w:rPr>
              <w:t>MESCyT/Universidades</w:t>
            </w:r>
          </w:p>
        </w:tc>
      </w:tr>
      <w:tr w:rsidR="00EC71B9" w:rsidRPr="00F95CE0" w:rsidTr="00B37BFF">
        <w:trPr>
          <w:trHeight w:val="521"/>
        </w:trPr>
        <w:tc>
          <w:tcPr>
            <w:tcW w:w="2405" w:type="dxa"/>
            <w:vMerge/>
            <w:tcBorders>
              <w:left w:val="single" w:sz="4" w:space="0" w:color="auto"/>
              <w:bottom w:val="single" w:sz="4" w:space="0" w:color="auto"/>
              <w:right w:val="single" w:sz="4" w:space="0" w:color="auto"/>
            </w:tcBorders>
          </w:tcPr>
          <w:p w:rsidR="00EC71B9" w:rsidRPr="00F95CE0" w:rsidRDefault="00EC71B9" w:rsidP="00F95CE0">
            <w:pPr>
              <w:pStyle w:val="Cuerpo"/>
              <w:rPr>
                <w:rFonts w:ascii="Tw Cen MT" w:hAnsi="Tw Cen MT" w:cs="Segoe UI Light"/>
                <w:szCs w:val="24"/>
              </w:rPr>
            </w:pPr>
          </w:p>
        </w:tc>
        <w:tc>
          <w:tcPr>
            <w:tcW w:w="3833" w:type="dxa"/>
            <w:vMerge/>
            <w:tcBorders>
              <w:left w:val="single" w:sz="4" w:space="0" w:color="auto"/>
              <w:bottom w:val="single" w:sz="4" w:space="0" w:color="auto"/>
              <w:right w:val="single" w:sz="4" w:space="0" w:color="auto"/>
            </w:tcBorders>
          </w:tcPr>
          <w:p w:rsidR="00EC71B9" w:rsidRPr="00F95CE0" w:rsidRDefault="00EC71B9" w:rsidP="00F95CE0">
            <w:pPr>
              <w:pStyle w:val="Cuerpo"/>
              <w:tabs>
                <w:tab w:val="left" w:pos="2419"/>
              </w:tabs>
              <w:rPr>
                <w:rFonts w:ascii="Tw Cen MT" w:hAnsi="Tw Cen MT" w:cs="Segoe UI Light"/>
                <w:szCs w:val="24"/>
                <w:lang w:val="es-DO"/>
              </w:rPr>
            </w:pPr>
          </w:p>
        </w:tc>
        <w:tc>
          <w:tcPr>
            <w:tcW w:w="4677" w:type="dxa"/>
            <w:tcBorders>
              <w:top w:val="single" w:sz="4" w:space="0" w:color="auto"/>
              <w:left w:val="single" w:sz="4" w:space="0" w:color="auto"/>
              <w:bottom w:val="single" w:sz="4" w:space="0" w:color="auto"/>
              <w:right w:val="single" w:sz="4" w:space="0" w:color="auto"/>
            </w:tcBorders>
          </w:tcPr>
          <w:p w:rsidR="00A850F6" w:rsidRPr="00F95CE0" w:rsidRDefault="00EC71B9" w:rsidP="00932327">
            <w:pPr>
              <w:pStyle w:val="Cuerpo"/>
              <w:tabs>
                <w:tab w:val="left" w:pos="2419"/>
              </w:tabs>
              <w:rPr>
                <w:rFonts w:ascii="Tw Cen MT" w:hAnsi="Tw Cen MT" w:cs="Segoe UI Light"/>
                <w:szCs w:val="24"/>
                <w:lang w:val="es-DO"/>
              </w:rPr>
            </w:pPr>
            <w:r>
              <w:rPr>
                <w:rFonts w:ascii="Tw Cen MT" w:hAnsi="Tw Cen MT" w:cs="Segoe UI Light"/>
                <w:szCs w:val="24"/>
                <w:lang w:val="es-DO"/>
              </w:rPr>
              <w:t>11</w:t>
            </w:r>
            <w:r w:rsidRPr="00F95CE0">
              <w:rPr>
                <w:rFonts w:ascii="Tw Cen MT" w:hAnsi="Tw Cen MT" w:cs="Segoe UI Light"/>
                <w:szCs w:val="24"/>
                <w:lang w:val="es-DO"/>
              </w:rPr>
              <w:t>. Talleres de Desarrollo Emprendedor a las MIPYMES.</w:t>
            </w:r>
          </w:p>
        </w:tc>
        <w:tc>
          <w:tcPr>
            <w:tcW w:w="1418" w:type="dxa"/>
            <w:tcBorders>
              <w:top w:val="single" w:sz="4" w:space="0" w:color="auto"/>
              <w:left w:val="single" w:sz="4" w:space="0" w:color="auto"/>
              <w:bottom w:val="single" w:sz="4" w:space="0" w:color="auto"/>
              <w:right w:val="single" w:sz="4" w:space="0" w:color="auto"/>
            </w:tcBorders>
          </w:tcPr>
          <w:p w:rsidR="00EC71B9" w:rsidRPr="00F95CE0" w:rsidRDefault="00EC71B9" w:rsidP="00F95CE0">
            <w:pPr>
              <w:pStyle w:val="Cuerpo"/>
              <w:tabs>
                <w:tab w:val="left" w:pos="2419"/>
              </w:tabs>
              <w:jc w:val="center"/>
              <w:rPr>
                <w:rFonts w:ascii="Tw Cen MT" w:hAnsi="Tw Cen MT" w:cs="Segoe UI Light"/>
                <w:szCs w:val="24"/>
                <w:lang w:val="es-DO"/>
              </w:rPr>
            </w:pPr>
            <w:r w:rsidRPr="00F95CE0">
              <w:rPr>
                <w:rFonts w:ascii="Tw Cen MT" w:hAnsi="Tw Cen MT" w:cs="Segoe UI Light"/>
                <w:szCs w:val="24"/>
                <w:lang w:val="es-DO"/>
              </w:rPr>
              <w:t>**</w:t>
            </w:r>
          </w:p>
        </w:tc>
        <w:tc>
          <w:tcPr>
            <w:tcW w:w="1984" w:type="dxa"/>
            <w:tcBorders>
              <w:top w:val="single" w:sz="4" w:space="0" w:color="auto"/>
              <w:left w:val="single" w:sz="4" w:space="0" w:color="auto"/>
              <w:bottom w:val="single" w:sz="4" w:space="0" w:color="auto"/>
              <w:right w:val="single" w:sz="4" w:space="0" w:color="auto"/>
            </w:tcBorders>
          </w:tcPr>
          <w:p w:rsidR="00EC71B9" w:rsidRPr="00F95CE0" w:rsidRDefault="00EC71B9" w:rsidP="00F95CE0">
            <w:pPr>
              <w:pStyle w:val="Cuerpo"/>
              <w:tabs>
                <w:tab w:val="left" w:pos="2419"/>
              </w:tabs>
              <w:rPr>
                <w:rFonts w:ascii="Tw Cen MT" w:hAnsi="Tw Cen MT" w:cs="Segoe UI Light"/>
                <w:szCs w:val="24"/>
                <w:lang w:val="es-DO"/>
              </w:rPr>
            </w:pPr>
            <w:r w:rsidRPr="00F95CE0">
              <w:rPr>
                <w:rFonts w:ascii="Tw Cen MT" w:hAnsi="Tw Cen MT" w:cs="Segoe UI Light"/>
                <w:szCs w:val="24"/>
                <w:lang w:val="es-DO"/>
              </w:rPr>
              <w:t>MESCyT/ITSC/MIC</w:t>
            </w:r>
          </w:p>
        </w:tc>
      </w:tr>
      <w:tr w:rsidR="008836D9" w:rsidRPr="00F95CE0" w:rsidTr="00B37BFF">
        <w:trPr>
          <w:trHeight w:val="696"/>
        </w:trPr>
        <w:tc>
          <w:tcPr>
            <w:tcW w:w="2405" w:type="dxa"/>
            <w:vMerge w:val="restart"/>
            <w:tcBorders>
              <w:top w:val="single" w:sz="4" w:space="0" w:color="auto"/>
              <w:left w:val="single" w:sz="4" w:space="0" w:color="auto"/>
              <w:right w:val="single" w:sz="4" w:space="0" w:color="auto"/>
            </w:tcBorders>
          </w:tcPr>
          <w:p w:rsidR="008836D9" w:rsidRPr="00F95CE0" w:rsidRDefault="008836D9" w:rsidP="00EC71B9">
            <w:pPr>
              <w:pStyle w:val="Cuerpo"/>
              <w:rPr>
                <w:rFonts w:ascii="Tw Cen MT" w:hAnsi="Tw Cen MT" w:cs="Segoe UI Light"/>
                <w:szCs w:val="24"/>
              </w:rPr>
            </w:pPr>
          </w:p>
        </w:tc>
        <w:tc>
          <w:tcPr>
            <w:tcW w:w="3833" w:type="dxa"/>
            <w:vMerge w:val="restart"/>
            <w:tcBorders>
              <w:top w:val="single" w:sz="4" w:space="0" w:color="auto"/>
              <w:left w:val="single" w:sz="4" w:space="0" w:color="auto"/>
              <w:right w:val="single" w:sz="4" w:space="0" w:color="auto"/>
            </w:tcBorders>
          </w:tcPr>
          <w:p w:rsidR="008836D9" w:rsidRPr="00F95CE0" w:rsidRDefault="008836D9" w:rsidP="00EC71B9">
            <w:pPr>
              <w:pStyle w:val="Cuerpo"/>
              <w:tabs>
                <w:tab w:val="left" w:pos="2419"/>
              </w:tabs>
              <w:rPr>
                <w:rFonts w:ascii="Tw Cen MT" w:hAnsi="Tw Cen MT" w:cs="Segoe UI Light"/>
                <w:szCs w:val="24"/>
                <w:lang w:val="es-DO"/>
              </w:rPr>
            </w:pPr>
            <w:r>
              <w:rPr>
                <w:rFonts w:ascii="Tw Cen MT" w:hAnsi="Tw Cen MT" w:cs="Segoe UI Light"/>
                <w:szCs w:val="24"/>
              </w:rPr>
              <w:t>6</w:t>
            </w:r>
            <w:r w:rsidRPr="00F95CE0">
              <w:rPr>
                <w:rFonts w:ascii="Tw Cen MT" w:hAnsi="Tw Cen MT" w:cs="Segoe UI Light"/>
                <w:szCs w:val="24"/>
              </w:rPr>
              <w:t>-Fomentar la Creación de Incubadoras de Empresas Tecnológicas</w:t>
            </w:r>
          </w:p>
        </w:tc>
        <w:tc>
          <w:tcPr>
            <w:tcW w:w="4677" w:type="dxa"/>
            <w:tcBorders>
              <w:top w:val="single" w:sz="4" w:space="0" w:color="auto"/>
              <w:left w:val="single" w:sz="4" w:space="0" w:color="auto"/>
              <w:bottom w:val="single" w:sz="4" w:space="0" w:color="auto"/>
              <w:right w:val="single" w:sz="4" w:space="0" w:color="auto"/>
            </w:tcBorders>
          </w:tcPr>
          <w:p w:rsidR="008836D9" w:rsidRPr="00F95CE0" w:rsidDel="00BE0833" w:rsidRDefault="008836D9" w:rsidP="00EC71B9">
            <w:pPr>
              <w:pStyle w:val="Cuerpo"/>
              <w:tabs>
                <w:tab w:val="left" w:pos="2419"/>
              </w:tabs>
              <w:rPr>
                <w:rFonts w:ascii="Tw Cen MT" w:hAnsi="Tw Cen MT" w:cs="Segoe UI Light"/>
                <w:color w:val="FF0000"/>
                <w:szCs w:val="24"/>
                <w:lang w:val="es-DO"/>
              </w:rPr>
            </w:pPr>
            <w:r>
              <w:rPr>
                <w:rFonts w:ascii="Tw Cen MT" w:hAnsi="Tw Cen MT" w:cs="Segoe UI Light"/>
                <w:szCs w:val="24"/>
                <w:lang w:val="es-DO"/>
              </w:rPr>
              <w:t>12</w:t>
            </w:r>
            <w:r w:rsidRPr="00F95CE0">
              <w:rPr>
                <w:rFonts w:ascii="Tw Cen MT" w:hAnsi="Tw Cen MT" w:cs="Segoe UI Light"/>
                <w:szCs w:val="24"/>
                <w:lang w:val="es-DO"/>
              </w:rPr>
              <w:t>- Fomentar la creación de espacios de consolidación y aceleración de emprendimientos de base tecnológica.</w:t>
            </w:r>
          </w:p>
        </w:tc>
        <w:tc>
          <w:tcPr>
            <w:tcW w:w="1418" w:type="dxa"/>
            <w:tcBorders>
              <w:top w:val="single" w:sz="4" w:space="0" w:color="auto"/>
              <w:left w:val="single" w:sz="4" w:space="0" w:color="auto"/>
              <w:bottom w:val="single" w:sz="4" w:space="0" w:color="auto"/>
              <w:right w:val="single" w:sz="4" w:space="0" w:color="auto"/>
            </w:tcBorders>
          </w:tcPr>
          <w:p w:rsidR="008836D9" w:rsidRPr="00F95CE0" w:rsidRDefault="008836D9" w:rsidP="00EC71B9">
            <w:pPr>
              <w:pStyle w:val="Cuerpo"/>
              <w:tabs>
                <w:tab w:val="left" w:pos="2419"/>
              </w:tabs>
              <w:jc w:val="center"/>
              <w:rPr>
                <w:rFonts w:ascii="Tw Cen MT" w:hAnsi="Tw Cen MT" w:cs="Segoe UI Light"/>
                <w:szCs w:val="24"/>
                <w:lang w:val="es-DO"/>
              </w:rPr>
            </w:pPr>
            <w:r w:rsidRPr="00F95CE0">
              <w:rPr>
                <w:rFonts w:ascii="Tw Cen MT" w:hAnsi="Tw Cen MT" w:cs="Segoe UI Light"/>
                <w:szCs w:val="24"/>
                <w:lang w:val="es-DO"/>
              </w:rPr>
              <w:t>***</w:t>
            </w:r>
          </w:p>
        </w:tc>
        <w:tc>
          <w:tcPr>
            <w:tcW w:w="1984" w:type="dxa"/>
            <w:tcBorders>
              <w:top w:val="single" w:sz="4" w:space="0" w:color="auto"/>
              <w:left w:val="single" w:sz="4" w:space="0" w:color="auto"/>
              <w:bottom w:val="single" w:sz="4" w:space="0" w:color="auto"/>
              <w:right w:val="single" w:sz="4" w:space="0" w:color="auto"/>
            </w:tcBorders>
          </w:tcPr>
          <w:p w:rsidR="008836D9" w:rsidRPr="00F95CE0" w:rsidRDefault="008836D9" w:rsidP="00EC71B9">
            <w:pPr>
              <w:pStyle w:val="Cuerpo"/>
              <w:tabs>
                <w:tab w:val="left" w:pos="2419"/>
              </w:tabs>
              <w:rPr>
                <w:rFonts w:ascii="Tw Cen MT" w:hAnsi="Tw Cen MT" w:cs="Segoe UI Light"/>
                <w:szCs w:val="24"/>
                <w:lang w:val="es-DO"/>
              </w:rPr>
            </w:pPr>
            <w:r w:rsidRPr="00F95CE0">
              <w:rPr>
                <w:rFonts w:ascii="Tw Cen MT" w:hAnsi="Tw Cen MT" w:cs="Segoe UI Light"/>
                <w:szCs w:val="24"/>
                <w:lang w:val="es-DO"/>
              </w:rPr>
              <w:t>MIC/MESCyT/ Red Nacional de Emprendimiento</w:t>
            </w:r>
          </w:p>
        </w:tc>
      </w:tr>
      <w:tr w:rsidR="008836D9" w:rsidRPr="00F95CE0" w:rsidTr="00B37BFF">
        <w:trPr>
          <w:trHeight w:val="290"/>
        </w:trPr>
        <w:tc>
          <w:tcPr>
            <w:tcW w:w="2405" w:type="dxa"/>
            <w:vMerge/>
            <w:tcBorders>
              <w:left w:val="single" w:sz="4" w:space="0" w:color="auto"/>
              <w:right w:val="single" w:sz="4" w:space="0" w:color="auto"/>
            </w:tcBorders>
          </w:tcPr>
          <w:p w:rsidR="008836D9" w:rsidRPr="00F95CE0" w:rsidRDefault="008836D9" w:rsidP="00EC71B9">
            <w:pPr>
              <w:pStyle w:val="Cuerpo"/>
              <w:rPr>
                <w:rFonts w:ascii="Tw Cen MT" w:hAnsi="Tw Cen MT" w:cs="Segoe UI Light"/>
                <w:szCs w:val="24"/>
              </w:rPr>
            </w:pPr>
          </w:p>
        </w:tc>
        <w:tc>
          <w:tcPr>
            <w:tcW w:w="3833" w:type="dxa"/>
            <w:vMerge/>
            <w:tcBorders>
              <w:left w:val="single" w:sz="4" w:space="0" w:color="auto"/>
              <w:right w:val="single" w:sz="4" w:space="0" w:color="auto"/>
            </w:tcBorders>
          </w:tcPr>
          <w:p w:rsidR="008836D9" w:rsidRPr="00F95CE0" w:rsidRDefault="008836D9" w:rsidP="00EC71B9">
            <w:pPr>
              <w:pStyle w:val="Cuerpo"/>
              <w:tabs>
                <w:tab w:val="left" w:pos="2419"/>
              </w:tabs>
              <w:rPr>
                <w:rFonts w:ascii="Tw Cen MT" w:hAnsi="Tw Cen MT" w:cs="Segoe UI Light"/>
                <w:szCs w:val="24"/>
              </w:rPr>
            </w:pPr>
          </w:p>
        </w:tc>
        <w:tc>
          <w:tcPr>
            <w:tcW w:w="4677" w:type="dxa"/>
            <w:tcBorders>
              <w:top w:val="single" w:sz="4" w:space="0" w:color="auto"/>
              <w:left w:val="single" w:sz="4" w:space="0" w:color="auto"/>
              <w:bottom w:val="single" w:sz="4" w:space="0" w:color="auto"/>
              <w:right w:val="single" w:sz="4" w:space="0" w:color="auto"/>
            </w:tcBorders>
          </w:tcPr>
          <w:p w:rsidR="008836D9" w:rsidRPr="00F95CE0" w:rsidDel="00BE0833" w:rsidRDefault="008836D9" w:rsidP="00EC71B9">
            <w:pPr>
              <w:pStyle w:val="Cuerpo"/>
              <w:tabs>
                <w:tab w:val="left" w:pos="2419"/>
              </w:tabs>
              <w:jc w:val="both"/>
              <w:rPr>
                <w:rFonts w:ascii="Tw Cen MT" w:hAnsi="Tw Cen MT" w:cs="Segoe UI Light"/>
                <w:color w:val="FF0000"/>
                <w:szCs w:val="24"/>
                <w:lang w:val="es-DO"/>
              </w:rPr>
            </w:pPr>
            <w:r>
              <w:rPr>
                <w:rFonts w:ascii="Tw Cen MT" w:hAnsi="Tw Cen MT" w:cs="Segoe UI Light"/>
                <w:kern w:val="2"/>
                <w:szCs w:val="24"/>
              </w:rPr>
              <w:t>13</w:t>
            </w:r>
            <w:r w:rsidRPr="00F95CE0">
              <w:rPr>
                <w:rFonts w:ascii="Tw Cen MT" w:hAnsi="Tw Cen MT" w:cs="Segoe UI Light"/>
                <w:kern w:val="2"/>
                <w:szCs w:val="24"/>
              </w:rPr>
              <w:t>-Crear nuevas redes de inversionistas ángeles.</w:t>
            </w:r>
          </w:p>
        </w:tc>
        <w:tc>
          <w:tcPr>
            <w:tcW w:w="1418" w:type="dxa"/>
            <w:tcBorders>
              <w:top w:val="single" w:sz="4" w:space="0" w:color="auto"/>
              <w:left w:val="single" w:sz="4" w:space="0" w:color="auto"/>
              <w:bottom w:val="single" w:sz="4" w:space="0" w:color="auto"/>
              <w:right w:val="single" w:sz="4" w:space="0" w:color="auto"/>
            </w:tcBorders>
          </w:tcPr>
          <w:p w:rsidR="008836D9" w:rsidRPr="00F95CE0" w:rsidRDefault="008836D9" w:rsidP="00EC71B9">
            <w:pPr>
              <w:pStyle w:val="Cuerpo"/>
              <w:tabs>
                <w:tab w:val="left" w:pos="2419"/>
              </w:tabs>
              <w:jc w:val="center"/>
              <w:rPr>
                <w:rFonts w:ascii="Tw Cen MT" w:hAnsi="Tw Cen MT" w:cs="Segoe UI Light"/>
                <w:kern w:val="2"/>
                <w:szCs w:val="24"/>
              </w:rPr>
            </w:pPr>
            <w:r w:rsidRPr="00F95CE0">
              <w:rPr>
                <w:rFonts w:ascii="Tw Cen MT" w:hAnsi="Tw Cen MT" w:cs="Segoe UI Light"/>
                <w:kern w:val="2"/>
                <w:szCs w:val="24"/>
              </w:rPr>
              <w:t>**</w:t>
            </w:r>
          </w:p>
        </w:tc>
        <w:tc>
          <w:tcPr>
            <w:tcW w:w="1984" w:type="dxa"/>
            <w:tcBorders>
              <w:top w:val="single" w:sz="4" w:space="0" w:color="auto"/>
              <w:left w:val="single" w:sz="4" w:space="0" w:color="auto"/>
              <w:bottom w:val="single" w:sz="4" w:space="0" w:color="auto"/>
              <w:right w:val="single" w:sz="4" w:space="0" w:color="auto"/>
            </w:tcBorders>
          </w:tcPr>
          <w:p w:rsidR="008836D9" w:rsidRPr="00F95CE0" w:rsidRDefault="008836D9" w:rsidP="00EC71B9">
            <w:pPr>
              <w:pStyle w:val="Cuerpo"/>
              <w:tabs>
                <w:tab w:val="left" w:pos="2419"/>
              </w:tabs>
              <w:rPr>
                <w:rFonts w:ascii="Tw Cen MT" w:hAnsi="Tw Cen MT" w:cs="Segoe UI Light"/>
                <w:kern w:val="2"/>
                <w:szCs w:val="24"/>
              </w:rPr>
            </w:pPr>
            <w:r w:rsidRPr="00F95CE0">
              <w:rPr>
                <w:rFonts w:ascii="Tw Cen MT" w:hAnsi="Tw Cen MT" w:cs="Segoe UI Light"/>
                <w:kern w:val="2"/>
                <w:szCs w:val="24"/>
              </w:rPr>
              <w:t>Red Nacional de Emprendimiento</w:t>
            </w:r>
          </w:p>
        </w:tc>
      </w:tr>
      <w:tr w:rsidR="008836D9" w:rsidRPr="00F95CE0" w:rsidTr="00B37BFF">
        <w:trPr>
          <w:trHeight w:val="60"/>
        </w:trPr>
        <w:tc>
          <w:tcPr>
            <w:tcW w:w="2405" w:type="dxa"/>
            <w:vMerge/>
            <w:tcBorders>
              <w:left w:val="single" w:sz="4" w:space="0" w:color="auto"/>
              <w:right w:val="single" w:sz="4" w:space="0" w:color="auto"/>
            </w:tcBorders>
          </w:tcPr>
          <w:p w:rsidR="008836D9" w:rsidRPr="00F95CE0" w:rsidRDefault="008836D9" w:rsidP="00EC71B9">
            <w:pPr>
              <w:spacing w:line="240" w:lineRule="auto"/>
              <w:rPr>
                <w:rFonts w:ascii="Tw Cen MT" w:hAnsi="Tw Cen MT" w:cs="Segoe UI Light"/>
                <w:kern w:val="2"/>
                <w:sz w:val="24"/>
                <w:szCs w:val="24"/>
              </w:rPr>
            </w:pPr>
          </w:p>
        </w:tc>
        <w:tc>
          <w:tcPr>
            <w:tcW w:w="3833" w:type="dxa"/>
            <w:vMerge/>
            <w:tcBorders>
              <w:left w:val="single" w:sz="4" w:space="0" w:color="auto"/>
              <w:bottom w:val="single" w:sz="4" w:space="0" w:color="auto"/>
              <w:right w:val="single" w:sz="4" w:space="0" w:color="auto"/>
            </w:tcBorders>
          </w:tcPr>
          <w:p w:rsidR="008836D9" w:rsidRPr="00F95CE0" w:rsidRDefault="008836D9" w:rsidP="00EC71B9">
            <w:pPr>
              <w:spacing w:line="240" w:lineRule="auto"/>
              <w:rPr>
                <w:rFonts w:ascii="Tw Cen MT" w:hAnsi="Tw Cen MT" w:cs="Segoe UI Light"/>
                <w:kern w:val="2"/>
                <w:sz w:val="24"/>
                <w:szCs w:val="24"/>
              </w:rPr>
            </w:pPr>
          </w:p>
        </w:tc>
        <w:tc>
          <w:tcPr>
            <w:tcW w:w="4677" w:type="dxa"/>
            <w:tcBorders>
              <w:top w:val="single" w:sz="4" w:space="0" w:color="auto"/>
              <w:left w:val="single" w:sz="4" w:space="0" w:color="auto"/>
              <w:bottom w:val="single" w:sz="4" w:space="0" w:color="auto"/>
              <w:right w:val="single" w:sz="4" w:space="0" w:color="auto"/>
            </w:tcBorders>
          </w:tcPr>
          <w:p w:rsidR="008836D9" w:rsidRPr="00F95CE0" w:rsidRDefault="008836D9" w:rsidP="00EC71B9">
            <w:pPr>
              <w:spacing w:after="0" w:line="240" w:lineRule="auto"/>
              <w:rPr>
                <w:rFonts w:ascii="Tw Cen MT" w:eastAsia="ヒラギノ角ゴ Pro W3" w:hAnsi="Tw Cen MT" w:cs="Segoe UI Light"/>
                <w:sz w:val="24"/>
                <w:szCs w:val="24"/>
              </w:rPr>
            </w:pPr>
            <w:r>
              <w:rPr>
                <w:rFonts w:ascii="Tw Cen MT" w:hAnsi="Tw Cen MT" w:cs="Segoe UI Light"/>
                <w:kern w:val="2"/>
                <w:sz w:val="24"/>
                <w:szCs w:val="24"/>
              </w:rPr>
              <w:t>14</w:t>
            </w:r>
            <w:r w:rsidRPr="00F95CE0">
              <w:rPr>
                <w:rFonts w:ascii="Tw Cen MT" w:hAnsi="Tw Cen MT" w:cs="Segoe UI Light"/>
                <w:kern w:val="2"/>
                <w:sz w:val="24"/>
                <w:szCs w:val="24"/>
              </w:rPr>
              <w:t>-Establecer Fondos de capitales de riesgo.</w:t>
            </w:r>
          </w:p>
        </w:tc>
        <w:tc>
          <w:tcPr>
            <w:tcW w:w="1418" w:type="dxa"/>
            <w:tcBorders>
              <w:top w:val="single" w:sz="4" w:space="0" w:color="auto"/>
              <w:left w:val="single" w:sz="4" w:space="0" w:color="auto"/>
              <w:bottom w:val="single" w:sz="4" w:space="0" w:color="auto"/>
              <w:right w:val="single" w:sz="4" w:space="0" w:color="auto"/>
            </w:tcBorders>
          </w:tcPr>
          <w:p w:rsidR="008836D9" w:rsidRPr="00F95CE0" w:rsidRDefault="008836D9" w:rsidP="00EC71B9">
            <w:pPr>
              <w:spacing w:after="0" w:line="240" w:lineRule="auto"/>
              <w:jc w:val="center"/>
              <w:rPr>
                <w:rFonts w:ascii="Tw Cen MT" w:hAnsi="Tw Cen MT" w:cs="Segoe UI Light"/>
                <w:kern w:val="2"/>
                <w:sz w:val="24"/>
                <w:szCs w:val="24"/>
              </w:rPr>
            </w:pPr>
            <w:r w:rsidRPr="00F95CE0">
              <w:rPr>
                <w:rFonts w:ascii="Tw Cen MT" w:hAnsi="Tw Cen MT" w:cs="Segoe UI Light"/>
                <w:kern w:val="2"/>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8836D9" w:rsidRPr="00F95CE0" w:rsidRDefault="008836D9" w:rsidP="00EC71B9">
            <w:pPr>
              <w:spacing w:after="0" w:line="240" w:lineRule="auto"/>
              <w:rPr>
                <w:rFonts w:ascii="Tw Cen MT" w:hAnsi="Tw Cen MT" w:cs="Segoe UI Light"/>
                <w:kern w:val="2"/>
                <w:sz w:val="24"/>
                <w:szCs w:val="24"/>
              </w:rPr>
            </w:pPr>
            <w:r w:rsidRPr="00F95CE0">
              <w:rPr>
                <w:rFonts w:ascii="Tw Cen MT" w:hAnsi="Tw Cen MT" w:cs="Segoe UI Light"/>
                <w:kern w:val="2"/>
                <w:sz w:val="24"/>
                <w:szCs w:val="24"/>
              </w:rPr>
              <w:t>Red Nacional de Emprendimiento /Bancos Comerciales / Administradoras de Fondos de Inversión</w:t>
            </w:r>
          </w:p>
        </w:tc>
      </w:tr>
      <w:tr w:rsidR="00014D21" w:rsidRPr="00F95CE0" w:rsidTr="00B37BFF">
        <w:trPr>
          <w:trHeight w:val="449"/>
        </w:trPr>
        <w:tc>
          <w:tcPr>
            <w:tcW w:w="2405" w:type="dxa"/>
            <w:vMerge w:val="restart"/>
            <w:tcBorders>
              <w:top w:val="single" w:sz="4" w:space="0" w:color="auto"/>
              <w:left w:val="single" w:sz="4" w:space="0" w:color="auto"/>
              <w:right w:val="single" w:sz="4" w:space="0" w:color="auto"/>
            </w:tcBorders>
            <w:hideMark/>
          </w:tcPr>
          <w:p w:rsidR="00014D21" w:rsidRPr="00F95CE0" w:rsidRDefault="00014D21" w:rsidP="00EC71B9">
            <w:pPr>
              <w:spacing w:after="0" w:line="240" w:lineRule="auto"/>
              <w:rPr>
                <w:rFonts w:ascii="Tw Cen MT" w:hAnsi="Tw Cen MT"/>
                <w:sz w:val="24"/>
                <w:szCs w:val="24"/>
              </w:rPr>
            </w:pPr>
            <w:r w:rsidRPr="00F95CE0">
              <w:rPr>
                <w:rFonts w:ascii="Tw Cen MT" w:hAnsi="Tw Cen MT" w:cs="Segoe UI Light"/>
                <w:kern w:val="2"/>
                <w:sz w:val="24"/>
                <w:szCs w:val="24"/>
              </w:rPr>
              <w:t>3-Mejorar la competitividad de las Micro, Pequeñas y Medianas Empresas (MIPYMES) a través de la incorporación de las TIC.</w:t>
            </w:r>
          </w:p>
        </w:tc>
        <w:tc>
          <w:tcPr>
            <w:tcW w:w="3833" w:type="dxa"/>
            <w:vMerge w:val="restart"/>
            <w:tcBorders>
              <w:top w:val="single" w:sz="4" w:space="0" w:color="auto"/>
              <w:left w:val="single" w:sz="4" w:space="0" w:color="auto"/>
              <w:bottom w:val="single" w:sz="4" w:space="0" w:color="auto"/>
              <w:right w:val="single" w:sz="4" w:space="0" w:color="auto"/>
            </w:tcBorders>
            <w:hideMark/>
          </w:tcPr>
          <w:p w:rsidR="00014D21" w:rsidRPr="00F95CE0" w:rsidRDefault="008836D9" w:rsidP="00EC71B9">
            <w:pPr>
              <w:spacing w:after="0" w:line="240" w:lineRule="auto"/>
              <w:rPr>
                <w:rFonts w:ascii="Tw Cen MT" w:hAnsi="Tw Cen MT" w:cs="Segoe UI Light"/>
                <w:kern w:val="2"/>
                <w:sz w:val="24"/>
                <w:szCs w:val="24"/>
              </w:rPr>
            </w:pPr>
            <w:r>
              <w:rPr>
                <w:rFonts w:ascii="Tw Cen MT" w:hAnsi="Tw Cen MT" w:cs="Segoe UI Light"/>
                <w:kern w:val="2"/>
                <w:sz w:val="24"/>
                <w:szCs w:val="24"/>
              </w:rPr>
              <w:t>7</w:t>
            </w:r>
            <w:r w:rsidR="00014D21" w:rsidRPr="00F95CE0">
              <w:rPr>
                <w:rFonts w:ascii="Tw Cen MT" w:hAnsi="Tw Cen MT" w:cs="Segoe UI Light"/>
                <w:kern w:val="2"/>
                <w:sz w:val="24"/>
                <w:szCs w:val="24"/>
              </w:rPr>
              <w:t>-Fomentar la adopción de las TIC por parte de las MPYMES para promover la productividad y la innovación</w:t>
            </w:r>
          </w:p>
        </w:tc>
        <w:tc>
          <w:tcPr>
            <w:tcW w:w="4677" w:type="dxa"/>
            <w:tcBorders>
              <w:top w:val="single" w:sz="4" w:space="0" w:color="auto"/>
              <w:left w:val="single" w:sz="4" w:space="0" w:color="auto"/>
              <w:bottom w:val="single" w:sz="4" w:space="0" w:color="auto"/>
              <w:right w:val="single" w:sz="4" w:space="0" w:color="auto"/>
            </w:tcBorders>
            <w:hideMark/>
          </w:tcPr>
          <w:p w:rsidR="00014D21" w:rsidRPr="00EC71B9" w:rsidRDefault="00F95CE0" w:rsidP="00EC71B9">
            <w:pPr>
              <w:spacing w:after="0" w:line="240" w:lineRule="auto"/>
              <w:rPr>
                <w:rFonts w:ascii="Tw Cen MT" w:eastAsia="ヒラギノ角ゴ Pro W3" w:hAnsi="Tw Cen MT" w:cs="Segoe UI Light"/>
                <w:color w:val="000000"/>
                <w:sz w:val="24"/>
                <w:szCs w:val="24"/>
              </w:rPr>
            </w:pPr>
            <w:r>
              <w:rPr>
                <w:rFonts w:ascii="Tw Cen MT" w:eastAsia="ヒラギノ角ゴ Pro W3" w:hAnsi="Tw Cen MT" w:cs="Segoe UI Light"/>
                <w:color w:val="000000"/>
                <w:sz w:val="24"/>
                <w:szCs w:val="24"/>
              </w:rPr>
              <w:t>15</w:t>
            </w:r>
            <w:r w:rsidR="00014D21" w:rsidRPr="00F95CE0">
              <w:rPr>
                <w:rFonts w:ascii="Tw Cen MT" w:eastAsia="ヒラギノ角ゴ Pro W3" w:hAnsi="Tw Cen MT" w:cs="Segoe UI Light"/>
                <w:color w:val="000000"/>
                <w:sz w:val="24"/>
                <w:szCs w:val="24"/>
              </w:rPr>
              <w:t xml:space="preserve">-Programas de alfabetización digital para </w:t>
            </w:r>
            <w:r w:rsidR="00EC71B9">
              <w:rPr>
                <w:rFonts w:ascii="Tw Cen MT" w:eastAsia="ヒラギノ角ゴ Pro W3" w:hAnsi="Tw Cen MT" w:cs="Segoe UI Light"/>
                <w:color w:val="000000"/>
                <w:sz w:val="24"/>
                <w:szCs w:val="24"/>
              </w:rPr>
              <w:t>las MIPYMES.</w:t>
            </w:r>
          </w:p>
        </w:tc>
        <w:tc>
          <w:tcPr>
            <w:tcW w:w="1418" w:type="dxa"/>
            <w:tcBorders>
              <w:top w:val="single" w:sz="4" w:space="0" w:color="auto"/>
              <w:left w:val="single" w:sz="4" w:space="0" w:color="auto"/>
              <w:bottom w:val="single" w:sz="4" w:space="0" w:color="auto"/>
              <w:right w:val="single" w:sz="4" w:space="0" w:color="auto"/>
            </w:tcBorders>
          </w:tcPr>
          <w:p w:rsidR="00014D21" w:rsidRPr="00F95CE0" w:rsidRDefault="00014D21" w:rsidP="00EC71B9">
            <w:pPr>
              <w:spacing w:after="0" w:line="240" w:lineRule="auto"/>
              <w:jc w:val="center"/>
              <w:rPr>
                <w:rFonts w:ascii="Tw Cen MT" w:eastAsia="ヒラギノ角ゴ Pro W3" w:hAnsi="Tw Cen MT" w:cs="Segoe UI Light"/>
                <w:color w:val="000000"/>
                <w:sz w:val="24"/>
                <w:szCs w:val="24"/>
              </w:rPr>
            </w:pPr>
            <w:r w:rsidRPr="00F95CE0">
              <w:rPr>
                <w:rFonts w:ascii="Tw Cen MT" w:eastAsia="ヒラギノ角ゴ Pro W3" w:hAnsi="Tw Cen MT" w:cs="Segoe UI Light"/>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014D21" w:rsidRPr="00F95CE0" w:rsidRDefault="00014D21" w:rsidP="00EC71B9">
            <w:pPr>
              <w:spacing w:after="0" w:line="240" w:lineRule="auto"/>
              <w:rPr>
                <w:rFonts w:ascii="Tw Cen MT" w:eastAsia="ヒラギノ角ゴ Pro W3" w:hAnsi="Tw Cen MT" w:cs="Segoe UI Light"/>
                <w:color w:val="000000"/>
                <w:sz w:val="24"/>
                <w:szCs w:val="24"/>
              </w:rPr>
            </w:pPr>
            <w:r w:rsidRPr="00F95CE0">
              <w:rPr>
                <w:rFonts w:ascii="Tw Cen MT" w:eastAsia="ヒラギノ角ゴ Pro W3" w:hAnsi="Tw Cen MT" w:cs="Segoe UI Light"/>
                <w:color w:val="000000"/>
                <w:sz w:val="24"/>
                <w:szCs w:val="24"/>
              </w:rPr>
              <w:t>MIC/INDOTEL</w:t>
            </w:r>
          </w:p>
        </w:tc>
      </w:tr>
      <w:tr w:rsidR="00014D21" w:rsidRPr="001918CD" w:rsidTr="00B37BFF">
        <w:trPr>
          <w:trHeight w:val="1359"/>
        </w:trPr>
        <w:tc>
          <w:tcPr>
            <w:tcW w:w="2405" w:type="dxa"/>
            <w:vMerge/>
            <w:tcBorders>
              <w:left w:val="single" w:sz="4" w:space="0" w:color="auto"/>
              <w:bottom w:val="single" w:sz="4" w:space="0" w:color="auto"/>
              <w:right w:val="single" w:sz="4" w:space="0" w:color="auto"/>
            </w:tcBorders>
          </w:tcPr>
          <w:p w:rsidR="00014D21" w:rsidRPr="00F95CE0" w:rsidRDefault="00014D21" w:rsidP="00EC71B9">
            <w:pPr>
              <w:pStyle w:val="Cuerpo"/>
              <w:rPr>
                <w:rFonts w:ascii="Tw Cen MT" w:hAnsi="Tw Cen MT" w:cs="Segoe UI Light"/>
                <w:szCs w:val="24"/>
              </w:rPr>
            </w:pPr>
          </w:p>
        </w:tc>
        <w:tc>
          <w:tcPr>
            <w:tcW w:w="3833" w:type="dxa"/>
            <w:vMerge/>
            <w:tcBorders>
              <w:top w:val="single" w:sz="4" w:space="0" w:color="auto"/>
              <w:left w:val="single" w:sz="4" w:space="0" w:color="auto"/>
              <w:bottom w:val="single" w:sz="4" w:space="0" w:color="auto"/>
              <w:right w:val="single" w:sz="4" w:space="0" w:color="auto"/>
            </w:tcBorders>
          </w:tcPr>
          <w:p w:rsidR="00014D21" w:rsidRPr="00F95CE0" w:rsidRDefault="00014D21" w:rsidP="00EC71B9">
            <w:pPr>
              <w:spacing w:after="0" w:line="240" w:lineRule="auto"/>
              <w:rPr>
                <w:rFonts w:ascii="Tw Cen MT" w:hAnsi="Tw Cen MT" w:cs="Segoe UI Light"/>
                <w:kern w:val="2"/>
                <w:sz w:val="24"/>
                <w:szCs w:val="24"/>
              </w:rPr>
            </w:pPr>
          </w:p>
        </w:tc>
        <w:tc>
          <w:tcPr>
            <w:tcW w:w="4677" w:type="dxa"/>
            <w:tcBorders>
              <w:top w:val="single" w:sz="4" w:space="0" w:color="auto"/>
              <w:left w:val="single" w:sz="4" w:space="0" w:color="auto"/>
              <w:bottom w:val="single" w:sz="4" w:space="0" w:color="auto"/>
              <w:right w:val="single" w:sz="4" w:space="0" w:color="auto"/>
            </w:tcBorders>
          </w:tcPr>
          <w:p w:rsidR="00014D21" w:rsidRPr="00F95CE0" w:rsidRDefault="00F95CE0" w:rsidP="00EC71B9">
            <w:pPr>
              <w:spacing w:after="0" w:line="240" w:lineRule="auto"/>
              <w:rPr>
                <w:rFonts w:ascii="Tw Cen MT" w:eastAsia="ヒラギノ角ゴ Pro W3" w:hAnsi="Tw Cen MT" w:cs="Segoe UI Light"/>
                <w:b/>
                <w:color w:val="000000"/>
                <w:sz w:val="24"/>
                <w:szCs w:val="24"/>
              </w:rPr>
            </w:pPr>
            <w:r>
              <w:rPr>
                <w:rFonts w:ascii="Tw Cen MT" w:eastAsia="ヒラギノ角ゴ Pro W3" w:hAnsi="Tw Cen MT" w:cs="Segoe UI Light"/>
                <w:color w:val="000000"/>
                <w:sz w:val="24"/>
                <w:szCs w:val="24"/>
              </w:rPr>
              <w:t>16</w:t>
            </w:r>
            <w:r w:rsidR="00014D21" w:rsidRPr="00F95CE0">
              <w:rPr>
                <w:rFonts w:ascii="Tw Cen MT" w:eastAsia="ヒラギノ角ゴ Pro W3" w:hAnsi="Tw Cen MT" w:cs="Segoe UI Light"/>
                <w:color w:val="000000"/>
                <w:sz w:val="24"/>
                <w:szCs w:val="24"/>
              </w:rPr>
              <w:t>-Establecer programas y fondos no reembolsables de asistencia técnica y transferencias de tecnología y uso de Software Libre para el suministro de herramientas de productividad para empresas.</w:t>
            </w:r>
          </w:p>
        </w:tc>
        <w:tc>
          <w:tcPr>
            <w:tcW w:w="1418" w:type="dxa"/>
            <w:tcBorders>
              <w:top w:val="single" w:sz="4" w:space="0" w:color="auto"/>
              <w:left w:val="single" w:sz="4" w:space="0" w:color="auto"/>
              <w:bottom w:val="single" w:sz="4" w:space="0" w:color="auto"/>
              <w:right w:val="single" w:sz="4" w:space="0" w:color="auto"/>
            </w:tcBorders>
          </w:tcPr>
          <w:p w:rsidR="00014D21" w:rsidRPr="00F95CE0" w:rsidRDefault="00014D21" w:rsidP="00EC71B9">
            <w:pPr>
              <w:spacing w:after="0" w:line="240" w:lineRule="auto"/>
              <w:jc w:val="center"/>
              <w:rPr>
                <w:rFonts w:ascii="Tw Cen MT" w:eastAsia="ヒラギノ角ゴ Pro W3" w:hAnsi="Tw Cen MT" w:cs="Segoe UI Light"/>
                <w:color w:val="000000"/>
                <w:sz w:val="24"/>
                <w:szCs w:val="24"/>
              </w:rPr>
            </w:pPr>
            <w:r w:rsidRPr="00F95CE0">
              <w:rPr>
                <w:rFonts w:ascii="Tw Cen MT" w:eastAsia="ヒラギノ角ゴ Pro W3" w:hAnsi="Tw Cen MT" w:cs="Segoe UI Light"/>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014D21" w:rsidRPr="00F95CE0" w:rsidRDefault="00014D21" w:rsidP="00EC71B9">
            <w:pPr>
              <w:spacing w:after="0" w:line="240" w:lineRule="auto"/>
              <w:rPr>
                <w:rFonts w:ascii="Tw Cen MT" w:eastAsia="ヒラギノ角ゴ Pro W3" w:hAnsi="Tw Cen MT" w:cs="Segoe UI Light"/>
                <w:color w:val="000000"/>
                <w:sz w:val="24"/>
                <w:szCs w:val="24"/>
                <w:lang w:val="en-US"/>
              </w:rPr>
            </w:pPr>
            <w:r w:rsidRPr="00F95CE0">
              <w:rPr>
                <w:rFonts w:ascii="Tw Cen MT" w:eastAsia="ヒラギノ角ゴ Pro W3" w:hAnsi="Tw Cen MT" w:cs="Segoe UI Light"/>
                <w:color w:val="000000"/>
                <w:sz w:val="24"/>
                <w:szCs w:val="24"/>
                <w:lang w:val="en-US"/>
              </w:rPr>
              <w:t>MIC / MESCyT/</w:t>
            </w:r>
          </w:p>
          <w:p w:rsidR="00014D21" w:rsidRPr="00F95CE0" w:rsidRDefault="00014D21" w:rsidP="00EC71B9">
            <w:pPr>
              <w:spacing w:after="0" w:line="240" w:lineRule="auto"/>
              <w:rPr>
                <w:rFonts w:ascii="Tw Cen MT" w:eastAsia="ヒラギノ角ゴ Pro W3" w:hAnsi="Tw Cen MT" w:cs="Segoe UI Light"/>
                <w:color w:val="000000"/>
                <w:sz w:val="24"/>
                <w:szCs w:val="24"/>
                <w:lang w:val="en-US"/>
              </w:rPr>
            </w:pPr>
            <w:r w:rsidRPr="00F95CE0">
              <w:rPr>
                <w:rFonts w:ascii="Tw Cen MT" w:eastAsia="ヒラギノ角ゴ Pro W3" w:hAnsi="Tw Cen MT" w:cs="Segoe UI Light"/>
                <w:color w:val="000000"/>
                <w:sz w:val="24"/>
                <w:szCs w:val="24"/>
                <w:lang w:val="en-US"/>
              </w:rPr>
              <w:t>Clustersoft /Cámara TIC</w:t>
            </w:r>
          </w:p>
        </w:tc>
      </w:tr>
      <w:tr w:rsidR="00EC71B9" w:rsidRPr="00F95CE0" w:rsidTr="00B37BFF">
        <w:trPr>
          <w:trHeight w:val="697"/>
        </w:trPr>
        <w:tc>
          <w:tcPr>
            <w:tcW w:w="2405" w:type="dxa"/>
            <w:vMerge w:val="restart"/>
            <w:tcBorders>
              <w:left w:val="single" w:sz="4" w:space="0" w:color="auto"/>
              <w:right w:val="single" w:sz="4" w:space="0" w:color="auto"/>
            </w:tcBorders>
          </w:tcPr>
          <w:p w:rsidR="00EC71B9" w:rsidRPr="00F95CE0" w:rsidRDefault="00EC71B9" w:rsidP="00EC71B9">
            <w:pPr>
              <w:pStyle w:val="Cuerpo"/>
              <w:rPr>
                <w:rFonts w:ascii="Tw Cen MT" w:hAnsi="Tw Cen MT" w:cs="Segoe UI Light"/>
                <w:szCs w:val="24"/>
                <w:lang w:val="es-DO"/>
              </w:rPr>
            </w:pPr>
            <w:r w:rsidRPr="00F95CE0">
              <w:rPr>
                <w:rFonts w:ascii="Tw Cen MT" w:hAnsi="Tw Cen MT"/>
                <w:szCs w:val="24"/>
              </w:rPr>
              <w:t>4- Fomentar el Desarrollo del Comercio Electrónico</w:t>
            </w:r>
          </w:p>
        </w:tc>
        <w:tc>
          <w:tcPr>
            <w:tcW w:w="3833" w:type="dxa"/>
            <w:vMerge w:val="restart"/>
            <w:tcBorders>
              <w:top w:val="single" w:sz="4" w:space="0" w:color="auto"/>
              <w:left w:val="single" w:sz="4" w:space="0" w:color="auto"/>
              <w:right w:val="single" w:sz="4" w:space="0" w:color="auto"/>
            </w:tcBorders>
          </w:tcPr>
          <w:p w:rsidR="00EC71B9" w:rsidRPr="00F95CE0" w:rsidRDefault="008836D9" w:rsidP="00EC71B9">
            <w:pPr>
              <w:spacing w:after="0" w:line="240" w:lineRule="auto"/>
              <w:rPr>
                <w:rFonts w:ascii="Tw Cen MT" w:hAnsi="Tw Cen MT" w:cs="Segoe UI Light"/>
                <w:sz w:val="24"/>
                <w:szCs w:val="24"/>
              </w:rPr>
            </w:pPr>
            <w:r>
              <w:rPr>
                <w:rFonts w:ascii="Tw Cen MT" w:hAnsi="Tw Cen MT"/>
                <w:sz w:val="24"/>
                <w:szCs w:val="24"/>
              </w:rPr>
              <w:t>8</w:t>
            </w:r>
            <w:r w:rsidR="00EC71B9">
              <w:rPr>
                <w:rFonts w:ascii="Tw Cen MT" w:hAnsi="Tw Cen MT"/>
                <w:sz w:val="24"/>
                <w:szCs w:val="24"/>
              </w:rPr>
              <w:t>-</w:t>
            </w:r>
            <w:r w:rsidR="00EC71B9" w:rsidRPr="00F95CE0">
              <w:rPr>
                <w:rFonts w:ascii="Tw Cen MT" w:hAnsi="Tw Cen MT"/>
                <w:sz w:val="24"/>
                <w:szCs w:val="24"/>
              </w:rPr>
              <w:t xml:space="preserve">Promover Internet como herramienta para acceder a nuevos mercados y la mejora en el nivel de acceso a servicios financieros y medios de pago por Internet </w:t>
            </w:r>
          </w:p>
        </w:tc>
        <w:tc>
          <w:tcPr>
            <w:tcW w:w="4677" w:type="dxa"/>
            <w:tcBorders>
              <w:top w:val="single" w:sz="4" w:space="0" w:color="auto"/>
              <w:left w:val="single" w:sz="4" w:space="0" w:color="auto"/>
              <w:bottom w:val="single" w:sz="4" w:space="0" w:color="auto"/>
              <w:right w:val="single" w:sz="4" w:space="0" w:color="auto"/>
            </w:tcBorders>
          </w:tcPr>
          <w:p w:rsidR="00EC71B9" w:rsidRPr="00F95CE0" w:rsidRDefault="00EC71B9" w:rsidP="00EC71B9">
            <w:pPr>
              <w:spacing w:after="0" w:line="240" w:lineRule="auto"/>
              <w:rPr>
                <w:rFonts w:ascii="Tw Cen MT" w:eastAsia="ヒラギノ角ゴ Pro W3" w:hAnsi="Tw Cen MT" w:cs="Segoe UI Light"/>
                <w:color w:val="000000"/>
                <w:sz w:val="24"/>
                <w:szCs w:val="24"/>
              </w:rPr>
            </w:pPr>
            <w:r>
              <w:rPr>
                <w:rFonts w:ascii="Tw Cen MT" w:eastAsia="ヒラギノ角ゴ Pro W3" w:hAnsi="Tw Cen MT" w:cs="Segoe UI Light"/>
                <w:color w:val="000000"/>
                <w:sz w:val="24"/>
                <w:szCs w:val="24"/>
              </w:rPr>
              <w:t>17</w:t>
            </w:r>
            <w:r w:rsidRPr="00F95CE0">
              <w:rPr>
                <w:rFonts w:ascii="Tw Cen MT" w:eastAsia="ヒラギノ角ゴ Pro W3" w:hAnsi="Tw Cen MT" w:cs="Segoe UI Light"/>
                <w:color w:val="000000"/>
                <w:sz w:val="24"/>
                <w:szCs w:val="24"/>
              </w:rPr>
              <w:t>-Programa para ayudar a las empresas en materia de logística de transporte y exportación para comercio electrónico.</w:t>
            </w:r>
          </w:p>
        </w:tc>
        <w:tc>
          <w:tcPr>
            <w:tcW w:w="1418" w:type="dxa"/>
            <w:tcBorders>
              <w:top w:val="single" w:sz="4" w:space="0" w:color="auto"/>
              <w:left w:val="single" w:sz="4" w:space="0" w:color="auto"/>
              <w:bottom w:val="single" w:sz="4" w:space="0" w:color="auto"/>
              <w:right w:val="single" w:sz="4" w:space="0" w:color="auto"/>
            </w:tcBorders>
          </w:tcPr>
          <w:p w:rsidR="00EC71B9" w:rsidRPr="00F95CE0" w:rsidRDefault="00EC71B9" w:rsidP="00EC71B9">
            <w:pPr>
              <w:spacing w:after="0" w:line="240" w:lineRule="auto"/>
              <w:jc w:val="center"/>
              <w:rPr>
                <w:rFonts w:ascii="Tw Cen MT" w:eastAsia="ヒラギノ角ゴ Pro W3" w:hAnsi="Tw Cen MT" w:cs="Segoe UI Light"/>
                <w:color w:val="000000"/>
                <w:sz w:val="24"/>
                <w:szCs w:val="24"/>
              </w:rPr>
            </w:pPr>
            <w:r w:rsidRPr="00F95CE0">
              <w:rPr>
                <w:rFonts w:ascii="Tw Cen MT" w:eastAsia="ヒラギノ角ゴ Pro W3" w:hAnsi="Tw Cen MT" w:cs="Segoe UI Light"/>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EC71B9" w:rsidRPr="00F95CE0" w:rsidRDefault="00EC71B9" w:rsidP="00EC71B9">
            <w:pPr>
              <w:spacing w:after="0" w:line="240" w:lineRule="auto"/>
              <w:rPr>
                <w:rFonts w:ascii="Tw Cen MT" w:eastAsia="ヒラギノ角ゴ Pro W3" w:hAnsi="Tw Cen MT" w:cs="Segoe UI Light"/>
                <w:color w:val="000000"/>
                <w:sz w:val="24"/>
                <w:szCs w:val="24"/>
              </w:rPr>
            </w:pPr>
            <w:r w:rsidRPr="00F95CE0">
              <w:rPr>
                <w:rFonts w:ascii="Tw Cen MT" w:eastAsia="ヒラギノ角ゴ Pro W3" w:hAnsi="Tw Cen MT" w:cs="Segoe UI Light"/>
                <w:color w:val="000000"/>
                <w:sz w:val="24"/>
                <w:szCs w:val="24"/>
              </w:rPr>
              <w:t>INDOTEL con las instituciones vinculadas al tema</w:t>
            </w:r>
          </w:p>
        </w:tc>
      </w:tr>
      <w:tr w:rsidR="00EC71B9" w:rsidRPr="00F95CE0" w:rsidTr="00B37BFF">
        <w:trPr>
          <w:trHeight w:val="539"/>
        </w:trPr>
        <w:tc>
          <w:tcPr>
            <w:tcW w:w="2405" w:type="dxa"/>
            <w:vMerge/>
            <w:tcBorders>
              <w:left w:val="single" w:sz="4" w:space="0" w:color="auto"/>
              <w:bottom w:val="single" w:sz="4" w:space="0" w:color="auto"/>
              <w:right w:val="single" w:sz="4" w:space="0" w:color="auto"/>
            </w:tcBorders>
          </w:tcPr>
          <w:p w:rsidR="00EC71B9" w:rsidRPr="00F95CE0" w:rsidRDefault="00EC71B9" w:rsidP="00EC71B9">
            <w:pPr>
              <w:pStyle w:val="Cuerpo"/>
              <w:rPr>
                <w:rFonts w:ascii="Tw Cen MT" w:hAnsi="Tw Cen MT" w:cs="Segoe UI Light"/>
                <w:szCs w:val="24"/>
                <w:lang w:val="es-DO"/>
              </w:rPr>
            </w:pPr>
          </w:p>
        </w:tc>
        <w:tc>
          <w:tcPr>
            <w:tcW w:w="3833" w:type="dxa"/>
            <w:vMerge/>
            <w:tcBorders>
              <w:left w:val="single" w:sz="4" w:space="0" w:color="auto"/>
              <w:bottom w:val="single" w:sz="4" w:space="0" w:color="auto"/>
              <w:right w:val="single" w:sz="4" w:space="0" w:color="auto"/>
            </w:tcBorders>
          </w:tcPr>
          <w:p w:rsidR="00EC71B9" w:rsidRPr="00F95CE0" w:rsidRDefault="00EC71B9" w:rsidP="00EC71B9">
            <w:pPr>
              <w:spacing w:line="240" w:lineRule="auto"/>
              <w:rPr>
                <w:rFonts w:ascii="Tw Cen MT" w:hAnsi="Tw Cen MT" w:cs="Segoe UI Light"/>
                <w:sz w:val="24"/>
                <w:szCs w:val="24"/>
              </w:rPr>
            </w:pPr>
          </w:p>
        </w:tc>
        <w:tc>
          <w:tcPr>
            <w:tcW w:w="4677" w:type="dxa"/>
            <w:tcBorders>
              <w:top w:val="single" w:sz="4" w:space="0" w:color="auto"/>
              <w:left w:val="single" w:sz="4" w:space="0" w:color="auto"/>
              <w:bottom w:val="single" w:sz="4" w:space="0" w:color="auto"/>
              <w:right w:val="single" w:sz="4" w:space="0" w:color="auto"/>
            </w:tcBorders>
          </w:tcPr>
          <w:p w:rsidR="00EC71B9" w:rsidRPr="00F95CE0" w:rsidRDefault="00EC71B9" w:rsidP="00EC71B9">
            <w:pPr>
              <w:spacing w:after="0" w:line="240" w:lineRule="auto"/>
              <w:rPr>
                <w:rFonts w:ascii="Tw Cen MT" w:eastAsia="ヒラギノ角ゴ Pro W3" w:hAnsi="Tw Cen MT" w:cs="Segoe UI Light"/>
                <w:color w:val="000000"/>
                <w:sz w:val="24"/>
                <w:szCs w:val="24"/>
              </w:rPr>
            </w:pPr>
            <w:r>
              <w:rPr>
                <w:rFonts w:ascii="Tw Cen MT" w:eastAsia="ヒラギノ角ゴ Pro W3" w:hAnsi="Tw Cen MT" w:cs="Segoe UI Light"/>
                <w:color w:val="000000"/>
                <w:sz w:val="24"/>
                <w:szCs w:val="24"/>
              </w:rPr>
              <w:t>18</w:t>
            </w:r>
            <w:r w:rsidRPr="00F95CE0">
              <w:rPr>
                <w:rFonts w:ascii="Tw Cen MT" w:eastAsia="ヒラギノ角ゴ Pro W3" w:hAnsi="Tw Cen MT" w:cs="Segoe UI Light"/>
                <w:color w:val="000000"/>
                <w:sz w:val="24"/>
                <w:szCs w:val="24"/>
              </w:rPr>
              <w:t>-Programa de sensibilización de los beneficios y ventajas del comercio electrónico.</w:t>
            </w:r>
          </w:p>
        </w:tc>
        <w:tc>
          <w:tcPr>
            <w:tcW w:w="1418" w:type="dxa"/>
            <w:tcBorders>
              <w:top w:val="single" w:sz="4" w:space="0" w:color="auto"/>
              <w:left w:val="single" w:sz="4" w:space="0" w:color="auto"/>
              <w:bottom w:val="single" w:sz="4" w:space="0" w:color="auto"/>
              <w:right w:val="single" w:sz="4" w:space="0" w:color="auto"/>
            </w:tcBorders>
          </w:tcPr>
          <w:p w:rsidR="00EC71B9" w:rsidRPr="00F95CE0" w:rsidRDefault="00EC71B9" w:rsidP="00EC71B9">
            <w:pPr>
              <w:spacing w:after="0" w:line="240" w:lineRule="auto"/>
              <w:jc w:val="center"/>
              <w:rPr>
                <w:rFonts w:ascii="Tw Cen MT" w:eastAsia="ヒラギノ角ゴ Pro W3" w:hAnsi="Tw Cen MT" w:cs="Segoe UI Light"/>
                <w:color w:val="000000"/>
                <w:sz w:val="24"/>
                <w:szCs w:val="24"/>
              </w:rPr>
            </w:pPr>
            <w:r w:rsidRPr="00F95CE0">
              <w:rPr>
                <w:rFonts w:ascii="Tw Cen MT" w:eastAsia="ヒラギノ角ゴ Pro W3" w:hAnsi="Tw Cen MT" w:cs="Segoe UI Light"/>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EC71B9" w:rsidRPr="00F95CE0" w:rsidRDefault="00EC71B9" w:rsidP="00EC71B9">
            <w:pPr>
              <w:spacing w:after="0" w:line="240" w:lineRule="auto"/>
              <w:rPr>
                <w:rFonts w:ascii="Tw Cen MT" w:eastAsia="ヒラギノ角ゴ Pro W3" w:hAnsi="Tw Cen MT" w:cs="Segoe UI Light"/>
                <w:color w:val="000000"/>
                <w:sz w:val="24"/>
                <w:szCs w:val="24"/>
              </w:rPr>
            </w:pPr>
            <w:r w:rsidRPr="00F95CE0">
              <w:rPr>
                <w:rFonts w:ascii="Tw Cen MT" w:eastAsia="ヒラギノ角ゴ Pro W3" w:hAnsi="Tw Cen MT" w:cs="Segoe UI Light"/>
                <w:color w:val="000000"/>
                <w:sz w:val="24"/>
                <w:szCs w:val="24"/>
              </w:rPr>
              <w:t>INDOTEL con las instituciones vinculadas al tema</w:t>
            </w:r>
          </w:p>
        </w:tc>
      </w:tr>
      <w:tr w:rsidR="00543731" w:rsidRPr="00F95CE0" w:rsidTr="00B37BFF">
        <w:trPr>
          <w:trHeight w:val="725"/>
        </w:trPr>
        <w:tc>
          <w:tcPr>
            <w:tcW w:w="2405" w:type="dxa"/>
            <w:vMerge w:val="restart"/>
            <w:tcBorders>
              <w:top w:val="single" w:sz="4" w:space="0" w:color="auto"/>
              <w:left w:val="single" w:sz="4" w:space="0" w:color="auto"/>
              <w:right w:val="single" w:sz="4" w:space="0" w:color="auto"/>
            </w:tcBorders>
            <w:hideMark/>
          </w:tcPr>
          <w:p w:rsidR="00543731" w:rsidRPr="00F95CE0" w:rsidRDefault="00543731" w:rsidP="00EC71B9">
            <w:pPr>
              <w:pStyle w:val="Cuerpo"/>
              <w:rPr>
                <w:rFonts w:ascii="Tw Cen MT" w:hAnsi="Tw Cen MT" w:cs="Segoe UI Light"/>
                <w:szCs w:val="24"/>
                <w:lang w:val="es-DO"/>
              </w:rPr>
            </w:pPr>
            <w:r w:rsidRPr="00F95CE0">
              <w:rPr>
                <w:rFonts w:ascii="Tw Cen MT" w:hAnsi="Tw Cen MT" w:cs="Segoe UI Light"/>
                <w:szCs w:val="24"/>
                <w:lang w:val="es-DO"/>
              </w:rPr>
              <w:lastRenderedPageBreak/>
              <w:t>5-Incrementar los niveles de I+D+i en el país</w:t>
            </w:r>
          </w:p>
        </w:tc>
        <w:tc>
          <w:tcPr>
            <w:tcW w:w="3833" w:type="dxa"/>
            <w:tcBorders>
              <w:top w:val="single" w:sz="4" w:space="0" w:color="auto"/>
              <w:left w:val="single" w:sz="4" w:space="0" w:color="auto"/>
              <w:bottom w:val="single" w:sz="4" w:space="0" w:color="auto"/>
              <w:right w:val="single" w:sz="4" w:space="0" w:color="auto"/>
            </w:tcBorders>
            <w:hideMark/>
          </w:tcPr>
          <w:p w:rsidR="00543731" w:rsidRPr="00F95CE0" w:rsidRDefault="00543731" w:rsidP="00EC71B9">
            <w:pPr>
              <w:spacing w:after="0" w:line="240" w:lineRule="auto"/>
              <w:rPr>
                <w:rFonts w:ascii="Tw Cen MT" w:eastAsia="ヒラギノ角ゴ Pro W3" w:hAnsi="Tw Cen MT" w:cs="Segoe UI Light"/>
                <w:color w:val="000000"/>
                <w:sz w:val="24"/>
                <w:szCs w:val="24"/>
              </w:rPr>
            </w:pPr>
            <w:r>
              <w:rPr>
                <w:rFonts w:ascii="Tw Cen MT" w:hAnsi="Tw Cen MT" w:cs="Segoe UI Light"/>
                <w:sz w:val="24"/>
                <w:szCs w:val="24"/>
              </w:rPr>
              <w:t>9</w:t>
            </w:r>
            <w:r w:rsidRPr="00F95CE0">
              <w:rPr>
                <w:rFonts w:ascii="Tw Cen MT" w:hAnsi="Tw Cen MT" w:cs="Segoe UI Light"/>
                <w:sz w:val="24"/>
                <w:szCs w:val="24"/>
              </w:rPr>
              <w:t>-Impulsar las Redes Avanzadas de Investigación como vehículo de la innovación</w:t>
            </w:r>
          </w:p>
        </w:tc>
        <w:tc>
          <w:tcPr>
            <w:tcW w:w="4677" w:type="dxa"/>
            <w:tcBorders>
              <w:top w:val="single" w:sz="4" w:space="0" w:color="auto"/>
              <w:left w:val="single" w:sz="4" w:space="0" w:color="auto"/>
              <w:bottom w:val="single" w:sz="4" w:space="0" w:color="auto"/>
              <w:right w:val="single" w:sz="4" w:space="0" w:color="auto"/>
            </w:tcBorders>
            <w:hideMark/>
          </w:tcPr>
          <w:p w:rsidR="00543731" w:rsidRPr="00F95CE0" w:rsidRDefault="00543731" w:rsidP="00EC71B9">
            <w:pPr>
              <w:spacing w:after="0" w:line="240" w:lineRule="auto"/>
              <w:rPr>
                <w:rFonts w:ascii="Tw Cen MT" w:eastAsia="ヒラギノ角ゴ Pro W3" w:hAnsi="Tw Cen MT" w:cs="Segoe UI Light"/>
                <w:color w:val="000000"/>
                <w:sz w:val="24"/>
                <w:szCs w:val="24"/>
              </w:rPr>
            </w:pPr>
            <w:r>
              <w:rPr>
                <w:rFonts w:ascii="Tw Cen MT" w:eastAsia="ヒラギノ角ゴ Pro W3" w:hAnsi="Tw Cen MT" w:cs="Segoe UI Light"/>
                <w:color w:val="000000"/>
                <w:sz w:val="24"/>
                <w:szCs w:val="24"/>
              </w:rPr>
              <w:t>19</w:t>
            </w:r>
            <w:r w:rsidRPr="00F95CE0">
              <w:rPr>
                <w:rFonts w:ascii="Tw Cen MT" w:eastAsia="ヒラギノ角ゴ Pro W3" w:hAnsi="Tw Cen MT" w:cs="Segoe UI Light"/>
                <w:color w:val="000000"/>
                <w:sz w:val="24"/>
                <w:szCs w:val="24"/>
              </w:rPr>
              <w:t xml:space="preserve">-Fortalecer la Red Avanzada Dominicana de Educación e Investigaciones (RADEI). </w:t>
            </w:r>
          </w:p>
        </w:tc>
        <w:tc>
          <w:tcPr>
            <w:tcW w:w="1418" w:type="dxa"/>
            <w:tcBorders>
              <w:top w:val="single" w:sz="4" w:space="0" w:color="auto"/>
              <w:left w:val="single" w:sz="4" w:space="0" w:color="auto"/>
              <w:bottom w:val="single" w:sz="4" w:space="0" w:color="auto"/>
              <w:right w:val="single" w:sz="4" w:space="0" w:color="auto"/>
            </w:tcBorders>
          </w:tcPr>
          <w:p w:rsidR="00543731" w:rsidRPr="00F95CE0" w:rsidRDefault="00543731" w:rsidP="00EC71B9">
            <w:pPr>
              <w:spacing w:after="0" w:line="240" w:lineRule="auto"/>
              <w:jc w:val="center"/>
              <w:rPr>
                <w:rFonts w:ascii="Tw Cen MT" w:eastAsia="ヒラギノ角ゴ Pro W3" w:hAnsi="Tw Cen MT" w:cs="Segoe UI Light"/>
                <w:color w:val="000000"/>
                <w:sz w:val="24"/>
                <w:szCs w:val="24"/>
              </w:rPr>
            </w:pPr>
            <w:r w:rsidRPr="00F95CE0">
              <w:rPr>
                <w:rFonts w:ascii="Tw Cen MT" w:eastAsia="ヒラギノ角ゴ Pro W3" w:hAnsi="Tw Cen MT" w:cs="Segoe UI Light"/>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543731" w:rsidRPr="00F95CE0" w:rsidRDefault="00543731" w:rsidP="00EC71B9">
            <w:pPr>
              <w:spacing w:after="0" w:line="240" w:lineRule="auto"/>
              <w:rPr>
                <w:rFonts w:ascii="Tw Cen MT" w:eastAsia="ヒラギノ角ゴ Pro W3" w:hAnsi="Tw Cen MT" w:cs="Segoe UI Light"/>
                <w:color w:val="000000"/>
                <w:sz w:val="24"/>
                <w:szCs w:val="24"/>
              </w:rPr>
            </w:pPr>
            <w:r w:rsidRPr="00F95CE0">
              <w:rPr>
                <w:rFonts w:ascii="Tw Cen MT" w:eastAsia="ヒラギノ角ゴ Pro W3" w:hAnsi="Tw Cen MT" w:cs="Segoe UI Light"/>
                <w:color w:val="000000"/>
                <w:sz w:val="24"/>
                <w:szCs w:val="24"/>
              </w:rPr>
              <w:t xml:space="preserve">MESCyT/universidades/ </w:t>
            </w:r>
          </w:p>
        </w:tc>
      </w:tr>
      <w:tr w:rsidR="00543731" w:rsidRPr="001918CD" w:rsidTr="00B37BFF">
        <w:trPr>
          <w:trHeight w:val="685"/>
        </w:trPr>
        <w:tc>
          <w:tcPr>
            <w:tcW w:w="2405" w:type="dxa"/>
            <w:vMerge/>
            <w:tcBorders>
              <w:left w:val="single" w:sz="4" w:space="0" w:color="auto"/>
              <w:right w:val="single" w:sz="4" w:space="0" w:color="auto"/>
            </w:tcBorders>
          </w:tcPr>
          <w:p w:rsidR="00543731" w:rsidRPr="00F95CE0" w:rsidRDefault="00543731" w:rsidP="00EC71B9">
            <w:pPr>
              <w:pStyle w:val="Cuerpo"/>
              <w:rPr>
                <w:rFonts w:ascii="Tw Cen MT" w:hAnsi="Tw Cen MT" w:cs="Segoe UI Light"/>
                <w:szCs w:val="24"/>
                <w:lang w:val="es-DO"/>
              </w:rPr>
            </w:pPr>
          </w:p>
        </w:tc>
        <w:tc>
          <w:tcPr>
            <w:tcW w:w="3833" w:type="dxa"/>
            <w:vMerge w:val="restart"/>
            <w:tcBorders>
              <w:top w:val="single" w:sz="4" w:space="0" w:color="auto"/>
              <w:left w:val="single" w:sz="4" w:space="0" w:color="auto"/>
              <w:right w:val="single" w:sz="4" w:space="0" w:color="auto"/>
            </w:tcBorders>
          </w:tcPr>
          <w:p w:rsidR="00543731" w:rsidRPr="00F95CE0" w:rsidRDefault="00543731" w:rsidP="008836D9">
            <w:pPr>
              <w:spacing w:after="0" w:line="240" w:lineRule="auto"/>
              <w:rPr>
                <w:rFonts w:ascii="Tw Cen MT" w:hAnsi="Tw Cen MT" w:cs="Segoe UI Light"/>
                <w:sz w:val="24"/>
                <w:szCs w:val="24"/>
              </w:rPr>
            </w:pPr>
            <w:r w:rsidRPr="00F95CE0">
              <w:rPr>
                <w:rFonts w:ascii="Tw Cen MT" w:hAnsi="Tw Cen MT" w:cs="Segoe UI Light"/>
                <w:sz w:val="24"/>
                <w:szCs w:val="24"/>
              </w:rPr>
              <w:t>1</w:t>
            </w:r>
            <w:r>
              <w:rPr>
                <w:rFonts w:ascii="Tw Cen MT" w:hAnsi="Tw Cen MT" w:cs="Segoe UI Light"/>
                <w:sz w:val="24"/>
                <w:szCs w:val="24"/>
              </w:rPr>
              <w:t>0</w:t>
            </w:r>
            <w:r w:rsidRPr="00F95CE0">
              <w:rPr>
                <w:rFonts w:ascii="Tw Cen MT" w:hAnsi="Tw Cen MT" w:cs="Segoe UI Light"/>
                <w:sz w:val="24"/>
                <w:szCs w:val="24"/>
              </w:rPr>
              <w:t>- Fortalecer mecanismos de apoyo a la innovación como impulso de la competitividad nacional</w:t>
            </w:r>
          </w:p>
        </w:tc>
        <w:tc>
          <w:tcPr>
            <w:tcW w:w="4677" w:type="dxa"/>
            <w:tcBorders>
              <w:top w:val="single" w:sz="4" w:space="0" w:color="auto"/>
              <w:left w:val="single" w:sz="4" w:space="0" w:color="auto"/>
              <w:bottom w:val="single" w:sz="4" w:space="0" w:color="auto"/>
              <w:right w:val="single" w:sz="4" w:space="0" w:color="auto"/>
            </w:tcBorders>
          </w:tcPr>
          <w:p w:rsidR="00543731" w:rsidRPr="00F95CE0" w:rsidRDefault="00543731" w:rsidP="00EC71B9">
            <w:pPr>
              <w:spacing w:after="0" w:line="240" w:lineRule="auto"/>
              <w:rPr>
                <w:rFonts w:ascii="Tw Cen MT" w:eastAsia="ヒラギノ角ゴ Pro W3" w:hAnsi="Tw Cen MT" w:cs="Segoe UI Light"/>
                <w:color w:val="000000"/>
                <w:sz w:val="24"/>
                <w:szCs w:val="24"/>
              </w:rPr>
            </w:pPr>
            <w:r>
              <w:rPr>
                <w:rFonts w:ascii="Tw Cen MT" w:eastAsia="ヒラギノ角ゴ Pro W3" w:hAnsi="Tw Cen MT" w:cs="Segoe UI Light"/>
                <w:color w:val="000000"/>
                <w:sz w:val="24"/>
                <w:szCs w:val="24"/>
              </w:rPr>
              <w:t>20</w:t>
            </w:r>
            <w:r w:rsidRPr="00F95CE0">
              <w:rPr>
                <w:rFonts w:ascii="Tw Cen MT" w:eastAsia="ヒラギノ角ゴ Pro W3" w:hAnsi="Tw Cen MT" w:cs="Segoe UI Light"/>
                <w:color w:val="000000"/>
                <w:sz w:val="24"/>
                <w:szCs w:val="24"/>
              </w:rPr>
              <w:t xml:space="preserve"> – Revisar el Sistema de Patentes para la facilitar el registro de patentes TIC.</w:t>
            </w:r>
          </w:p>
        </w:tc>
        <w:tc>
          <w:tcPr>
            <w:tcW w:w="1418" w:type="dxa"/>
            <w:tcBorders>
              <w:top w:val="single" w:sz="4" w:space="0" w:color="auto"/>
              <w:left w:val="single" w:sz="4" w:space="0" w:color="auto"/>
              <w:bottom w:val="single" w:sz="4" w:space="0" w:color="auto"/>
              <w:right w:val="single" w:sz="4" w:space="0" w:color="auto"/>
            </w:tcBorders>
          </w:tcPr>
          <w:p w:rsidR="00543731" w:rsidRPr="00F95CE0" w:rsidRDefault="00543731" w:rsidP="00EC71B9">
            <w:pPr>
              <w:spacing w:after="0" w:line="240" w:lineRule="auto"/>
              <w:jc w:val="center"/>
              <w:rPr>
                <w:rFonts w:ascii="Tw Cen MT" w:eastAsia="ヒラギノ角ゴ Pro W3" w:hAnsi="Tw Cen MT" w:cs="Segoe UI Light"/>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43731" w:rsidRPr="00F95CE0" w:rsidRDefault="00543731" w:rsidP="00EC71B9">
            <w:pPr>
              <w:spacing w:after="0" w:line="240" w:lineRule="auto"/>
              <w:rPr>
                <w:rFonts w:ascii="Tw Cen MT" w:eastAsia="ヒラギノ角ゴ Pro W3" w:hAnsi="Tw Cen MT" w:cs="Segoe UI Light"/>
                <w:color w:val="000000"/>
                <w:sz w:val="24"/>
                <w:szCs w:val="24"/>
                <w:lang w:val="en-US"/>
              </w:rPr>
            </w:pPr>
            <w:r w:rsidRPr="00F95CE0">
              <w:rPr>
                <w:rFonts w:ascii="Tw Cen MT" w:eastAsia="ヒラギノ角ゴ Pro W3" w:hAnsi="Tw Cen MT" w:cs="Segoe UI Light"/>
                <w:color w:val="000000"/>
                <w:sz w:val="24"/>
                <w:szCs w:val="24"/>
                <w:lang w:val="en-US"/>
              </w:rPr>
              <w:t>ONAPI/MIC/CNC/MESCyT/INDOTEL</w:t>
            </w:r>
          </w:p>
        </w:tc>
      </w:tr>
      <w:tr w:rsidR="00543731" w:rsidRPr="00F95CE0" w:rsidTr="00B37BFF">
        <w:trPr>
          <w:trHeight w:val="870"/>
        </w:trPr>
        <w:tc>
          <w:tcPr>
            <w:tcW w:w="2405" w:type="dxa"/>
            <w:vMerge/>
            <w:tcBorders>
              <w:left w:val="single" w:sz="4" w:space="0" w:color="auto"/>
              <w:right w:val="single" w:sz="4" w:space="0" w:color="auto"/>
            </w:tcBorders>
          </w:tcPr>
          <w:p w:rsidR="00543731" w:rsidRPr="00F95CE0" w:rsidRDefault="00543731" w:rsidP="00EC71B9">
            <w:pPr>
              <w:pStyle w:val="Cuerpo"/>
              <w:rPr>
                <w:rFonts w:ascii="Tw Cen MT" w:hAnsi="Tw Cen MT" w:cs="Segoe UI Light"/>
                <w:szCs w:val="24"/>
                <w:lang w:val="en-US"/>
              </w:rPr>
            </w:pPr>
          </w:p>
        </w:tc>
        <w:tc>
          <w:tcPr>
            <w:tcW w:w="3833" w:type="dxa"/>
            <w:vMerge/>
            <w:tcBorders>
              <w:left w:val="single" w:sz="4" w:space="0" w:color="auto"/>
              <w:right w:val="single" w:sz="4" w:space="0" w:color="auto"/>
            </w:tcBorders>
          </w:tcPr>
          <w:p w:rsidR="00543731" w:rsidRPr="00F95CE0" w:rsidRDefault="00543731" w:rsidP="00EC71B9">
            <w:pPr>
              <w:spacing w:line="240" w:lineRule="auto"/>
              <w:rPr>
                <w:rFonts w:ascii="Tw Cen MT" w:hAnsi="Tw Cen MT" w:cs="Segoe UI Light"/>
                <w:sz w:val="24"/>
                <w:szCs w:val="24"/>
                <w:lang w:val="en-US"/>
              </w:rPr>
            </w:pPr>
          </w:p>
        </w:tc>
        <w:tc>
          <w:tcPr>
            <w:tcW w:w="4677" w:type="dxa"/>
            <w:tcBorders>
              <w:top w:val="single" w:sz="4" w:space="0" w:color="auto"/>
              <w:left w:val="single" w:sz="4" w:space="0" w:color="auto"/>
              <w:bottom w:val="single" w:sz="4" w:space="0" w:color="auto"/>
              <w:right w:val="single" w:sz="4" w:space="0" w:color="auto"/>
            </w:tcBorders>
          </w:tcPr>
          <w:p w:rsidR="00854498" w:rsidRPr="00F95CE0" w:rsidRDefault="00543731" w:rsidP="00A850F6">
            <w:pPr>
              <w:spacing w:after="0" w:line="240" w:lineRule="auto"/>
              <w:rPr>
                <w:rFonts w:ascii="Tw Cen MT" w:eastAsia="ヒラギノ角ゴ Pro W3" w:hAnsi="Tw Cen MT" w:cs="Segoe UI Light"/>
                <w:color w:val="000000"/>
                <w:sz w:val="24"/>
                <w:szCs w:val="24"/>
              </w:rPr>
            </w:pPr>
            <w:r>
              <w:rPr>
                <w:rFonts w:ascii="Tw Cen MT" w:eastAsia="ヒラギノ角ゴ Pro W3" w:hAnsi="Tw Cen MT" w:cs="Segoe UI Light"/>
                <w:color w:val="000000"/>
                <w:sz w:val="24"/>
                <w:szCs w:val="24"/>
              </w:rPr>
              <w:t>21</w:t>
            </w:r>
            <w:r w:rsidRPr="00F95CE0">
              <w:rPr>
                <w:rFonts w:ascii="Tw Cen MT" w:eastAsia="ヒラギノ角ゴ Pro W3" w:hAnsi="Tw Cen MT" w:cs="Segoe UI Light"/>
                <w:color w:val="000000"/>
                <w:sz w:val="24"/>
                <w:szCs w:val="24"/>
              </w:rPr>
              <w:t>-</w:t>
            </w:r>
            <w:r w:rsidRPr="00F95CE0">
              <w:rPr>
                <w:rFonts w:ascii="Tw Cen MT" w:hAnsi="Tw Cen MT"/>
                <w:sz w:val="24"/>
                <w:szCs w:val="24"/>
              </w:rPr>
              <w:t xml:space="preserve"> Programa de Apoyo para el Desarrollo de Mecanismos de Vinculación con el Sector Productivo (Vinculación IES-Empresas).</w:t>
            </w:r>
          </w:p>
        </w:tc>
        <w:tc>
          <w:tcPr>
            <w:tcW w:w="1418" w:type="dxa"/>
            <w:tcBorders>
              <w:top w:val="single" w:sz="4" w:space="0" w:color="auto"/>
              <w:left w:val="single" w:sz="4" w:space="0" w:color="auto"/>
              <w:bottom w:val="single" w:sz="4" w:space="0" w:color="auto"/>
              <w:right w:val="single" w:sz="4" w:space="0" w:color="auto"/>
            </w:tcBorders>
          </w:tcPr>
          <w:p w:rsidR="00543731" w:rsidRPr="00F95CE0" w:rsidRDefault="00543731" w:rsidP="00EC71B9">
            <w:pPr>
              <w:spacing w:after="0" w:line="240" w:lineRule="auto"/>
              <w:jc w:val="center"/>
              <w:rPr>
                <w:rFonts w:ascii="Tw Cen MT" w:eastAsia="ヒラギノ角ゴ Pro W3" w:hAnsi="Tw Cen MT" w:cs="Segoe UI Light"/>
                <w:color w:val="000000"/>
                <w:sz w:val="24"/>
                <w:szCs w:val="24"/>
              </w:rPr>
            </w:pPr>
            <w:r w:rsidRPr="00F95CE0">
              <w:rPr>
                <w:rFonts w:ascii="Tw Cen MT" w:eastAsia="ヒラギノ角ゴ Pro W3" w:hAnsi="Tw Cen MT" w:cs="Segoe UI Light"/>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543731" w:rsidRPr="00F95CE0" w:rsidRDefault="00543731" w:rsidP="00EC71B9">
            <w:pPr>
              <w:spacing w:after="0" w:line="240" w:lineRule="auto"/>
              <w:rPr>
                <w:rFonts w:ascii="Tw Cen MT" w:eastAsia="ヒラギノ角ゴ Pro W3" w:hAnsi="Tw Cen MT" w:cs="Segoe UI Light"/>
                <w:color w:val="000000"/>
                <w:sz w:val="24"/>
                <w:szCs w:val="24"/>
              </w:rPr>
            </w:pPr>
            <w:r w:rsidRPr="00F95CE0">
              <w:rPr>
                <w:rFonts w:ascii="Tw Cen MT" w:eastAsia="ヒラギノ角ゴ Pro W3" w:hAnsi="Tw Cen MT" w:cs="Segoe UI Light"/>
                <w:color w:val="000000"/>
                <w:sz w:val="24"/>
                <w:szCs w:val="24"/>
              </w:rPr>
              <w:t>MESCyT</w:t>
            </w:r>
          </w:p>
        </w:tc>
      </w:tr>
      <w:tr w:rsidR="00543731" w:rsidRPr="00F95CE0" w:rsidTr="00B37BFF">
        <w:trPr>
          <w:trHeight w:val="554"/>
        </w:trPr>
        <w:tc>
          <w:tcPr>
            <w:tcW w:w="2405" w:type="dxa"/>
            <w:vMerge/>
            <w:tcBorders>
              <w:left w:val="single" w:sz="4" w:space="0" w:color="auto"/>
              <w:right w:val="single" w:sz="4" w:space="0" w:color="auto"/>
            </w:tcBorders>
          </w:tcPr>
          <w:p w:rsidR="00543731" w:rsidRPr="00F95CE0" w:rsidRDefault="00543731" w:rsidP="00F95CE0">
            <w:pPr>
              <w:pStyle w:val="Cuerpo"/>
              <w:rPr>
                <w:rFonts w:ascii="Tw Cen MT" w:hAnsi="Tw Cen MT" w:cs="Segoe UI Light"/>
                <w:szCs w:val="24"/>
                <w:lang w:val="es-DO"/>
              </w:rPr>
            </w:pPr>
          </w:p>
        </w:tc>
        <w:tc>
          <w:tcPr>
            <w:tcW w:w="3833" w:type="dxa"/>
            <w:vMerge/>
            <w:tcBorders>
              <w:left w:val="single" w:sz="4" w:space="0" w:color="auto"/>
              <w:right w:val="single" w:sz="4" w:space="0" w:color="auto"/>
            </w:tcBorders>
          </w:tcPr>
          <w:p w:rsidR="00543731" w:rsidRPr="00F95CE0" w:rsidRDefault="00543731" w:rsidP="00F95CE0">
            <w:pPr>
              <w:spacing w:line="240" w:lineRule="auto"/>
              <w:rPr>
                <w:rFonts w:ascii="Tw Cen MT" w:hAnsi="Tw Cen MT" w:cs="Segoe UI Light"/>
                <w:sz w:val="24"/>
                <w:szCs w:val="24"/>
              </w:rPr>
            </w:pPr>
          </w:p>
        </w:tc>
        <w:tc>
          <w:tcPr>
            <w:tcW w:w="4677" w:type="dxa"/>
            <w:tcBorders>
              <w:top w:val="single" w:sz="4" w:space="0" w:color="auto"/>
              <w:left w:val="single" w:sz="4" w:space="0" w:color="auto"/>
              <w:bottom w:val="single" w:sz="4" w:space="0" w:color="auto"/>
              <w:right w:val="single" w:sz="4" w:space="0" w:color="auto"/>
            </w:tcBorders>
          </w:tcPr>
          <w:p w:rsidR="00543731" w:rsidRPr="00F95CE0" w:rsidRDefault="00543731" w:rsidP="00F95CE0">
            <w:pPr>
              <w:spacing w:after="0" w:line="240" w:lineRule="auto"/>
              <w:rPr>
                <w:rFonts w:ascii="Tw Cen MT" w:eastAsia="ヒラギノ角ゴ Pro W3" w:hAnsi="Tw Cen MT" w:cs="Segoe UI Light"/>
                <w:color w:val="000000"/>
                <w:sz w:val="24"/>
                <w:szCs w:val="24"/>
              </w:rPr>
            </w:pPr>
            <w:r>
              <w:rPr>
                <w:rFonts w:ascii="Tw Cen MT" w:hAnsi="Tw Cen MT"/>
                <w:sz w:val="24"/>
                <w:szCs w:val="24"/>
              </w:rPr>
              <w:t>22</w:t>
            </w:r>
            <w:r w:rsidRPr="00F95CE0">
              <w:rPr>
                <w:rFonts w:ascii="Tw Cen MT" w:hAnsi="Tw Cen MT"/>
                <w:sz w:val="24"/>
                <w:szCs w:val="24"/>
              </w:rPr>
              <w:t>- Establecer Fondos de Innovación Empresarial.  </w:t>
            </w:r>
          </w:p>
        </w:tc>
        <w:tc>
          <w:tcPr>
            <w:tcW w:w="1418" w:type="dxa"/>
            <w:tcBorders>
              <w:top w:val="single" w:sz="4" w:space="0" w:color="auto"/>
              <w:left w:val="single" w:sz="4" w:space="0" w:color="auto"/>
              <w:bottom w:val="single" w:sz="4" w:space="0" w:color="auto"/>
              <w:right w:val="single" w:sz="4" w:space="0" w:color="auto"/>
            </w:tcBorders>
          </w:tcPr>
          <w:p w:rsidR="00543731" w:rsidRPr="00F95CE0" w:rsidRDefault="00543731" w:rsidP="00F95CE0">
            <w:pPr>
              <w:spacing w:after="0" w:line="240" w:lineRule="auto"/>
              <w:jc w:val="center"/>
              <w:rPr>
                <w:rFonts w:ascii="Tw Cen MT" w:eastAsia="ヒラギノ角ゴ Pro W3" w:hAnsi="Tw Cen MT" w:cs="Segoe UI Light"/>
                <w:color w:val="000000"/>
                <w:sz w:val="24"/>
                <w:szCs w:val="24"/>
              </w:rPr>
            </w:pPr>
            <w:r w:rsidRPr="00F95CE0">
              <w:rPr>
                <w:rFonts w:ascii="Tw Cen MT" w:eastAsia="ヒラギノ角ゴ Pro W3" w:hAnsi="Tw Cen MT" w:cs="Segoe UI Light"/>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543731" w:rsidRPr="00F95CE0" w:rsidRDefault="00543731" w:rsidP="00F95CE0">
            <w:pPr>
              <w:spacing w:after="0" w:line="240" w:lineRule="auto"/>
              <w:rPr>
                <w:rFonts w:ascii="Tw Cen MT" w:eastAsia="ヒラギノ角ゴ Pro W3" w:hAnsi="Tw Cen MT" w:cs="Segoe UI Light"/>
                <w:color w:val="000000"/>
                <w:sz w:val="24"/>
                <w:szCs w:val="24"/>
              </w:rPr>
            </w:pPr>
            <w:r w:rsidRPr="00F95CE0">
              <w:rPr>
                <w:rFonts w:ascii="Tw Cen MT" w:eastAsia="ヒラギノ角ゴ Pro W3" w:hAnsi="Tw Cen MT" w:cs="Segoe UI Light"/>
                <w:color w:val="000000"/>
                <w:sz w:val="24"/>
                <w:szCs w:val="24"/>
              </w:rPr>
              <w:t>MESCyT/CNC/Sector Financiero</w:t>
            </w:r>
          </w:p>
        </w:tc>
      </w:tr>
      <w:tr w:rsidR="00543731" w:rsidRPr="00F95CE0" w:rsidTr="00B37BFF">
        <w:trPr>
          <w:trHeight w:val="836"/>
        </w:trPr>
        <w:tc>
          <w:tcPr>
            <w:tcW w:w="2405" w:type="dxa"/>
            <w:vMerge/>
            <w:tcBorders>
              <w:left w:val="single" w:sz="4" w:space="0" w:color="auto"/>
              <w:right w:val="single" w:sz="4" w:space="0" w:color="auto"/>
            </w:tcBorders>
          </w:tcPr>
          <w:p w:rsidR="00543731" w:rsidRPr="00F95CE0" w:rsidRDefault="00543731" w:rsidP="00F95CE0">
            <w:pPr>
              <w:pStyle w:val="Cuerpo"/>
              <w:rPr>
                <w:rFonts w:ascii="Tw Cen MT" w:hAnsi="Tw Cen MT" w:cs="Segoe UI Light"/>
                <w:szCs w:val="24"/>
                <w:lang w:val="es-DO"/>
              </w:rPr>
            </w:pPr>
          </w:p>
        </w:tc>
        <w:tc>
          <w:tcPr>
            <w:tcW w:w="3833" w:type="dxa"/>
            <w:vMerge/>
            <w:tcBorders>
              <w:left w:val="single" w:sz="4" w:space="0" w:color="auto"/>
              <w:right w:val="single" w:sz="4" w:space="0" w:color="auto"/>
            </w:tcBorders>
          </w:tcPr>
          <w:p w:rsidR="00543731" w:rsidRPr="00F95CE0" w:rsidRDefault="00543731" w:rsidP="00F95CE0">
            <w:pPr>
              <w:spacing w:line="240" w:lineRule="auto"/>
              <w:rPr>
                <w:rFonts w:ascii="Tw Cen MT" w:hAnsi="Tw Cen MT" w:cs="Segoe UI Light"/>
                <w:sz w:val="24"/>
                <w:szCs w:val="24"/>
              </w:rPr>
            </w:pPr>
          </w:p>
        </w:tc>
        <w:tc>
          <w:tcPr>
            <w:tcW w:w="4677" w:type="dxa"/>
            <w:tcBorders>
              <w:top w:val="single" w:sz="4" w:space="0" w:color="auto"/>
              <w:left w:val="single" w:sz="4" w:space="0" w:color="auto"/>
              <w:bottom w:val="single" w:sz="4" w:space="0" w:color="auto"/>
              <w:right w:val="single" w:sz="4" w:space="0" w:color="auto"/>
            </w:tcBorders>
          </w:tcPr>
          <w:p w:rsidR="00543731" w:rsidRPr="00F95CE0" w:rsidRDefault="00543731" w:rsidP="00F95CE0">
            <w:pPr>
              <w:spacing w:after="0" w:line="240" w:lineRule="auto"/>
              <w:rPr>
                <w:rFonts w:ascii="Tw Cen MT" w:eastAsia="ヒラギノ角ゴ Pro W3" w:hAnsi="Tw Cen MT" w:cs="Segoe UI Light"/>
                <w:color w:val="000000"/>
                <w:sz w:val="24"/>
                <w:szCs w:val="24"/>
              </w:rPr>
            </w:pPr>
            <w:r>
              <w:rPr>
                <w:rFonts w:ascii="Tw Cen MT" w:eastAsia="ヒラギノ角ゴ Pro W3" w:hAnsi="Tw Cen MT" w:cs="Segoe UI Light"/>
                <w:color w:val="000000"/>
                <w:sz w:val="24"/>
                <w:szCs w:val="24"/>
              </w:rPr>
              <w:t>23</w:t>
            </w:r>
            <w:r w:rsidRPr="00F95CE0">
              <w:rPr>
                <w:rFonts w:ascii="Tw Cen MT" w:eastAsia="ヒラギノ角ゴ Pro W3" w:hAnsi="Tw Cen MT" w:cs="Segoe UI Light"/>
                <w:color w:val="000000"/>
                <w:sz w:val="24"/>
                <w:szCs w:val="24"/>
              </w:rPr>
              <w:t xml:space="preserve">- </w:t>
            </w:r>
            <w:r w:rsidRPr="00F95CE0">
              <w:rPr>
                <w:rFonts w:ascii="Tw Cen MT" w:hAnsi="Tw Cen MT"/>
                <w:sz w:val="24"/>
                <w:szCs w:val="24"/>
              </w:rPr>
              <w:t>Revisión y Aprobación del nuevo reglamento del Fondo Nacional de Desarrollo Científico y Tecnológico (FONDOCyT).</w:t>
            </w:r>
          </w:p>
        </w:tc>
        <w:tc>
          <w:tcPr>
            <w:tcW w:w="1418" w:type="dxa"/>
            <w:tcBorders>
              <w:top w:val="single" w:sz="4" w:space="0" w:color="auto"/>
              <w:left w:val="single" w:sz="4" w:space="0" w:color="auto"/>
              <w:bottom w:val="single" w:sz="4" w:space="0" w:color="auto"/>
              <w:right w:val="single" w:sz="4" w:space="0" w:color="auto"/>
            </w:tcBorders>
          </w:tcPr>
          <w:p w:rsidR="00543731" w:rsidRPr="00F95CE0" w:rsidRDefault="00543731" w:rsidP="00F95CE0">
            <w:pPr>
              <w:spacing w:after="0" w:line="240" w:lineRule="auto"/>
              <w:jc w:val="center"/>
              <w:rPr>
                <w:rFonts w:ascii="Tw Cen MT" w:eastAsia="ヒラギノ角ゴ Pro W3" w:hAnsi="Tw Cen MT" w:cs="Segoe UI Light"/>
                <w:color w:val="000000"/>
                <w:sz w:val="24"/>
                <w:szCs w:val="24"/>
              </w:rPr>
            </w:pPr>
            <w:r w:rsidRPr="00F95CE0">
              <w:rPr>
                <w:rFonts w:ascii="Tw Cen MT" w:eastAsia="ヒラギノ角ゴ Pro W3" w:hAnsi="Tw Cen MT" w:cs="Segoe UI Light"/>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543731" w:rsidRPr="00F95CE0" w:rsidRDefault="00543731" w:rsidP="00F95CE0">
            <w:pPr>
              <w:spacing w:after="0" w:line="240" w:lineRule="auto"/>
              <w:rPr>
                <w:rFonts w:ascii="Tw Cen MT" w:eastAsia="ヒラギノ角ゴ Pro W3" w:hAnsi="Tw Cen MT" w:cs="Segoe UI Light"/>
                <w:color w:val="000000"/>
                <w:sz w:val="24"/>
                <w:szCs w:val="24"/>
              </w:rPr>
            </w:pPr>
            <w:r w:rsidRPr="00F95CE0">
              <w:rPr>
                <w:rFonts w:ascii="Tw Cen MT" w:eastAsia="ヒラギノ角ゴ Pro W3" w:hAnsi="Tw Cen MT" w:cs="Segoe UI Light"/>
                <w:color w:val="000000"/>
                <w:sz w:val="24"/>
                <w:szCs w:val="24"/>
              </w:rPr>
              <w:t>MESCyT</w:t>
            </w:r>
          </w:p>
        </w:tc>
      </w:tr>
      <w:tr w:rsidR="00543731" w:rsidRPr="00F95CE0" w:rsidTr="00B37BFF">
        <w:trPr>
          <w:trHeight w:val="559"/>
        </w:trPr>
        <w:tc>
          <w:tcPr>
            <w:tcW w:w="2405" w:type="dxa"/>
            <w:vMerge/>
            <w:tcBorders>
              <w:left w:val="single" w:sz="4" w:space="0" w:color="auto"/>
              <w:bottom w:val="single" w:sz="4" w:space="0" w:color="auto"/>
              <w:right w:val="single" w:sz="4" w:space="0" w:color="auto"/>
            </w:tcBorders>
          </w:tcPr>
          <w:p w:rsidR="00543731" w:rsidRPr="00F95CE0" w:rsidRDefault="00543731" w:rsidP="00F95CE0">
            <w:pPr>
              <w:pStyle w:val="Cuerpo"/>
              <w:rPr>
                <w:rFonts w:ascii="Tw Cen MT" w:hAnsi="Tw Cen MT" w:cs="Segoe UI Light"/>
                <w:szCs w:val="24"/>
                <w:lang w:val="es-DO"/>
              </w:rPr>
            </w:pPr>
          </w:p>
        </w:tc>
        <w:tc>
          <w:tcPr>
            <w:tcW w:w="3833" w:type="dxa"/>
            <w:vMerge/>
            <w:tcBorders>
              <w:left w:val="single" w:sz="4" w:space="0" w:color="auto"/>
              <w:bottom w:val="single" w:sz="4" w:space="0" w:color="auto"/>
              <w:right w:val="single" w:sz="4" w:space="0" w:color="auto"/>
            </w:tcBorders>
          </w:tcPr>
          <w:p w:rsidR="00543731" w:rsidRPr="00F95CE0" w:rsidRDefault="00543731" w:rsidP="00F95CE0">
            <w:pPr>
              <w:spacing w:line="240" w:lineRule="auto"/>
              <w:rPr>
                <w:rFonts w:ascii="Tw Cen MT" w:hAnsi="Tw Cen MT" w:cs="Segoe UI Light"/>
                <w:sz w:val="24"/>
                <w:szCs w:val="24"/>
              </w:rPr>
            </w:pPr>
          </w:p>
        </w:tc>
        <w:tc>
          <w:tcPr>
            <w:tcW w:w="4677" w:type="dxa"/>
            <w:tcBorders>
              <w:top w:val="single" w:sz="4" w:space="0" w:color="auto"/>
              <w:left w:val="single" w:sz="4" w:space="0" w:color="auto"/>
              <w:bottom w:val="single" w:sz="4" w:space="0" w:color="auto"/>
              <w:right w:val="single" w:sz="4" w:space="0" w:color="auto"/>
            </w:tcBorders>
          </w:tcPr>
          <w:p w:rsidR="00543731" w:rsidRPr="00F95CE0" w:rsidRDefault="00543731" w:rsidP="00F95CE0">
            <w:pPr>
              <w:spacing w:after="0" w:line="240" w:lineRule="auto"/>
              <w:rPr>
                <w:rFonts w:ascii="Tw Cen MT" w:eastAsia="ヒラギノ角ゴ Pro W3" w:hAnsi="Tw Cen MT" w:cs="Segoe UI Light"/>
                <w:color w:val="000000"/>
                <w:sz w:val="24"/>
                <w:szCs w:val="24"/>
              </w:rPr>
            </w:pPr>
            <w:r>
              <w:rPr>
                <w:rFonts w:ascii="Tw Cen MT" w:hAnsi="Tw Cen MT"/>
                <w:sz w:val="24"/>
                <w:szCs w:val="24"/>
              </w:rPr>
              <w:t>24</w:t>
            </w:r>
            <w:r w:rsidRPr="00F95CE0">
              <w:rPr>
                <w:rFonts w:ascii="Tw Cen MT" w:hAnsi="Tw Cen MT"/>
                <w:sz w:val="24"/>
                <w:szCs w:val="24"/>
              </w:rPr>
              <w:t>-Fortalecer el Sistema Nacional de Investigadores Científicos.</w:t>
            </w:r>
          </w:p>
        </w:tc>
        <w:tc>
          <w:tcPr>
            <w:tcW w:w="1418" w:type="dxa"/>
            <w:tcBorders>
              <w:top w:val="single" w:sz="4" w:space="0" w:color="auto"/>
              <w:left w:val="single" w:sz="4" w:space="0" w:color="auto"/>
              <w:bottom w:val="single" w:sz="4" w:space="0" w:color="auto"/>
              <w:right w:val="single" w:sz="4" w:space="0" w:color="auto"/>
            </w:tcBorders>
          </w:tcPr>
          <w:p w:rsidR="00543731" w:rsidRPr="00F95CE0" w:rsidRDefault="00543731" w:rsidP="00F95CE0">
            <w:pPr>
              <w:spacing w:after="0" w:line="240" w:lineRule="auto"/>
              <w:jc w:val="center"/>
              <w:rPr>
                <w:rFonts w:ascii="Tw Cen MT" w:eastAsia="ヒラギノ角ゴ Pro W3" w:hAnsi="Tw Cen MT" w:cs="Segoe UI Light"/>
                <w:color w:val="000000"/>
                <w:sz w:val="24"/>
                <w:szCs w:val="24"/>
              </w:rPr>
            </w:pPr>
            <w:r w:rsidRPr="00F95CE0">
              <w:rPr>
                <w:rFonts w:ascii="Tw Cen MT" w:eastAsia="ヒラギノ角ゴ Pro W3" w:hAnsi="Tw Cen MT" w:cs="Segoe UI Light"/>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543731" w:rsidRPr="00F95CE0" w:rsidRDefault="00543731" w:rsidP="00F95CE0">
            <w:pPr>
              <w:spacing w:after="0" w:line="240" w:lineRule="auto"/>
              <w:rPr>
                <w:rFonts w:ascii="Tw Cen MT" w:eastAsia="ヒラギノ角ゴ Pro W3" w:hAnsi="Tw Cen MT" w:cs="Segoe UI Light"/>
                <w:color w:val="000000"/>
                <w:sz w:val="24"/>
                <w:szCs w:val="24"/>
              </w:rPr>
            </w:pPr>
            <w:r w:rsidRPr="00F95CE0">
              <w:rPr>
                <w:rFonts w:ascii="Tw Cen MT" w:eastAsia="ヒラギノ角ゴ Pro W3" w:hAnsi="Tw Cen MT" w:cs="Segoe UI Light"/>
                <w:color w:val="000000"/>
                <w:sz w:val="24"/>
                <w:szCs w:val="24"/>
              </w:rPr>
              <w:t>MESCyT</w:t>
            </w:r>
          </w:p>
        </w:tc>
      </w:tr>
    </w:tbl>
    <w:p w:rsidR="00A850F6" w:rsidRDefault="00014D21" w:rsidP="00A850F6">
      <w:pPr>
        <w:tabs>
          <w:tab w:val="left" w:pos="1050"/>
        </w:tabs>
        <w:rPr>
          <w:rFonts w:ascii="Tw Cen MT" w:hAnsi="Tw Cen MT" w:cs="Segoe UI Light"/>
        </w:rPr>
      </w:pPr>
      <w:r>
        <w:rPr>
          <w:rFonts w:ascii="Tw Cen MT" w:hAnsi="Tw Cen MT" w:cs="Segoe UI Light"/>
        </w:rPr>
        <w:tab/>
      </w:r>
      <w:bookmarkStart w:id="33" w:name="_Toc425782309"/>
    </w:p>
    <w:p w:rsidR="004302AF" w:rsidRDefault="004302AF" w:rsidP="00A850F6">
      <w:pPr>
        <w:tabs>
          <w:tab w:val="left" w:pos="1050"/>
        </w:tabs>
        <w:rPr>
          <w:rFonts w:ascii="Tw Cen MT" w:hAnsi="Tw Cen MT" w:cs="Segoe UI Light"/>
        </w:rPr>
        <w:sectPr w:rsidR="004302AF" w:rsidSect="004302AF">
          <w:pgSz w:w="15840" w:h="12240" w:orient="landscape"/>
          <w:pgMar w:top="1077" w:right="1712" w:bottom="1077" w:left="1355" w:header="709" w:footer="851" w:gutter="0"/>
          <w:cols w:space="720"/>
          <w:docGrid w:linePitch="299"/>
        </w:sectPr>
      </w:pPr>
    </w:p>
    <w:p w:rsidR="002F2152" w:rsidRPr="004302AF" w:rsidRDefault="008B0FA6" w:rsidP="004302AF">
      <w:pPr>
        <w:pStyle w:val="Ttulo2"/>
        <w:spacing w:before="0" w:beforeAutospacing="0" w:after="0" w:afterAutospacing="0"/>
        <w:jc w:val="center"/>
        <w:rPr>
          <w:rFonts w:ascii="Tw Cen MT" w:hAnsi="Tw Cen MT"/>
          <w:color w:val="548DD4" w:themeColor="text2" w:themeTint="99"/>
          <w:sz w:val="28"/>
          <w:szCs w:val="28"/>
        </w:rPr>
      </w:pPr>
      <w:bookmarkStart w:id="34" w:name="_GoBack"/>
      <w:bookmarkEnd w:id="34"/>
      <w:r w:rsidRPr="004302AF">
        <w:rPr>
          <w:rFonts w:ascii="Tw Cen MT" w:hAnsi="Tw Cen MT"/>
          <w:color w:val="548DD4" w:themeColor="text2" w:themeTint="99"/>
          <w:sz w:val="28"/>
          <w:szCs w:val="28"/>
        </w:rPr>
        <w:lastRenderedPageBreak/>
        <w:t>I</w:t>
      </w:r>
      <w:r w:rsidR="00343C97" w:rsidRPr="004302AF">
        <w:rPr>
          <w:rFonts w:ascii="Tw Cen MT" w:hAnsi="Tw Cen MT"/>
          <w:color w:val="548DD4" w:themeColor="text2" w:themeTint="99"/>
          <w:sz w:val="28"/>
          <w:szCs w:val="28"/>
        </w:rPr>
        <w:t>NDICADORES</w:t>
      </w:r>
      <w:bookmarkEnd w:id="33"/>
    </w:p>
    <w:p w:rsidR="00917E11" w:rsidRPr="00343C97" w:rsidRDefault="00BC5534" w:rsidP="007868DF">
      <w:pPr>
        <w:spacing w:after="0"/>
        <w:jc w:val="center"/>
        <w:rPr>
          <w:rFonts w:ascii="Tw Cen MT" w:hAnsi="Tw Cen MT" w:cs="Segoe UI Semibold"/>
          <w:b/>
          <w:color w:val="548DD4" w:themeColor="text2" w:themeTint="99"/>
          <w:sz w:val="28"/>
        </w:rPr>
      </w:pPr>
      <w:r w:rsidRPr="00343C97">
        <w:rPr>
          <w:rFonts w:ascii="Tw Cen MT" w:hAnsi="Tw Cen MT" w:cs="Segoe UI Semibold"/>
          <w:b/>
          <w:color w:val="548DD4" w:themeColor="text2" w:themeTint="99"/>
          <w:sz w:val="28"/>
        </w:rPr>
        <w:t xml:space="preserve"> DESARROLLO PRODUCTIVO E INNOVACIÓN</w:t>
      </w:r>
      <w:r w:rsidR="007868DF" w:rsidRPr="00343C97">
        <w:rPr>
          <w:rFonts w:ascii="Tw Cen MT" w:hAnsi="Tw Cen MT" w:cs="Segoe UI Semibold"/>
          <w:b/>
          <w:color w:val="548DD4" w:themeColor="text2" w:themeTint="99"/>
          <w:sz w:val="28"/>
        </w:rPr>
        <w:t xml:space="preserve"> </w:t>
      </w:r>
    </w:p>
    <w:p w:rsidR="00917E11" w:rsidRPr="00343C97" w:rsidRDefault="00917E11" w:rsidP="007868DF">
      <w:pPr>
        <w:spacing w:after="0"/>
        <w:jc w:val="center"/>
        <w:rPr>
          <w:rFonts w:ascii="Tw Cen MT" w:hAnsi="Tw Cen MT" w:cs="Segoe UI Semibold"/>
          <w:b/>
          <w:color w:val="548DD4" w:themeColor="text2" w:themeTint="99"/>
          <w:sz w:val="28"/>
        </w:rPr>
      </w:pPr>
    </w:p>
    <w:p w:rsidR="007868DF" w:rsidRPr="00EB14BC" w:rsidRDefault="007868DF" w:rsidP="007868DF">
      <w:pPr>
        <w:spacing w:after="0"/>
        <w:jc w:val="center"/>
        <w:rPr>
          <w:rFonts w:ascii="Tw Cen MT" w:hAnsi="Tw Cen MT" w:cs="Segoe UI Semibold"/>
          <w:sz w:val="24"/>
        </w:rPr>
      </w:pPr>
      <w:r w:rsidRPr="00EB14BC">
        <w:rPr>
          <w:rFonts w:ascii="Tw Cen MT" w:hAnsi="Tw Cen MT" w:cs="Segoe UI Semibold"/>
          <w:b/>
          <w:sz w:val="28"/>
        </w:rPr>
        <w:t xml:space="preserve">Indicadores, </w:t>
      </w:r>
      <w:r>
        <w:rPr>
          <w:rFonts w:ascii="Tw Cen MT" w:hAnsi="Tw Cen MT" w:cs="Segoe UI Semibold"/>
          <w:b/>
          <w:sz w:val="28"/>
        </w:rPr>
        <w:t xml:space="preserve">Año de la medición, </w:t>
      </w:r>
      <w:r w:rsidRPr="00EB14BC">
        <w:rPr>
          <w:rFonts w:ascii="Tw Cen MT" w:hAnsi="Tw Cen MT" w:cs="Segoe UI Semibold"/>
          <w:b/>
          <w:sz w:val="28"/>
        </w:rPr>
        <w:t>línea base y meta al 2020</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3969"/>
        <w:gridCol w:w="1134"/>
        <w:gridCol w:w="851"/>
        <w:gridCol w:w="709"/>
      </w:tblGrid>
      <w:tr w:rsidR="007A1093" w:rsidRPr="00BC5534" w:rsidTr="008B0FA6">
        <w:trPr>
          <w:trHeight w:val="330"/>
          <w:jc w:val="center"/>
        </w:trPr>
        <w:tc>
          <w:tcPr>
            <w:tcW w:w="3964" w:type="dxa"/>
            <w:tcBorders>
              <w:bottom w:val="single" w:sz="4" w:space="0" w:color="auto"/>
            </w:tcBorders>
            <w:hideMark/>
          </w:tcPr>
          <w:p w:rsidR="007A1093" w:rsidRDefault="007A1093" w:rsidP="009729E0">
            <w:pPr>
              <w:spacing w:after="0"/>
              <w:ind w:hanging="501"/>
              <w:jc w:val="center"/>
              <w:rPr>
                <w:rFonts w:ascii="Tw Cen MT" w:hAnsi="Tw Cen MT"/>
                <w:b/>
                <w:bCs/>
                <w:sz w:val="24"/>
                <w:lang w:eastAsia="es-DO"/>
              </w:rPr>
            </w:pPr>
            <w:r w:rsidRPr="00BC5534">
              <w:rPr>
                <w:rFonts w:ascii="Tw Cen MT" w:hAnsi="Tw Cen MT"/>
                <w:b/>
                <w:bCs/>
                <w:sz w:val="24"/>
                <w:lang w:eastAsia="es-DO"/>
              </w:rPr>
              <w:t>Indicador</w:t>
            </w:r>
            <w:r>
              <w:rPr>
                <w:rFonts w:ascii="Tw Cen MT" w:hAnsi="Tw Cen MT"/>
                <w:b/>
                <w:bCs/>
                <w:sz w:val="24"/>
                <w:lang w:eastAsia="es-DO"/>
              </w:rPr>
              <w:t>es</w:t>
            </w:r>
          </w:p>
          <w:p w:rsidR="007A1093" w:rsidRPr="00BC5534" w:rsidRDefault="007A1093" w:rsidP="009729E0">
            <w:pPr>
              <w:spacing w:after="0"/>
              <w:ind w:hanging="501"/>
              <w:jc w:val="center"/>
              <w:rPr>
                <w:rFonts w:ascii="Tw Cen MT" w:hAnsi="Tw Cen MT"/>
                <w:b/>
                <w:bCs/>
                <w:sz w:val="24"/>
                <w:lang w:eastAsia="es-DO"/>
              </w:rPr>
            </w:pPr>
          </w:p>
        </w:tc>
        <w:tc>
          <w:tcPr>
            <w:tcW w:w="3969" w:type="dxa"/>
          </w:tcPr>
          <w:p w:rsidR="007A1093" w:rsidRDefault="007A1093" w:rsidP="009729E0">
            <w:pPr>
              <w:spacing w:after="0"/>
              <w:jc w:val="center"/>
              <w:rPr>
                <w:rFonts w:ascii="Tw Cen MT" w:hAnsi="Tw Cen MT"/>
                <w:b/>
                <w:bCs/>
                <w:sz w:val="24"/>
                <w:lang w:eastAsia="es-DO"/>
              </w:rPr>
            </w:pPr>
            <w:r>
              <w:rPr>
                <w:rFonts w:ascii="Tw Cen MT" w:hAnsi="Tw Cen MT"/>
                <w:b/>
                <w:bCs/>
                <w:sz w:val="24"/>
                <w:lang w:eastAsia="es-DO"/>
              </w:rPr>
              <w:t>Fuente</w:t>
            </w:r>
          </w:p>
        </w:tc>
        <w:tc>
          <w:tcPr>
            <w:tcW w:w="1134" w:type="dxa"/>
          </w:tcPr>
          <w:p w:rsidR="007A1093" w:rsidRDefault="007A1093" w:rsidP="009729E0">
            <w:pPr>
              <w:spacing w:after="0"/>
              <w:jc w:val="center"/>
              <w:rPr>
                <w:rFonts w:ascii="Tw Cen MT" w:hAnsi="Tw Cen MT"/>
                <w:b/>
                <w:bCs/>
                <w:sz w:val="24"/>
                <w:lang w:eastAsia="es-DO"/>
              </w:rPr>
            </w:pPr>
            <w:r>
              <w:rPr>
                <w:rFonts w:ascii="Tw Cen MT" w:hAnsi="Tw Cen MT"/>
                <w:b/>
                <w:bCs/>
                <w:sz w:val="24"/>
                <w:lang w:eastAsia="es-DO"/>
              </w:rPr>
              <w:t>Año de la medición</w:t>
            </w:r>
          </w:p>
        </w:tc>
        <w:tc>
          <w:tcPr>
            <w:tcW w:w="851" w:type="dxa"/>
            <w:hideMark/>
          </w:tcPr>
          <w:p w:rsidR="007A1093" w:rsidRPr="00BC5534" w:rsidRDefault="007A1093" w:rsidP="009729E0">
            <w:pPr>
              <w:spacing w:after="0"/>
              <w:jc w:val="center"/>
              <w:rPr>
                <w:rFonts w:ascii="Tw Cen MT" w:hAnsi="Tw Cen MT"/>
                <w:b/>
                <w:bCs/>
                <w:sz w:val="24"/>
                <w:lang w:eastAsia="es-DO"/>
              </w:rPr>
            </w:pPr>
            <w:r>
              <w:rPr>
                <w:rFonts w:ascii="Tw Cen MT" w:hAnsi="Tw Cen MT"/>
                <w:b/>
                <w:bCs/>
                <w:sz w:val="24"/>
                <w:lang w:eastAsia="es-DO"/>
              </w:rPr>
              <w:t xml:space="preserve">Línea </w:t>
            </w:r>
            <w:r w:rsidRPr="00BC5534">
              <w:rPr>
                <w:rFonts w:ascii="Tw Cen MT" w:hAnsi="Tw Cen MT"/>
                <w:b/>
                <w:bCs/>
                <w:sz w:val="24"/>
                <w:lang w:eastAsia="es-DO"/>
              </w:rPr>
              <w:t>Base</w:t>
            </w:r>
          </w:p>
        </w:tc>
        <w:tc>
          <w:tcPr>
            <w:tcW w:w="709" w:type="dxa"/>
            <w:hideMark/>
          </w:tcPr>
          <w:p w:rsidR="007A1093" w:rsidRPr="00BC5534" w:rsidRDefault="007A1093" w:rsidP="009729E0">
            <w:pPr>
              <w:spacing w:after="0"/>
              <w:jc w:val="center"/>
              <w:rPr>
                <w:rFonts w:ascii="Tw Cen MT" w:hAnsi="Tw Cen MT"/>
                <w:b/>
                <w:bCs/>
                <w:sz w:val="24"/>
                <w:lang w:eastAsia="es-DO"/>
              </w:rPr>
            </w:pPr>
            <w:r w:rsidRPr="00BC5534">
              <w:rPr>
                <w:rFonts w:ascii="Tw Cen MT" w:hAnsi="Tw Cen MT"/>
                <w:b/>
                <w:bCs/>
                <w:sz w:val="24"/>
                <w:lang w:eastAsia="es-DO"/>
              </w:rPr>
              <w:t>Meta 2020</w:t>
            </w:r>
          </w:p>
        </w:tc>
      </w:tr>
      <w:tr w:rsidR="007A1093" w:rsidRPr="00612710" w:rsidTr="008B0FA6">
        <w:trPr>
          <w:trHeight w:val="842"/>
          <w:jc w:val="center"/>
        </w:trPr>
        <w:tc>
          <w:tcPr>
            <w:tcW w:w="3964" w:type="dxa"/>
            <w:tcBorders>
              <w:top w:val="single" w:sz="4" w:space="0" w:color="auto"/>
              <w:left w:val="single" w:sz="4" w:space="0" w:color="auto"/>
              <w:bottom w:val="single" w:sz="4" w:space="0" w:color="auto"/>
              <w:right w:val="single" w:sz="4" w:space="0" w:color="auto"/>
            </w:tcBorders>
            <w:hideMark/>
          </w:tcPr>
          <w:p w:rsidR="009729E0" w:rsidRPr="00612710" w:rsidRDefault="00343C97" w:rsidP="008B0FA6">
            <w:pPr>
              <w:spacing w:after="0"/>
              <w:rPr>
                <w:rFonts w:ascii="Tw Cen MT" w:hAnsi="Tw Cen MT"/>
                <w:sz w:val="24"/>
                <w:lang w:eastAsia="es-DO"/>
              </w:rPr>
            </w:pPr>
            <w:r>
              <w:rPr>
                <w:rFonts w:ascii="Tw Cen MT" w:hAnsi="Tw Cen MT"/>
                <w:sz w:val="24"/>
                <w:lang w:eastAsia="es-DO"/>
              </w:rPr>
              <w:t xml:space="preserve">1. </w:t>
            </w:r>
            <w:r w:rsidR="007A1093">
              <w:rPr>
                <w:rFonts w:ascii="Tw Cen MT" w:hAnsi="Tw Cen MT"/>
                <w:sz w:val="24"/>
                <w:lang w:eastAsia="es-DO"/>
              </w:rPr>
              <w:t>Porcentaje de contribución de la Industria TIC al Producto Interno Bruto (PIB) del PIB</w:t>
            </w:r>
            <w:r w:rsidR="00FA63A4">
              <w:rPr>
                <w:rFonts w:ascii="Tw Cen MT" w:hAnsi="Tw Cen MT"/>
                <w:sz w:val="24"/>
                <w:lang w:eastAsia="es-DO"/>
              </w:rPr>
              <w:t>.</w:t>
            </w:r>
          </w:p>
        </w:tc>
        <w:tc>
          <w:tcPr>
            <w:tcW w:w="3969" w:type="dxa"/>
            <w:tcBorders>
              <w:left w:val="single" w:sz="4" w:space="0" w:color="auto"/>
              <w:right w:val="single" w:sz="4" w:space="0" w:color="auto"/>
            </w:tcBorders>
          </w:tcPr>
          <w:p w:rsidR="007A1093" w:rsidRDefault="007A1093" w:rsidP="00DA5EFC">
            <w:pPr>
              <w:spacing w:after="0"/>
              <w:jc w:val="center"/>
              <w:rPr>
                <w:rFonts w:ascii="Tw Cen MT" w:hAnsi="Tw Cen MT"/>
                <w:bCs/>
                <w:sz w:val="24"/>
                <w:lang w:eastAsia="es-DO"/>
              </w:rPr>
            </w:pPr>
            <w:r>
              <w:rPr>
                <w:rFonts w:ascii="Tw Cen MT" w:hAnsi="Tw Cen MT"/>
                <w:bCs/>
                <w:sz w:val="24"/>
                <w:lang w:eastAsia="es-DO"/>
              </w:rPr>
              <w:t>N.D.</w:t>
            </w:r>
          </w:p>
        </w:tc>
        <w:tc>
          <w:tcPr>
            <w:tcW w:w="1134" w:type="dxa"/>
            <w:tcBorders>
              <w:left w:val="single" w:sz="4" w:space="0" w:color="auto"/>
            </w:tcBorders>
          </w:tcPr>
          <w:p w:rsidR="007A1093" w:rsidRDefault="007A1093" w:rsidP="009729E0">
            <w:pPr>
              <w:spacing w:after="0"/>
              <w:jc w:val="center"/>
              <w:rPr>
                <w:rFonts w:ascii="Tw Cen MT" w:hAnsi="Tw Cen MT"/>
                <w:bCs/>
                <w:sz w:val="24"/>
                <w:lang w:eastAsia="es-DO"/>
              </w:rPr>
            </w:pPr>
            <w:r>
              <w:rPr>
                <w:rFonts w:ascii="Tw Cen MT" w:hAnsi="Tw Cen MT"/>
                <w:bCs/>
                <w:sz w:val="24"/>
                <w:lang w:eastAsia="es-DO"/>
              </w:rPr>
              <w:t>N.D.</w:t>
            </w:r>
          </w:p>
          <w:p w:rsidR="00AD22DC" w:rsidRPr="00C81DFB" w:rsidRDefault="00AD22DC" w:rsidP="009729E0">
            <w:pPr>
              <w:spacing w:after="0"/>
              <w:jc w:val="center"/>
              <w:rPr>
                <w:rFonts w:ascii="Tw Cen MT" w:hAnsi="Tw Cen MT"/>
                <w:bCs/>
                <w:sz w:val="24"/>
                <w:lang w:eastAsia="es-DO"/>
              </w:rPr>
            </w:pPr>
          </w:p>
        </w:tc>
        <w:tc>
          <w:tcPr>
            <w:tcW w:w="851" w:type="dxa"/>
            <w:hideMark/>
          </w:tcPr>
          <w:p w:rsidR="007A1093" w:rsidRDefault="007A1093" w:rsidP="009729E0">
            <w:pPr>
              <w:spacing w:after="0"/>
              <w:jc w:val="center"/>
              <w:rPr>
                <w:rFonts w:ascii="Tw Cen MT" w:hAnsi="Tw Cen MT"/>
                <w:bCs/>
                <w:sz w:val="24"/>
                <w:lang w:eastAsia="es-DO"/>
              </w:rPr>
            </w:pPr>
            <w:r>
              <w:rPr>
                <w:rFonts w:ascii="Tw Cen MT" w:hAnsi="Tw Cen MT"/>
                <w:bCs/>
                <w:sz w:val="24"/>
                <w:lang w:eastAsia="es-DO"/>
              </w:rPr>
              <w:t>N.D.</w:t>
            </w:r>
          </w:p>
          <w:p w:rsidR="008B0FA6" w:rsidRDefault="008B0FA6" w:rsidP="009729E0">
            <w:pPr>
              <w:spacing w:after="0"/>
              <w:jc w:val="center"/>
              <w:rPr>
                <w:rFonts w:ascii="Tw Cen MT" w:hAnsi="Tw Cen MT"/>
                <w:bCs/>
                <w:sz w:val="24"/>
                <w:lang w:eastAsia="es-DO"/>
              </w:rPr>
            </w:pPr>
          </w:p>
          <w:p w:rsidR="007A1093" w:rsidRPr="00C81DFB" w:rsidRDefault="007A1093" w:rsidP="009729E0">
            <w:pPr>
              <w:spacing w:after="0"/>
              <w:jc w:val="center"/>
              <w:rPr>
                <w:rFonts w:ascii="Tw Cen MT" w:hAnsi="Tw Cen MT"/>
                <w:bCs/>
                <w:sz w:val="24"/>
                <w:lang w:eastAsia="es-DO"/>
              </w:rPr>
            </w:pPr>
          </w:p>
        </w:tc>
        <w:tc>
          <w:tcPr>
            <w:tcW w:w="709" w:type="dxa"/>
          </w:tcPr>
          <w:p w:rsidR="007A1093" w:rsidRPr="00C81DFB" w:rsidRDefault="006626AC" w:rsidP="006626AC">
            <w:pPr>
              <w:spacing w:after="0"/>
              <w:jc w:val="center"/>
              <w:rPr>
                <w:rFonts w:ascii="Tw Cen MT" w:hAnsi="Tw Cen MT"/>
                <w:bCs/>
                <w:sz w:val="24"/>
                <w:lang w:eastAsia="es-DO"/>
              </w:rPr>
            </w:pPr>
            <w:r>
              <w:rPr>
                <w:rFonts w:ascii="Tw Cen MT" w:hAnsi="Tw Cen MT"/>
                <w:bCs/>
                <w:sz w:val="24"/>
                <w:lang w:eastAsia="es-DO"/>
              </w:rPr>
              <w:t>*</w:t>
            </w:r>
          </w:p>
        </w:tc>
      </w:tr>
      <w:tr w:rsidR="007A1093" w:rsidRPr="00BC5534" w:rsidTr="008B0FA6">
        <w:trPr>
          <w:trHeight w:val="982"/>
          <w:jc w:val="center"/>
        </w:trPr>
        <w:tc>
          <w:tcPr>
            <w:tcW w:w="3964" w:type="dxa"/>
            <w:tcBorders>
              <w:top w:val="single" w:sz="4" w:space="0" w:color="auto"/>
            </w:tcBorders>
            <w:shd w:val="clear" w:color="auto" w:fill="auto"/>
            <w:hideMark/>
          </w:tcPr>
          <w:p w:rsidR="00FA63A4" w:rsidRPr="003000FE" w:rsidRDefault="00343C97" w:rsidP="008B0FA6">
            <w:pPr>
              <w:spacing w:after="0"/>
              <w:rPr>
                <w:rFonts w:ascii="Tw Cen MT" w:hAnsi="Tw Cen MT"/>
                <w:b/>
                <w:color w:val="000000"/>
                <w:sz w:val="24"/>
                <w:lang w:eastAsia="es-DO"/>
              </w:rPr>
            </w:pPr>
            <w:r>
              <w:rPr>
                <w:rFonts w:ascii="Tw Cen MT" w:hAnsi="Tw Cen MT"/>
                <w:color w:val="000000"/>
                <w:sz w:val="24"/>
                <w:lang w:eastAsia="es-DO"/>
              </w:rPr>
              <w:t xml:space="preserve">2. </w:t>
            </w:r>
            <w:r w:rsidR="007A1093" w:rsidRPr="00343C97">
              <w:rPr>
                <w:rFonts w:ascii="Tw Cen MT" w:hAnsi="Tw Cen MT"/>
                <w:color w:val="000000"/>
                <w:sz w:val="24"/>
                <w:lang w:eastAsia="es-DO"/>
              </w:rPr>
              <w:t>Cantidad de empresas que operan aprovechando fondos de emprendimiento públicos y/o privados</w:t>
            </w:r>
            <w:r w:rsidR="00FA63A4" w:rsidRPr="00343C97">
              <w:rPr>
                <w:rFonts w:ascii="Tw Cen MT" w:hAnsi="Tw Cen MT"/>
                <w:color w:val="000000"/>
                <w:sz w:val="24"/>
                <w:lang w:eastAsia="es-DO"/>
              </w:rPr>
              <w:t>.</w:t>
            </w:r>
          </w:p>
        </w:tc>
        <w:tc>
          <w:tcPr>
            <w:tcW w:w="3969" w:type="dxa"/>
          </w:tcPr>
          <w:p w:rsidR="007A1093" w:rsidRDefault="007A1093" w:rsidP="00AA35EA">
            <w:pPr>
              <w:spacing w:after="0"/>
              <w:rPr>
                <w:rFonts w:ascii="Tw Cen MT" w:hAnsi="Tw Cen MT"/>
                <w:bCs/>
                <w:color w:val="000000"/>
                <w:sz w:val="24"/>
                <w:lang w:eastAsia="es-DO"/>
              </w:rPr>
            </w:pPr>
            <w:r w:rsidRPr="007A1093">
              <w:rPr>
                <w:rFonts w:ascii="Tw Cen MT" w:hAnsi="Tw Cen MT"/>
                <w:bCs/>
                <w:color w:val="000000"/>
                <w:sz w:val="24"/>
                <w:lang w:eastAsia="es-DO"/>
              </w:rPr>
              <w:t xml:space="preserve">Registros administrativos del </w:t>
            </w:r>
            <w:r w:rsidR="00AA35EA">
              <w:rPr>
                <w:rFonts w:ascii="Tw Cen MT" w:hAnsi="Tw Cen MT"/>
                <w:bCs/>
                <w:color w:val="000000"/>
                <w:sz w:val="24"/>
                <w:lang w:eastAsia="es-DO"/>
              </w:rPr>
              <w:t>MIC 2012</w:t>
            </w:r>
          </w:p>
        </w:tc>
        <w:tc>
          <w:tcPr>
            <w:tcW w:w="1134" w:type="dxa"/>
          </w:tcPr>
          <w:p w:rsidR="007A1093" w:rsidRDefault="007A1093" w:rsidP="009729E0">
            <w:pPr>
              <w:spacing w:after="0"/>
              <w:jc w:val="center"/>
              <w:rPr>
                <w:rFonts w:ascii="Tw Cen MT" w:hAnsi="Tw Cen MT"/>
                <w:bCs/>
                <w:color w:val="000000"/>
                <w:sz w:val="24"/>
                <w:lang w:eastAsia="es-DO"/>
              </w:rPr>
            </w:pPr>
            <w:r>
              <w:rPr>
                <w:rFonts w:ascii="Tw Cen MT" w:hAnsi="Tw Cen MT"/>
                <w:bCs/>
                <w:color w:val="000000"/>
                <w:sz w:val="24"/>
                <w:lang w:eastAsia="es-DO"/>
              </w:rPr>
              <w:t>2014</w:t>
            </w:r>
          </w:p>
          <w:p w:rsidR="007A1093" w:rsidRPr="00BC5534" w:rsidRDefault="007A1093" w:rsidP="009729E0">
            <w:pPr>
              <w:spacing w:after="0"/>
              <w:jc w:val="center"/>
              <w:rPr>
                <w:rFonts w:ascii="Tw Cen MT" w:hAnsi="Tw Cen MT"/>
                <w:b/>
                <w:bCs/>
                <w:color w:val="000000"/>
                <w:sz w:val="24"/>
                <w:lang w:eastAsia="es-DO"/>
              </w:rPr>
            </w:pPr>
          </w:p>
        </w:tc>
        <w:tc>
          <w:tcPr>
            <w:tcW w:w="851" w:type="dxa"/>
          </w:tcPr>
          <w:p w:rsidR="007A1093" w:rsidRDefault="007A1093" w:rsidP="009729E0">
            <w:pPr>
              <w:spacing w:after="0"/>
              <w:jc w:val="center"/>
              <w:rPr>
                <w:rFonts w:ascii="Tw Cen MT" w:hAnsi="Tw Cen MT"/>
                <w:bCs/>
                <w:color w:val="000000"/>
                <w:sz w:val="24"/>
                <w:lang w:eastAsia="es-DO"/>
              </w:rPr>
            </w:pPr>
            <w:r>
              <w:rPr>
                <w:rFonts w:ascii="Tw Cen MT" w:hAnsi="Tw Cen MT"/>
                <w:bCs/>
                <w:color w:val="000000"/>
                <w:sz w:val="24"/>
                <w:lang w:eastAsia="es-DO"/>
              </w:rPr>
              <w:t>30</w:t>
            </w:r>
          </w:p>
          <w:p w:rsidR="007A1093" w:rsidRPr="001A5592" w:rsidRDefault="007A1093" w:rsidP="009729E0">
            <w:pPr>
              <w:spacing w:after="0"/>
              <w:jc w:val="center"/>
              <w:rPr>
                <w:rFonts w:ascii="Tw Cen MT" w:hAnsi="Tw Cen MT"/>
                <w:bCs/>
                <w:color w:val="000000"/>
                <w:sz w:val="24"/>
                <w:lang w:eastAsia="es-DO"/>
              </w:rPr>
            </w:pPr>
          </w:p>
        </w:tc>
        <w:tc>
          <w:tcPr>
            <w:tcW w:w="709" w:type="dxa"/>
          </w:tcPr>
          <w:p w:rsidR="007A1093" w:rsidRDefault="006626AC" w:rsidP="006626AC">
            <w:pPr>
              <w:spacing w:after="0"/>
              <w:jc w:val="center"/>
              <w:rPr>
                <w:rFonts w:ascii="Tw Cen MT" w:hAnsi="Tw Cen MT"/>
                <w:b/>
                <w:bCs/>
                <w:color w:val="000000"/>
                <w:sz w:val="24"/>
                <w:lang w:eastAsia="es-DO"/>
              </w:rPr>
            </w:pPr>
            <w:r>
              <w:rPr>
                <w:rFonts w:ascii="Tw Cen MT" w:hAnsi="Tw Cen MT"/>
                <w:b/>
                <w:bCs/>
                <w:color w:val="000000"/>
                <w:sz w:val="24"/>
                <w:lang w:eastAsia="es-DO"/>
              </w:rPr>
              <w:t>*</w:t>
            </w:r>
          </w:p>
          <w:p w:rsidR="007A1093" w:rsidRPr="00C25D24" w:rsidRDefault="007A1093" w:rsidP="006626AC">
            <w:pPr>
              <w:spacing w:after="0"/>
              <w:jc w:val="center"/>
              <w:rPr>
                <w:rFonts w:ascii="Tw Cen MT" w:hAnsi="Tw Cen MT"/>
                <w:b/>
                <w:bCs/>
                <w:color w:val="000000"/>
                <w:sz w:val="24"/>
                <w:lang w:eastAsia="es-DO"/>
              </w:rPr>
            </w:pPr>
          </w:p>
        </w:tc>
      </w:tr>
      <w:tr w:rsidR="007A1093" w:rsidRPr="00BC5534" w:rsidTr="008B0FA6">
        <w:trPr>
          <w:trHeight w:val="791"/>
          <w:jc w:val="center"/>
        </w:trPr>
        <w:tc>
          <w:tcPr>
            <w:tcW w:w="3964" w:type="dxa"/>
            <w:shd w:val="clear" w:color="auto" w:fill="auto"/>
            <w:hideMark/>
          </w:tcPr>
          <w:p w:rsidR="007A1093" w:rsidRPr="00BC5534" w:rsidRDefault="00343C97" w:rsidP="008B0FA6">
            <w:pPr>
              <w:spacing w:after="0"/>
              <w:rPr>
                <w:rFonts w:ascii="Tw Cen MT" w:hAnsi="Tw Cen MT"/>
                <w:color w:val="000000"/>
                <w:sz w:val="24"/>
                <w:lang w:eastAsia="es-DO"/>
              </w:rPr>
            </w:pPr>
            <w:r>
              <w:rPr>
                <w:rFonts w:ascii="Tw Cen MT" w:hAnsi="Tw Cen MT"/>
                <w:color w:val="000000"/>
                <w:sz w:val="24"/>
                <w:lang w:eastAsia="es-DO"/>
              </w:rPr>
              <w:t xml:space="preserve">3. </w:t>
            </w:r>
            <w:r w:rsidR="007A1093" w:rsidRPr="00343C97">
              <w:rPr>
                <w:rFonts w:ascii="Tw Cen MT" w:hAnsi="Tw Cen MT"/>
                <w:color w:val="000000"/>
                <w:sz w:val="24"/>
                <w:lang w:eastAsia="es-DO"/>
              </w:rPr>
              <w:t>Porcentaje de Microempresas que utilizan Internet para sus operaciones diarias</w:t>
            </w:r>
            <w:r w:rsidR="00FA63A4" w:rsidRPr="00343C97">
              <w:rPr>
                <w:rFonts w:ascii="Tw Cen MT" w:hAnsi="Tw Cen MT"/>
                <w:color w:val="000000"/>
                <w:sz w:val="24"/>
                <w:lang w:eastAsia="es-DO"/>
              </w:rPr>
              <w:t>.</w:t>
            </w:r>
          </w:p>
        </w:tc>
        <w:tc>
          <w:tcPr>
            <w:tcW w:w="3969" w:type="dxa"/>
          </w:tcPr>
          <w:p w:rsidR="007A1093" w:rsidRPr="00453874" w:rsidRDefault="00FA63A4" w:rsidP="009729E0">
            <w:pPr>
              <w:spacing w:after="0"/>
              <w:rPr>
                <w:rFonts w:ascii="Tw Cen MT" w:hAnsi="Tw Cen MT"/>
                <w:bCs/>
                <w:color w:val="000000"/>
                <w:sz w:val="24"/>
                <w:lang w:eastAsia="es-DO"/>
              </w:rPr>
            </w:pPr>
            <w:r>
              <w:rPr>
                <w:rFonts w:ascii="Tw Cen MT" w:hAnsi="Tw Cen MT"/>
                <w:color w:val="000000"/>
                <w:sz w:val="24"/>
                <w:lang w:eastAsia="es-DO"/>
              </w:rPr>
              <w:t>Encuesta Fondo</w:t>
            </w:r>
            <w:r w:rsidR="00AA35EA">
              <w:rPr>
                <w:rFonts w:ascii="Tw Cen MT" w:hAnsi="Tw Cen MT"/>
                <w:color w:val="000000"/>
                <w:sz w:val="24"/>
                <w:lang w:eastAsia="es-DO"/>
              </w:rPr>
              <w:t xml:space="preserve"> </w:t>
            </w:r>
            <w:r>
              <w:rPr>
                <w:rFonts w:ascii="Tw Cen MT" w:hAnsi="Tw Cen MT"/>
                <w:color w:val="000000"/>
                <w:sz w:val="24"/>
                <w:lang w:eastAsia="es-DO"/>
              </w:rPr>
              <w:t>Micro 2013</w:t>
            </w:r>
          </w:p>
        </w:tc>
        <w:tc>
          <w:tcPr>
            <w:tcW w:w="1134" w:type="dxa"/>
          </w:tcPr>
          <w:p w:rsidR="007A1093" w:rsidRDefault="007A1093" w:rsidP="009729E0">
            <w:pPr>
              <w:spacing w:after="0"/>
              <w:jc w:val="center"/>
              <w:rPr>
                <w:rFonts w:ascii="Tw Cen MT" w:hAnsi="Tw Cen MT"/>
                <w:bCs/>
                <w:color w:val="000000"/>
                <w:sz w:val="24"/>
                <w:lang w:eastAsia="es-DO"/>
              </w:rPr>
            </w:pPr>
            <w:r w:rsidRPr="00453874">
              <w:rPr>
                <w:rFonts w:ascii="Tw Cen MT" w:hAnsi="Tw Cen MT"/>
                <w:bCs/>
                <w:color w:val="000000"/>
                <w:sz w:val="24"/>
                <w:lang w:eastAsia="es-DO"/>
              </w:rPr>
              <w:t>2013</w:t>
            </w:r>
          </w:p>
          <w:p w:rsidR="00FA63A4" w:rsidRPr="00C81DFB" w:rsidRDefault="00FA63A4" w:rsidP="009729E0">
            <w:pPr>
              <w:spacing w:after="0"/>
              <w:jc w:val="center"/>
              <w:rPr>
                <w:rFonts w:ascii="Tw Cen MT" w:hAnsi="Tw Cen MT"/>
                <w:bCs/>
                <w:color w:val="000000"/>
                <w:sz w:val="24"/>
                <w:lang w:eastAsia="es-DO"/>
              </w:rPr>
            </w:pPr>
          </w:p>
        </w:tc>
        <w:tc>
          <w:tcPr>
            <w:tcW w:w="851" w:type="dxa"/>
          </w:tcPr>
          <w:p w:rsidR="007A1093" w:rsidRDefault="007A1093" w:rsidP="009729E0">
            <w:pPr>
              <w:spacing w:after="0"/>
              <w:jc w:val="center"/>
              <w:rPr>
                <w:rFonts w:ascii="Tw Cen MT" w:hAnsi="Tw Cen MT"/>
                <w:bCs/>
                <w:color w:val="000000"/>
                <w:sz w:val="24"/>
                <w:lang w:eastAsia="es-DO"/>
              </w:rPr>
            </w:pPr>
            <w:r w:rsidRPr="00453874">
              <w:rPr>
                <w:rFonts w:ascii="Tw Cen MT" w:hAnsi="Tw Cen MT"/>
                <w:bCs/>
                <w:color w:val="000000"/>
                <w:sz w:val="24"/>
                <w:lang w:eastAsia="es-DO"/>
              </w:rPr>
              <w:t>2</w:t>
            </w:r>
            <w:r>
              <w:rPr>
                <w:rFonts w:ascii="Tw Cen MT" w:hAnsi="Tw Cen MT"/>
                <w:bCs/>
                <w:color w:val="000000"/>
                <w:sz w:val="24"/>
                <w:lang w:eastAsia="es-DO"/>
              </w:rPr>
              <w:t>6.2%</w:t>
            </w:r>
          </w:p>
          <w:p w:rsidR="00FA63A4" w:rsidRPr="004F721E" w:rsidRDefault="00FA63A4" w:rsidP="009729E0">
            <w:pPr>
              <w:spacing w:after="0"/>
              <w:jc w:val="center"/>
              <w:rPr>
                <w:rFonts w:ascii="Tw Cen MT" w:hAnsi="Tw Cen MT"/>
                <w:bCs/>
                <w:color w:val="000000"/>
                <w:sz w:val="24"/>
                <w:lang w:eastAsia="es-DO"/>
              </w:rPr>
            </w:pPr>
          </w:p>
        </w:tc>
        <w:tc>
          <w:tcPr>
            <w:tcW w:w="709" w:type="dxa"/>
          </w:tcPr>
          <w:p w:rsidR="007A1093" w:rsidRPr="006626AC" w:rsidRDefault="007A1093" w:rsidP="006626AC">
            <w:pPr>
              <w:spacing w:after="0"/>
              <w:jc w:val="center"/>
              <w:rPr>
                <w:rFonts w:ascii="Tw Cen MT" w:hAnsi="Tw Cen MT"/>
                <w:bCs/>
                <w:sz w:val="24"/>
                <w:lang w:eastAsia="es-DO"/>
              </w:rPr>
            </w:pPr>
            <w:r w:rsidRPr="006626AC">
              <w:rPr>
                <w:rFonts w:ascii="Tw Cen MT" w:hAnsi="Tw Cen MT"/>
                <w:bCs/>
                <w:sz w:val="24"/>
                <w:lang w:eastAsia="es-DO"/>
              </w:rPr>
              <w:t>35%</w:t>
            </w:r>
          </w:p>
          <w:p w:rsidR="00FA63A4" w:rsidRPr="006626AC" w:rsidRDefault="00FA63A4" w:rsidP="006626AC">
            <w:pPr>
              <w:spacing w:after="0"/>
              <w:jc w:val="center"/>
              <w:rPr>
                <w:rFonts w:ascii="Tw Cen MT" w:hAnsi="Tw Cen MT"/>
                <w:bCs/>
                <w:sz w:val="24"/>
                <w:lang w:eastAsia="es-DO"/>
              </w:rPr>
            </w:pPr>
          </w:p>
        </w:tc>
      </w:tr>
      <w:tr w:rsidR="007A1093" w:rsidRPr="00BC5534" w:rsidTr="008B0FA6">
        <w:trPr>
          <w:trHeight w:val="1209"/>
          <w:jc w:val="center"/>
        </w:trPr>
        <w:tc>
          <w:tcPr>
            <w:tcW w:w="3964" w:type="dxa"/>
            <w:hideMark/>
          </w:tcPr>
          <w:p w:rsidR="009729E0" w:rsidRPr="00BC5534" w:rsidRDefault="00343C97" w:rsidP="008B0FA6">
            <w:pPr>
              <w:spacing w:after="0"/>
              <w:rPr>
                <w:rFonts w:ascii="Tw Cen MT" w:hAnsi="Tw Cen MT"/>
                <w:color w:val="000000"/>
                <w:sz w:val="24"/>
                <w:lang w:eastAsia="es-DO"/>
              </w:rPr>
            </w:pPr>
            <w:r>
              <w:rPr>
                <w:rFonts w:ascii="Tw Cen MT" w:hAnsi="Tw Cen MT"/>
                <w:color w:val="000000"/>
                <w:sz w:val="24"/>
                <w:lang w:eastAsia="es-DO"/>
              </w:rPr>
              <w:t xml:space="preserve">4. </w:t>
            </w:r>
            <w:r w:rsidR="007A1093">
              <w:rPr>
                <w:rFonts w:ascii="Tw Cen MT" w:hAnsi="Tw Cen MT"/>
                <w:color w:val="000000"/>
                <w:sz w:val="24"/>
                <w:lang w:eastAsia="es-DO"/>
              </w:rPr>
              <w:t>Proporción de MIPYMES localmente constituidas que venden bienes y/o servicios a través de comercio electrónico</w:t>
            </w:r>
            <w:r w:rsidR="00FA63A4">
              <w:rPr>
                <w:rFonts w:ascii="Tw Cen MT" w:hAnsi="Tw Cen MT"/>
                <w:color w:val="000000"/>
                <w:sz w:val="24"/>
                <w:lang w:eastAsia="es-DO"/>
              </w:rPr>
              <w:t>.</w:t>
            </w:r>
          </w:p>
        </w:tc>
        <w:tc>
          <w:tcPr>
            <w:tcW w:w="3969" w:type="dxa"/>
          </w:tcPr>
          <w:p w:rsidR="007A1093" w:rsidRDefault="00FA63A4" w:rsidP="009729E0">
            <w:pPr>
              <w:spacing w:after="0"/>
              <w:rPr>
                <w:rFonts w:ascii="Tw Cen MT" w:hAnsi="Tw Cen MT"/>
                <w:bCs/>
                <w:color w:val="000000"/>
                <w:sz w:val="24"/>
                <w:lang w:eastAsia="es-DO"/>
              </w:rPr>
            </w:pPr>
            <w:r w:rsidRPr="00FA63A4">
              <w:rPr>
                <w:rFonts w:ascii="Tw Cen MT" w:hAnsi="Tw Cen MT"/>
                <w:bCs/>
                <w:color w:val="000000"/>
                <w:sz w:val="24"/>
                <w:lang w:eastAsia="es-DO"/>
              </w:rPr>
              <w:t xml:space="preserve">Encuesta Nacional de Actividad Económica </w:t>
            </w:r>
            <w:r>
              <w:rPr>
                <w:rFonts w:ascii="Tw Cen MT" w:hAnsi="Tw Cen MT"/>
                <w:bCs/>
                <w:color w:val="000000"/>
                <w:sz w:val="24"/>
                <w:lang w:eastAsia="es-DO"/>
              </w:rPr>
              <w:t xml:space="preserve">(ENAE) </w:t>
            </w:r>
            <w:r w:rsidRPr="00FA63A4">
              <w:rPr>
                <w:rFonts w:ascii="Tw Cen MT" w:hAnsi="Tw Cen MT"/>
                <w:bCs/>
                <w:color w:val="000000"/>
                <w:sz w:val="24"/>
                <w:lang w:eastAsia="es-DO"/>
              </w:rPr>
              <w:t>2013</w:t>
            </w:r>
          </w:p>
        </w:tc>
        <w:tc>
          <w:tcPr>
            <w:tcW w:w="1134" w:type="dxa"/>
          </w:tcPr>
          <w:p w:rsidR="007A1093" w:rsidRDefault="007A1093" w:rsidP="009729E0">
            <w:pPr>
              <w:spacing w:after="0"/>
              <w:jc w:val="center"/>
              <w:rPr>
                <w:rFonts w:ascii="Tw Cen MT" w:hAnsi="Tw Cen MT"/>
                <w:bCs/>
                <w:color w:val="000000"/>
                <w:sz w:val="24"/>
                <w:lang w:eastAsia="es-DO"/>
              </w:rPr>
            </w:pPr>
            <w:r>
              <w:rPr>
                <w:rFonts w:ascii="Tw Cen MT" w:hAnsi="Tw Cen MT"/>
                <w:bCs/>
                <w:color w:val="000000"/>
                <w:sz w:val="24"/>
                <w:lang w:eastAsia="es-DO"/>
              </w:rPr>
              <w:t>2012</w:t>
            </w:r>
          </w:p>
          <w:p w:rsidR="00FA63A4" w:rsidRPr="00AD0567" w:rsidRDefault="00FA63A4" w:rsidP="009729E0">
            <w:pPr>
              <w:spacing w:after="0"/>
              <w:jc w:val="center"/>
              <w:rPr>
                <w:rFonts w:ascii="Tw Cen MT" w:hAnsi="Tw Cen MT"/>
                <w:bCs/>
                <w:color w:val="000000"/>
                <w:sz w:val="24"/>
                <w:lang w:eastAsia="es-DO"/>
              </w:rPr>
            </w:pPr>
          </w:p>
        </w:tc>
        <w:tc>
          <w:tcPr>
            <w:tcW w:w="851" w:type="dxa"/>
          </w:tcPr>
          <w:p w:rsidR="007A1093" w:rsidRDefault="007A1093" w:rsidP="009729E0">
            <w:pPr>
              <w:spacing w:after="0"/>
              <w:jc w:val="center"/>
              <w:rPr>
                <w:rFonts w:ascii="Tw Cen MT" w:hAnsi="Tw Cen MT"/>
                <w:bCs/>
                <w:color w:val="000000"/>
                <w:sz w:val="24"/>
                <w:lang w:eastAsia="es-DO"/>
              </w:rPr>
            </w:pPr>
            <w:r>
              <w:rPr>
                <w:rFonts w:ascii="Tw Cen MT" w:hAnsi="Tw Cen MT"/>
                <w:bCs/>
                <w:color w:val="000000"/>
                <w:sz w:val="24"/>
                <w:lang w:eastAsia="es-DO"/>
              </w:rPr>
              <w:t>46.6%</w:t>
            </w:r>
          </w:p>
          <w:p w:rsidR="00FA63A4" w:rsidRPr="001A5592" w:rsidRDefault="00FA63A4" w:rsidP="009729E0">
            <w:pPr>
              <w:spacing w:after="0"/>
              <w:jc w:val="center"/>
              <w:rPr>
                <w:rFonts w:ascii="Tw Cen MT" w:hAnsi="Tw Cen MT"/>
                <w:bCs/>
                <w:color w:val="000000"/>
                <w:sz w:val="24"/>
                <w:lang w:eastAsia="es-DO"/>
              </w:rPr>
            </w:pPr>
          </w:p>
        </w:tc>
        <w:tc>
          <w:tcPr>
            <w:tcW w:w="709" w:type="dxa"/>
          </w:tcPr>
          <w:p w:rsidR="007A1093" w:rsidRPr="006626AC" w:rsidRDefault="006626AC" w:rsidP="006626AC">
            <w:pPr>
              <w:spacing w:after="0"/>
              <w:jc w:val="center"/>
              <w:rPr>
                <w:rFonts w:ascii="Tw Cen MT" w:hAnsi="Tw Cen MT"/>
                <w:b/>
                <w:bCs/>
                <w:sz w:val="24"/>
                <w:lang w:eastAsia="es-DO"/>
              </w:rPr>
            </w:pPr>
            <w:r w:rsidRPr="006626AC">
              <w:rPr>
                <w:rFonts w:ascii="Tw Cen MT" w:hAnsi="Tw Cen MT"/>
                <w:b/>
                <w:bCs/>
                <w:sz w:val="24"/>
                <w:lang w:eastAsia="es-DO"/>
              </w:rPr>
              <w:t>*</w:t>
            </w:r>
          </w:p>
          <w:p w:rsidR="00FA63A4" w:rsidRPr="006626AC" w:rsidRDefault="00FA63A4" w:rsidP="006626AC">
            <w:pPr>
              <w:spacing w:after="0"/>
              <w:jc w:val="center"/>
              <w:rPr>
                <w:rFonts w:ascii="Tw Cen MT" w:hAnsi="Tw Cen MT"/>
                <w:b/>
                <w:bCs/>
                <w:sz w:val="24"/>
                <w:lang w:eastAsia="es-DO"/>
              </w:rPr>
            </w:pPr>
          </w:p>
        </w:tc>
      </w:tr>
      <w:tr w:rsidR="007A1093" w:rsidRPr="00BC5534" w:rsidTr="008B0FA6">
        <w:trPr>
          <w:trHeight w:val="630"/>
          <w:jc w:val="center"/>
        </w:trPr>
        <w:tc>
          <w:tcPr>
            <w:tcW w:w="3964" w:type="dxa"/>
          </w:tcPr>
          <w:p w:rsidR="007A1093" w:rsidRPr="00BC5534" w:rsidDel="00CA620A" w:rsidRDefault="00343C97" w:rsidP="008B0FA6">
            <w:pPr>
              <w:spacing w:after="0"/>
              <w:rPr>
                <w:rFonts w:ascii="Tw Cen MT" w:hAnsi="Tw Cen MT"/>
                <w:color w:val="000000"/>
                <w:sz w:val="24"/>
                <w:lang w:eastAsia="es-DO"/>
              </w:rPr>
            </w:pPr>
            <w:r>
              <w:rPr>
                <w:rFonts w:ascii="Tw Cen MT" w:hAnsi="Tw Cen MT"/>
                <w:color w:val="000000"/>
                <w:sz w:val="24"/>
                <w:lang w:eastAsia="es-DO"/>
              </w:rPr>
              <w:t xml:space="preserve">5. </w:t>
            </w:r>
            <w:r w:rsidR="007A1093">
              <w:rPr>
                <w:rFonts w:ascii="Tw Cen MT" w:hAnsi="Tw Cen MT"/>
                <w:color w:val="000000"/>
                <w:sz w:val="24"/>
                <w:lang w:eastAsia="es-DO"/>
              </w:rPr>
              <w:t>Porcentaje del PIB destinado a Investigación, desarrollo e innovación I+D+I)</w:t>
            </w:r>
            <w:r w:rsidR="008B0FA6">
              <w:rPr>
                <w:rFonts w:ascii="Tw Cen MT" w:hAnsi="Tw Cen MT"/>
                <w:color w:val="000000"/>
                <w:sz w:val="24"/>
                <w:lang w:eastAsia="es-DO"/>
              </w:rPr>
              <w:t>.</w:t>
            </w:r>
          </w:p>
        </w:tc>
        <w:tc>
          <w:tcPr>
            <w:tcW w:w="3969" w:type="dxa"/>
          </w:tcPr>
          <w:p w:rsidR="007A1093" w:rsidRDefault="00AD22DC" w:rsidP="00AA35EA">
            <w:pPr>
              <w:spacing w:after="0"/>
              <w:rPr>
                <w:rFonts w:ascii="Tw Cen MT" w:hAnsi="Tw Cen MT"/>
                <w:bCs/>
                <w:color w:val="000000"/>
                <w:sz w:val="24"/>
                <w:lang w:eastAsia="es-DO"/>
              </w:rPr>
            </w:pPr>
            <w:r w:rsidRPr="00AD22DC">
              <w:rPr>
                <w:rFonts w:ascii="Tw Cen MT" w:hAnsi="Tw Cen MT"/>
                <w:bCs/>
                <w:color w:val="000000"/>
                <w:sz w:val="24"/>
                <w:lang w:eastAsia="es-DO"/>
              </w:rPr>
              <w:t>Registros</w:t>
            </w:r>
            <w:r w:rsidR="00AA35EA">
              <w:rPr>
                <w:rFonts w:ascii="Tw Cen MT" w:hAnsi="Tw Cen MT"/>
                <w:bCs/>
                <w:color w:val="000000"/>
                <w:sz w:val="24"/>
                <w:lang w:eastAsia="es-DO"/>
              </w:rPr>
              <w:t xml:space="preserve"> del MESCyT 2012</w:t>
            </w:r>
          </w:p>
        </w:tc>
        <w:tc>
          <w:tcPr>
            <w:tcW w:w="1134" w:type="dxa"/>
          </w:tcPr>
          <w:p w:rsidR="007A1093" w:rsidRPr="00AD0567" w:rsidRDefault="007A1093" w:rsidP="009729E0">
            <w:pPr>
              <w:spacing w:after="0"/>
              <w:jc w:val="center"/>
              <w:rPr>
                <w:rFonts w:ascii="Tw Cen MT" w:hAnsi="Tw Cen MT"/>
                <w:bCs/>
                <w:color w:val="000000"/>
                <w:sz w:val="24"/>
                <w:lang w:eastAsia="es-DO"/>
              </w:rPr>
            </w:pPr>
            <w:r>
              <w:rPr>
                <w:rFonts w:ascii="Tw Cen MT" w:hAnsi="Tw Cen MT"/>
                <w:bCs/>
                <w:color w:val="000000"/>
                <w:sz w:val="24"/>
                <w:lang w:eastAsia="es-DO"/>
              </w:rPr>
              <w:t>2012</w:t>
            </w:r>
          </w:p>
        </w:tc>
        <w:tc>
          <w:tcPr>
            <w:tcW w:w="851" w:type="dxa"/>
          </w:tcPr>
          <w:p w:rsidR="007A1093" w:rsidRPr="00AD0567" w:rsidRDefault="007A1093" w:rsidP="009729E0">
            <w:pPr>
              <w:spacing w:after="0"/>
              <w:jc w:val="center"/>
              <w:rPr>
                <w:rFonts w:ascii="Tw Cen MT" w:hAnsi="Tw Cen MT" w:cs="Arial"/>
                <w:color w:val="1A2732"/>
                <w:sz w:val="20"/>
                <w:szCs w:val="20"/>
                <w:shd w:val="clear" w:color="auto" w:fill="FFFFFF"/>
              </w:rPr>
            </w:pPr>
            <w:r w:rsidRPr="00AD0567">
              <w:rPr>
                <w:rFonts w:ascii="Tw Cen MT" w:hAnsi="Tw Cen MT"/>
                <w:bCs/>
                <w:sz w:val="24"/>
                <w:lang w:eastAsia="es-DO"/>
              </w:rPr>
              <w:t>0.2%</w:t>
            </w:r>
          </w:p>
        </w:tc>
        <w:tc>
          <w:tcPr>
            <w:tcW w:w="709" w:type="dxa"/>
          </w:tcPr>
          <w:p w:rsidR="007A1093" w:rsidRPr="00AD0567" w:rsidRDefault="007A1093" w:rsidP="009729E0">
            <w:pPr>
              <w:spacing w:after="0"/>
              <w:jc w:val="center"/>
              <w:rPr>
                <w:rFonts w:ascii="Tw Cen MT" w:hAnsi="Tw Cen MT"/>
                <w:bCs/>
                <w:sz w:val="24"/>
                <w:lang w:eastAsia="es-DO"/>
              </w:rPr>
            </w:pPr>
            <w:r>
              <w:rPr>
                <w:rFonts w:ascii="Tw Cen MT" w:hAnsi="Tw Cen MT"/>
                <w:bCs/>
                <w:sz w:val="24"/>
                <w:lang w:eastAsia="es-DO"/>
              </w:rPr>
              <w:t>0.9%</w:t>
            </w:r>
          </w:p>
        </w:tc>
      </w:tr>
    </w:tbl>
    <w:p w:rsidR="007868DF" w:rsidRDefault="007868DF" w:rsidP="006626AC">
      <w:pPr>
        <w:spacing w:after="0"/>
        <w:rPr>
          <w:rFonts w:ascii="Tw Cen MT" w:hAnsi="Tw Cen MT" w:cs="Segoe UI Semibold"/>
          <w:b/>
          <w:color w:val="548DD4" w:themeColor="text2" w:themeTint="99"/>
          <w:sz w:val="28"/>
        </w:rPr>
      </w:pPr>
    </w:p>
    <w:p w:rsidR="006626AC" w:rsidRPr="006626AC" w:rsidRDefault="006626AC" w:rsidP="006626AC">
      <w:pPr>
        <w:pStyle w:val="Prrafodelista"/>
        <w:numPr>
          <w:ilvl w:val="0"/>
          <w:numId w:val="14"/>
        </w:numPr>
        <w:spacing w:after="0"/>
        <w:rPr>
          <w:rFonts w:ascii="Tw Cen MT" w:hAnsi="Tw Cen MT" w:cs="Segoe UI Semibold"/>
          <w:sz w:val="24"/>
        </w:rPr>
      </w:pPr>
      <w:r w:rsidRPr="006626AC">
        <w:rPr>
          <w:rFonts w:ascii="Tw Cen MT" w:hAnsi="Tw Cen MT" w:cs="Segoe UI Semibold"/>
          <w:sz w:val="24"/>
        </w:rPr>
        <w:t xml:space="preserve">Se establecerán en la consulta del tejido empresarial </w:t>
      </w:r>
    </w:p>
    <w:p w:rsidR="007868DF" w:rsidRDefault="007868DF" w:rsidP="007D6A19">
      <w:pPr>
        <w:spacing w:after="0"/>
        <w:jc w:val="center"/>
        <w:rPr>
          <w:rFonts w:ascii="Tw Cen MT" w:hAnsi="Tw Cen MT" w:cs="Segoe UI Semibold"/>
          <w:b/>
          <w:color w:val="548DD4" w:themeColor="text2" w:themeTint="99"/>
          <w:sz w:val="28"/>
        </w:rPr>
      </w:pPr>
    </w:p>
    <w:p w:rsidR="005140B4" w:rsidRDefault="005140B4" w:rsidP="007D6A19">
      <w:pPr>
        <w:spacing w:after="0"/>
        <w:jc w:val="center"/>
        <w:rPr>
          <w:rFonts w:ascii="Tw Cen MT" w:hAnsi="Tw Cen MT" w:cs="Segoe UI Semibold"/>
          <w:b/>
          <w:color w:val="548DD4" w:themeColor="text2" w:themeTint="99"/>
          <w:sz w:val="28"/>
        </w:rPr>
        <w:sectPr w:rsidR="005140B4" w:rsidSect="004302AF">
          <w:pgSz w:w="12240" w:h="15840"/>
          <w:pgMar w:top="1712" w:right="1077" w:bottom="1355" w:left="1077" w:header="709" w:footer="851" w:gutter="0"/>
          <w:cols w:space="720"/>
          <w:docGrid w:linePitch="299"/>
        </w:sectPr>
      </w:pPr>
    </w:p>
    <w:p w:rsidR="00BC5534" w:rsidRPr="00BC6FBA" w:rsidRDefault="006B3F4D" w:rsidP="00772D53">
      <w:pPr>
        <w:pStyle w:val="Ttulo1"/>
        <w:spacing w:before="0"/>
        <w:jc w:val="center"/>
        <w:rPr>
          <w:rFonts w:ascii="Tw Cen MT" w:hAnsi="Tw Cen MT"/>
          <w:b/>
        </w:rPr>
      </w:pPr>
      <w:bookmarkStart w:id="35" w:name="_Toc425782310"/>
      <w:bookmarkEnd w:id="28"/>
      <w:r>
        <w:rPr>
          <w:rFonts w:ascii="Tw Cen MT" w:hAnsi="Tw Cen MT"/>
          <w:b/>
        </w:rPr>
        <w:lastRenderedPageBreak/>
        <w:t xml:space="preserve">EJE </w:t>
      </w:r>
      <w:r w:rsidR="00DA59AA">
        <w:rPr>
          <w:rFonts w:ascii="Tw Cen MT" w:hAnsi="Tw Cen MT"/>
          <w:b/>
        </w:rPr>
        <w:t xml:space="preserve">ESTRATÉGICO </w:t>
      </w:r>
      <w:r w:rsidR="00772D53">
        <w:rPr>
          <w:rFonts w:ascii="Tw Cen MT" w:hAnsi="Tw Cen MT"/>
          <w:b/>
        </w:rPr>
        <w:br/>
      </w:r>
      <w:r w:rsidR="00BC5534" w:rsidRPr="00BC6FBA">
        <w:rPr>
          <w:rFonts w:ascii="Tw Cen MT" w:hAnsi="Tw Cen MT"/>
          <w:b/>
        </w:rPr>
        <w:t>ENTORNO HABILITADOR</w:t>
      </w:r>
      <w:bookmarkEnd w:id="35"/>
    </w:p>
    <w:p w:rsidR="00BC5534" w:rsidRPr="00612710" w:rsidRDefault="00BC5534" w:rsidP="000B4DBE">
      <w:pPr>
        <w:pStyle w:val="Cuerpo"/>
        <w:spacing w:line="259" w:lineRule="auto"/>
        <w:jc w:val="center"/>
        <w:rPr>
          <w:rFonts w:ascii="Tw Cen MT" w:hAnsi="Tw Cen MT" w:cs="Segoe UI Light"/>
          <w:b/>
          <w:sz w:val="28"/>
        </w:rPr>
      </w:pPr>
    </w:p>
    <w:p w:rsidR="00640665" w:rsidRPr="00A43D3C" w:rsidRDefault="00640665" w:rsidP="00A43D3C">
      <w:pPr>
        <w:pStyle w:val="Ttulo2"/>
        <w:spacing w:before="0" w:beforeAutospacing="0" w:after="0" w:afterAutospacing="0"/>
        <w:rPr>
          <w:rFonts w:ascii="Tw Cen MT" w:hAnsi="Tw Cen MT"/>
          <w:sz w:val="28"/>
        </w:rPr>
      </w:pPr>
      <w:bookmarkStart w:id="36" w:name="_Toc425782311"/>
      <w:r w:rsidRPr="00A43D3C">
        <w:rPr>
          <w:rFonts w:ascii="Tw Cen MT" w:hAnsi="Tw Cen MT"/>
          <w:sz w:val="28"/>
        </w:rPr>
        <w:t>ANTECEDENTES</w:t>
      </w:r>
      <w:bookmarkEnd w:id="36"/>
    </w:p>
    <w:p w:rsidR="00AA57EB" w:rsidRPr="0081137E" w:rsidRDefault="00AA57EB" w:rsidP="0081137E">
      <w:pPr>
        <w:spacing w:after="0"/>
        <w:jc w:val="both"/>
        <w:rPr>
          <w:rFonts w:ascii="Tw Cen MT" w:hAnsi="Tw Cen MT" w:cs="Segoe UI Light"/>
          <w:b/>
          <w:sz w:val="24"/>
          <w:szCs w:val="24"/>
        </w:rPr>
      </w:pPr>
    </w:p>
    <w:p w:rsidR="00E634E5" w:rsidRPr="00181E7A" w:rsidRDefault="003B0AD2" w:rsidP="00B532F5">
      <w:pPr>
        <w:spacing w:after="0"/>
        <w:jc w:val="both"/>
        <w:rPr>
          <w:rFonts w:ascii="Tw Cen MT" w:hAnsi="Tw Cen MT"/>
          <w:color w:val="000000" w:themeColor="text1"/>
          <w:sz w:val="24"/>
          <w:szCs w:val="24"/>
        </w:rPr>
      </w:pPr>
      <w:r w:rsidRPr="00181E7A">
        <w:rPr>
          <w:rFonts w:ascii="Tw Cen MT" w:hAnsi="Tw Cen MT"/>
          <w:color w:val="000000" w:themeColor="text1"/>
          <w:sz w:val="24"/>
          <w:szCs w:val="24"/>
        </w:rPr>
        <w:t>Para el</w:t>
      </w:r>
      <w:r w:rsidR="003437EC" w:rsidRPr="00181E7A">
        <w:rPr>
          <w:rFonts w:ascii="Tw Cen MT" w:hAnsi="Tw Cen MT"/>
          <w:color w:val="000000" w:themeColor="text1"/>
          <w:sz w:val="24"/>
          <w:szCs w:val="24"/>
        </w:rPr>
        <w:t xml:space="preserve"> desarrollo dig</w:t>
      </w:r>
      <w:r w:rsidR="00735101" w:rsidRPr="00181E7A">
        <w:rPr>
          <w:rFonts w:ascii="Tw Cen MT" w:hAnsi="Tw Cen MT"/>
          <w:color w:val="000000" w:themeColor="text1"/>
          <w:sz w:val="24"/>
          <w:szCs w:val="24"/>
        </w:rPr>
        <w:t xml:space="preserve">ital del país, </w:t>
      </w:r>
      <w:r w:rsidRPr="00181E7A">
        <w:rPr>
          <w:rFonts w:ascii="Tw Cen MT" w:hAnsi="Tw Cen MT"/>
          <w:color w:val="000000" w:themeColor="text1"/>
          <w:sz w:val="24"/>
          <w:szCs w:val="24"/>
        </w:rPr>
        <w:t xml:space="preserve">se </w:t>
      </w:r>
      <w:r w:rsidR="00735101" w:rsidRPr="00181E7A">
        <w:rPr>
          <w:rFonts w:ascii="Tw Cen MT" w:hAnsi="Tw Cen MT"/>
          <w:color w:val="000000" w:themeColor="text1"/>
          <w:sz w:val="24"/>
          <w:szCs w:val="24"/>
        </w:rPr>
        <w:t xml:space="preserve">requiere de un </w:t>
      </w:r>
      <w:r w:rsidR="004A68C4" w:rsidRPr="00181E7A">
        <w:rPr>
          <w:rFonts w:ascii="Tw Cen MT" w:hAnsi="Tw Cen MT"/>
          <w:color w:val="000000" w:themeColor="text1"/>
          <w:sz w:val="24"/>
          <w:szCs w:val="24"/>
        </w:rPr>
        <w:t xml:space="preserve">Entorno Habilitador que contenga </w:t>
      </w:r>
      <w:r w:rsidR="001847C9" w:rsidRPr="00181E7A">
        <w:rPr>
          <w:rFonts w:ascii="Tw Cen MT" w:hAnsi="Tw Cen MT"/>
          <w:color w:val="000000" w:themeColor="text1"/>
          <w:sz w:val="24"/>
          <w:szCs w:val="24"/>
        </w:rPr>
        <w:t xml:space="preserve">un </w:t>
      </w:r>
      <w:r w:rsidR="00735101" w:rsidRPr="00181E7A">
        <w:rPr>
          <w:rFonts w:ascii="Tw Cen MT" w:hAnsi="Tw Cen MT"/>
          <w:color w:val="000000" w:themeColor="text1"/>
          <w:sz w:val="24"/>
          <w:szCs w:val="24"/>
        </w:rPr>
        <w:t>marco legal y regulatorio que</w:t>
      </w:r>
      <w:r w:rsidR="003437EC" w:rsidRPr="00181E7A">
        <w:rPr>
          <w:rFonts w:ascii="Tw Cen MT" w:hAnsi="Tw Cen MT"/>
          <w:color w:val="000000" w:themeColor="text1"/>
          <w:sz w:val="24"/>
          <w:szCs w:val="24"/>
        </w:rPr>
        <w:t xml:space="preserve"> facilite </w:t>
      </w:r>
      <w:r w:rsidR="00735101" w:rsidRPr="00181E7A">
        <w:rPr>
          <w:rFonts w:ascii="Tw Cen MT" w:hAnsi="Tw Cen MT"/>
          <w:color w:val="000000" w:themeColor="text1"/>
          <w:sz w:val="24"/>
          <w:szCs w:val="24"/>
        </w:rPr>
        <w:t xml:space="preserve">e incentive </w:t>
      </w:r>
      <w:r w:rsidR="001847C9" w:rsidRPr="00181E7A">
        <w:rPr>
          <w:rFonts w:ascii="Tw Cen MT" w:hAnsi="Tw Cen MT"/>
          <w:color w:val="000000" w:themeColor="text1"/>
          <w:sz w:val="24"/>
          <w:szCs w:val="24"/>
        </w:rPr>
        <w:t>el cumplimiento de los objetivos y las metas de la Agenda Digital</w:t>
      </w:r>
      <w:r w:rsidR="00653EF7" w:rsidRPr="00181E7A">
        <w:rPr>
          <w:rFonts w:ascii="Tw Cen MT" w:hAnsi="Tw Cen MT"/>
          <w:color w:val="000000" w:themeColor="text1"/>
          <w:sz w:val="24"/>
          <w:szCs w:val="24"/>
        </w:rPr>
        <w:t>,</w:t>
      </w:r>
      <w:r w:rsidRPr="00181E7A">
        <w:rPr>
          <w:rFonts w:ascii="Tw Cen MT" w:hAnsi="Tw Cen MT"/>
          <w:color w:val="000000" w:themeColor="text1"/>
          <w:sz w:val="24"/>
          <w:szCs w:val="24"/>
        </w:rPr>
        <w:t xml:space="preserve"> me</w:t>
      </w:r>
      <w:r w:rsidR="00E634E5" w:rsidRPr="00181E7A">
        <w:rPr>
          <w:rFonts w:ascii="Tw Cen MT" w:hAnsi="Tw Cen MT"/>
          <w:color w:val="000000" w:themeColor="text1"/>
          <w:sz w:val="24"/>
          <w:szCs w:val="24"/>
        </w:rPr>
        <w:t>diante acciones relacionadas</w:t>
      </w:r>
      <w:r w:rsidR="001847C9" w:rsidRPr="00181E7A">
        <w:rPr>
          <w:rFonts w:ascii="Tw Cen MT" w:hAnsi="Tw Cen MT"/>
          <w:color w:val="000000" w:themeColor="text1"/>
          <w:sz w:val="24"/>
          <w:szCs w:val="24"/>
        </w:rPr>
        <w:t xml:space="preserve"> al desarrol</w:t>
      </w:r>
      <w:r w:rsidR="006626AC">
        <w:rPr>
          <w:rFonts w:ascii="Tw Cen MT" w:hAnsi="Tw Cen MT"/>
          <w:color w:val="000000" w:themeColor="text1"/>
          <w:sz w:val="24"/>
          <w:szCs w:val="24"/>
        </w:rPr>
        <w:t>lo del gobierno electrónico,</w:t>
      </w:r>
      <w:r w:rsidR="001847C9" w:rsidRPr="00181E7A">
        <w:rPr>
          <w:rFonts w:ascii="Tw Cen MT" w:hAnsi="Tw Cen MT"/>
          <w:color w:val="000000" w:themeColor="text1"/>
          <w:sz w:val="24"/>
          <w:szCs w:val="24"/>
        </w:rPr>
        <w:t xml:space="preserve"> iniciativas nacionales en mat</w:t>
      </w:r>
      <w:r w:rsidR="006626AC">
        <w:rPr>
          <w:rFonts w:ascii="Tw Cen MT" w:hAnsi="Tw Cen MT"/>
          <w:color w:val="000000" w:themeColor="text1"/>
          <w:sz w:val="24"/>
          <w:szCs w:val="24"/>
        </w:rPr>
        <w:t>eria de eSalud,</w:t>
      </w:r>
      <w:r w:rsidR="001847C9" w:rsidRPr="00181E7A">
        <w:rPr>
          <w:rFonts w:ascii="Tw Cen MT" w:hAnsi="Tw Cen MT"/>
          <w:color w:val="000000" w:themeColor="text1"/>
          <w:sz w:val="24"/>
          <w:szCs w:val="24"/>
        </w:rPr>
        <w:t xml:space="preserve"> crecimiento de la industria TIC, la seguridad y confianza por parte de la población en el uso de las TIC y de los inversionistas y las empresas, así como </w:t>
      </w:r>
      <w:r w:rsidR="00E634E5" w:rsidRPr="00181E7A">
        <w:rPr>
          <w:rFonts w:ascii="Tw Cen MT" w:hAnsi="Tw Cen MT"/>
          <w:color w:val="000000" w:themeColor="text1"/>
          <w:sz w:val="24"/>
          <w:szCs w:val="24"/>
        </w:rPr>
        <w:t>la Gober</w:t>
      </w:r>
      <w:r w:rsidR="00653EF7" w:rsidRPr="00181E7A">
        <w:rPr>
          <w:rFonts w:ascii="Tw Cen MT" w:hAnsi="Tw Cen MT"/>
          <w:color w:val="000000" w:themeColor="text1"/>
          <w:sz w:val="24"/>
          <w:szCs w:val="24"/>
        </w:rPr>
        <w:t>nanza de Internet</w:t>
      </w:r>
      <w:r w:rsidR="006626AC">
        <w:rPr>
          <w:rFonts w:ascii="Tw Cen MT" w:hAnsi="Tw Cen MT"/>
          <w:color w:val="000000" w:themeColor="text1"/>
          <w:sz w:val="24"/>
          <w:szCs w:val="24"/>
        </w:rPr>
        <w:t>,</w:t>
      </w:r>
      <w:r w:rsidR="00653EF7" w:rsidRPr="00181E7A">
        <w:rPr>
          <w:rFonts w:ascii="Tw Cen MT" w:hAnsi="Tw Cen MT"/>
          <w:color w:val="000000" w:themeColor="text1"/>
          <w:sz w:val="24"/>
          <w:szCs w:val="24"/>
        </w:rPr>
        <w:t xml:space="preserve"> y el monitoreo y evaluación de los avances de la Agenda Digital a través del Observatorio para la Sociedad de la Información (OSIC-RD</w:t>
      </w:r>
      <w:r w:rsidR="00B532F5" w:rsidRPr="00181E7A">
        <w:rPr>
          <w:rFonts w:ascii="Tw Cen MT" w:hAnsi="Tw Cen MT"/>
          <w:color w:val="000000" w:themeColor="text1"/>
          <w:sz w:val="24"/>
          <w:szCs w:val="24"/>
        </w:rPr>
        <w:t>).</w:t>
      </w:r>
    </w:p>
    <w:p w:rsidR="00B532F5" w:rsidRPr="00181E7A" w:rsidRDefault="00B532F5" w:rsidP="00B532F5">
      <w:pPr>
        <w:spacing w:after="0"/>
        <w:jc w:val="both"/>
        <w:rPr>
          <w:rFonts w:ascii="Tw Cen MT" w:hAnsi="Tw Cen MT"/>
          <w:color w:val="000000" w:themeColor="text1"/>
          <w:sz w:val="24"/>
          <w:szCs w:val="24"/>
        </w:rPr>
      </w:pPr>
    </w:p>
    <w:p w:rsidR="00B532F5" w:rsidRPr="00181E7A" w:rsidRDefault="00B532F5" w:rsidP="00B532F5">
      <w:pPr>
        <w:jc w:val="both"/>
        <w:rPr>
          <w:rFonts w:ascii="Tw Cen MT" w:hAnsi="Tw Cen MT"/>
          <w:sz w:val="24"/>
          <w:szCs w:val="24"/>
        </w:rPr>
      </w:pPr>
      <w:r w:rsidRPr="00181E7A">
        <w:rPr>
          <w:rFonts w:ascii="Tw Cen MT" w:hAnsi="Tw Cen MT"/>
          <w:color w:val="000000" w:themeColor="text1"/>
          <w:sz w:val="24"/>
          <w:szCs w:val="24"/>
        </w:rPr>
        <w:t xml:space="preserve">El país dispone de un conjunto de leyes, decretos y normativas en materia de TIC.  Sin embargo, el </w:t>
      </w:r>
      <w:r w:rsidRPr="00181E7A">
        <w:rPr>
          <w:rFonts w:ascii="Tw Cen MT" w:hAnsi="Tw Cen MT"/>
          <w:sz w:val="24"/>
          <w:szCs w:val="24"/>
        </w:rPr>
        <w:t xml:space="preserve">avance de las tecnologías requiere la actualización de algunas de éstas, así </w:t>
      </w:r>
      <w:r w:rsidR="00F4141D" w:rsidRPr="00181E7A">
        <w:rPr>
          <w:rFonts w:ascii="Tw Cen MT" w:hAnsi="Tw Cen MT"/>
          <w:sz w:val="24"/>
          <w:szCs w:val="24"/>
        </w:rPr>
        <w:t>como la</w:t>
      </w:r>
      <w:r w:rsidRPr="00181E7A">
        <w:rPr>
          <w:rFonts w:ascii="Tw Cen MT" w:hAnsi="Tw Cen MT"/>
          <w:sz w:val="24"/>
          <w:szCs w:val="24"/>
        </w:rPr>
        <w:t xml:space="preserve"> creación de nuevas leyes y /o normativas que sitúen a la República Dominicana en la vanguardia de la regulación de los nuevos retos que presenta el avance de las TIC, e</w:t>
      </w:r>
      <w:r w:rsidR="00AE4526">
        <w:rPr>
          <w:rFonts w:ascii="Tw Cen MT" w:hAnsi="Tw Cen MT"/>
          <w:sz w:val="24"/>
          <w:szCs w:val="24"/>
        </w:rPr>
        <w:t xml:space="preserve">n beneficio de la ciudadanía, las empresas y </w:t>
      </w:r>
      <w:r w:rsidRPr="00181E7A">
        <w:rPr>
          <w:rFonts w:ascii="Tw Cen MT" w:hAnsi="Tw Cen MT"/>
          <w:sz w:val="24"/>
          <w:szCs w:val="24"/>
        </w:rPr>
        <w:t>el gobierno.</w:t>
      </w:r>
    </w:p>
    <w:p w:rsidR="00640665" w:rsidRPr="004F7151" w:rsidRDefault="00AA57EB" w:rsidP="0081137E">
      <w:pPr>
        <w:rPr>
          <w:rFonts w:ascii="Tw Cen MT" w:hAnsi="Tw Cen MT" w:cs="Segoe UI Light"/>
          <w:b/>
          <w:sz w:val="24"/>
          <w:szCs w:val="28"/>
        </w:rPr>
      </w:pPr>
      <w:r w:rsidRPr="004F7151">
        <w:rPr>
          <w:sz w:val="20"/>
        </w:rPr>
        <w:t xml:space="preserve"> </w:t>
      </w:r>
      <w:r w:rsidR="00640665" w:rsidRPr="004F7151">
        <w:rPr>
          <w:rFonts w:ascii="Tw Cen MT" w:hAnsi="Tw Cen MT" w:cs="Segoe UI Light"/>
          <w:b/>
          <w:sz w:val="24"/>
          <w:szCs w:val="28"/>
        </w:rPr>
        <w:t xml:space="preserve">Gobernanza de </w:t>
      </w:r>
      <w:r w:rsidR="00A4498C" w:rsidRPr="004F7151">
        <w:rPr>
          <w:rFonts w:ascii="Tw Cen MT" w:hAnsi="Tw Cen MT" w:cs="Segoe UI Light"/>
          <w:b/>
          <w:sz w:val="24"/>
          <w:szCs w:val="28"/>
        </w:rPr>
        <w:t>Internet</w:t>
      </w:r>
    </w:p>
    <w:p w:rsidR="00640665" w:rsidRPr="0033666E" w:rsidRDefault="00640665" w:rsidP="00640665">
      <w:pPr>
        <w:spacing w:after="0"/>
        <w:jc w:val="both"/>
        <w:rPr>
          <w:rFonts w:ascii="Tw Cen MT" w:hAnsi="Tw Cen MT" w:cs="Segoe UI Light"/>
          <w:sz w:val="24"/>
        </w:rPr>
      </w:pPr>
      <w:r w:rsidRPr="0033666E">
        <w:rPr>
          <w:rFonts w:ascii="Tw Cen MT" w:hAnsi="Tw Cen MT" w:cs="Segoe UI Light"/>
          <w:sz w:val="24"/>
        </w:rPr>
        <w:t xml:space="preserve">Como resultado de la Cumbre Mundial sobre la Sociedad de la Información (CMSI), se adoptó la Agenda de Túnez, </w:t>
      </w:r>
      <w:r w:rsidR="001C0756">
        <w:rPr>
          <w:rFonts w:ascii="Tw Cen MT" w:hAnsi="Tw Cen MT" w:cs="Segoe UI Light"/>
          <w:sz w:val="24"/>
        </w:rPr>
        <w:t xml:space="preserve">en su segunda fase, </w:t>
      </w:r>
      <w:r w:rsidRPr="0033666E">
        <w:rPr>
          <w:rFonts w:ascii="Tw Cen MT" w:hAnsi="Tw Cen MT" w:cs="Segoe UI Light"/>
          <w:sz w:val="24"/>
        </w:rPr>
        <w:t xml:space="preserve">que estableció la Gobernanza de </w:t>
      </w:r>
      <w:r w:rsidR="00A4498C">
        <w:rPr>
          <w:rFonts w:ascii="Tw Cen MT" w:hAnsi="Tw Cen MT" w:cs="Segoe UI Light"/>
          <w:sz w:val="24"/>
        </w:rPr>
        <w:t>Internet</w:t>
      </w:r>
      <w:r w:rsidRPr="0033666E">
        <w:rPr>
          <w:rFonts w:ascii="Tw Cen MT" w:hAnsi="Tw Cen MT" w:cs="Segoe UI Light"/>
          <w:sz w:val="24"/>
        </w:rPr>
        <w:t xml:space="preserve"> como parte esencial de la agenda de la Sociedad de la Información a nivel mundial.  Se acordó que la gestión de </w:t>
      </w:r>
      <w:r w:rsidR="00A4498C">
        <w:rPr>
          <w:rFonts w:ascii="Tw Cen MT" w:hAnsi="Tw Cen MT" w:cs="Segoe UI Light"/>
          <w:sz w:val="24"/>
        </w:rPr>
        <w:t>Internet</w:t>
      </w:r>
      <w:r w:rsidRPr="0033666E">
        <w:rPr>
          <w:rFonts w:ascii="Tw Cen MT" w:hAnsi="Tw Cen MT" w:cs="Segoe UI Light"/>
          <w:sz w:val="24"/>
        </w:rPr>
        <w:t xml:space="preserve"> debe ser multilateral, transparente y democrática, con la plena participación de todas las partes interesadas: gobiernos, sector privado, sociedad civil, academia, comunidad técnica y las organizaciones internacionales. </w:t>
      </w:r>
    </w:p>
    <w:p w:rsidR="00640665" w:rsidRPr="0033666E" w:rsidRDefault="00640665" w:rsidP="00640665">
      <w:pPr>
        <w:spacing w:after="0"/>
        <w:jc w:val="both"/>
        <w:rPr>
          <w:rFonts w:ascii="Tw Cen MT" w:hAnsi="Tw Cen MT" w:cs="Segoe UI Light"/>
          <w:sz w:val="24"/>
        </w:rPr>
      </w:pPr>
    </w:p>
    <w:p w:rsidR="00640665" w:rsidRPr="0033666E" w:rsidRDefault="00640665" w:rsidP="00640665">
      <w:pPr>
        <w:spacing w:after="0"/>
        <w:jc w:val="both"/>
        <w:rPr>
          <w:rFonts w:ascii="Tw Cen MT" w:hAnsi="Tw Cen MT" w:cs="Segoe UI Light"/>
          <w:sz w:val="24"/>
        </w:rPr>
      </w:pPr>
      <w:r w:rsidRPr="0033666E">
        <w:rPr>
          <w:rFonts w:ascii="Tw Cen MT" w:hAnsi="Tw Cen MT" w:cs="Segoe UI Light"/>
          <w:sz w:val="24"/>
        </w:rPr>
        <w:t>Se requiere que la República Dominicana tenga su propia visión y defina sus prioridades sobre los diferentes desafíos que implica este tema a nivel nacional, para que pueda participar de forma efectiva en los escenarios regionales e internacionales</w:t>
      </w:r>
      <w:r w:rsidR="00AE4526">
        <w:rPr>
          <w:rFonts w:ascii="Tw Cen MT" w:hAnsi="Tw Cen MT" w:cs="Segoe UI Light"/>
          <w:sz w:val="24"/>
        </w:rPr>
        <w:t xml:space="preserve"> relativos al tema</w:t>
      </w:r>
      <w:r w:rsidRPr="0033666E">
        <w:rPr>
          <w:rFonts w:ascii="Tw Cen MT" w:hAnsi="Tw Cen MT" w:cs="Segoe UI Light"/>
          <w:sz w:val="24"/>
        </w:rPr>
        <w:t xml:space="preserve">. </w:t>
      </w:r>
    </w:p>
    <w:p w:rsidR="00640665" w:rsidRPr="0033666E" w:rsidRDefault="00640665" w:rsidP="00640665">
      <w:pPr>
        <w:spacing w:after="0"/>
        <w:jc w:val="both"/>
        <w:rPr>
          <w:rFonts w:ascii="Tw Cen MT" w:hAnsi="Tw Cen MT" w:cs="Segoe UI Light"/>
          <w:sz w:val="24"/>
        </w:rPr>
      </w:pPr>
    </w:p>
    <w:p w:rsidR="00640665" w:rsidRPr="0033666E" w:rsidRDefault="00640665" w:rsidP="00640665">
      <w:pPr>
        <w:spacing w:after="0"/>
        <w:jc w:val="both"/>
        <w:rPr>
          <w:rFonts w:ascii="Tw Cen MT" w:hAnsi="Tw Cen MT" w:cs="Segoe UI Light"/>
          <w:sz w:val="24"/>
        </w:rPr>
      </w:pPr>
      <w:r w:rsidRPr="0033666E">
        <w:rPr>
          <w:rFonts w:ascii="Tw Cen MT" w:hAnsi="Tw Cen MT" w:cs="Segoe UI Light"/>
          <w:sz w:val="24"/>
        </w:rPr>
        <w:t xml:space="preserve">A </w:t>
      </w:r>
      <w:r w:rsidR="00806D88">
        <w:rPr>
          <w:rFonts w:ascii="Tw Cen MT" w:hAnsi="Tw Cen MT" w:cs="Segoe UI Light"/>
          <w:sz w:val="24"/>
        </w:rPr>
        <w:t>fin de</w:t>
      </w:r>
      <w:r w:rsidRPr="0033666E">
        <w:rPr>
          <w:rFonts w:ascii="Tw Cen MT" w:hAnsi="Tw Cen MT" w:cs="Segoe UI Light"/>
          <w:sz w:val="24"/>
        </w:rPr>
        <w:t xml:space="preserve"> lograr lo anterior, </w:t>
      </w:r>
      <w:r w:rsidR="00806D88">
        <w:rPr>
          <w:rFonts w:ascii="Tw Cen MT" w:hAnsi="Tw Cen MT" w:cs="Segoe UI Light"/>
          <w:sz w:val="24"/>
        </w:rPr>
        <w:t xml:space="preserve">a través de </w:t>
      </w:r>
      <w:r w:rsidRPr="0033666E">
        <w:rPr>
          <w:rFonts w:ascii="Tw Cen MT" w:hAnsi="Tw Cen MT" w:cs="Segoe UI Light"/>
          <w:sz w:val="24"/>
        </w:rPr>
        <w:t xml:space="preserve">la Agenda Digital Dominicana </w:t>
      </w:r>
      <w:r w:rsidR="00806D88">
        <w:rPr>
          <w:rFonts w:ascii="Tw Cen MT" w:hAnsi="Tw Cen MT" w:cs="Segoe UI Light"/>
          <w:sz w:val="24"/>
        </w:rPr>
        <w:t xml:space="preserve">se </w:t>
      </w:r>
      <w:r w:rsidRPr="0033666E">
        <w:rPr>
          <w:rFonts w:ascii="Tw Cen MT" w:hAnsi="Tw Cen MT" w:cs="Segoe UI Light"/>
          <w:sz w:val="24"/>
        </w:rPr>
        <w:t xml:space="preserve">propone establecer un mecanismo nacional de Gobernanza de </w:t>
      </w:r>
      <w:r w:rsidR="00A4498C">
        <w:rPr>
          <w:rFonts w:ascii="Tw Cen MT" w:hAnsi="Tw Cen MT" w:cs="Segoe UI Light"/>
          <w:sz w:val="24"/>
        </w:rPr>
        <w:t>Internet</w:t>
      </w:r>
      <w:r w:rsidRPr="0033666E">
        <w:rPr>
          <w:rFonts w:ascii="Tw Cen MT" w:hAnsi="Tw Cen MT" w:cs="Segoe UI Light"/>
          <w:sz w:val="24"/>
        </w:rPr>
        <w:t xml:space="preserve"> con el enfoque de partes interesadas, para abordar las cuestiones fundamentales de política y toma de decisiones sobre los recursos críticos de </w:t>
      </w:r>
      <w:r w:rsidR="00A4498C">
        <w:rPr>
          <w:rFonts w:ascii="Tw Cen MT" w:hAnsi="Tw Cen MT" w:cs="Segoe UI Light"/>
          <w:sz w:val="24"/>
        </w:rPr>
        <w:t>Internet</w:t>
      </w:r>
      <w:r w:rsidRPr="0033666E">
        <w:rPr>
          <w:rFonts w:ascii="Tw Cen MT" w:hAnsi="Tw Cen MT" w:cs="Segoe UI Light"/>
          <w:sz w:val="24"/>
        </w:rPr>
        <w:t xml:space="preserve"> (nombres de dominio, protocolos, direcciones, seguridad y estabilidad de la red) y los temas relacionados con la neutralidad de la red, derechos humanos en </w:t>
      </w:r>
      <w:r w:rsidR="00A4498C">
        <w:rPr>
          <w:rFonts w:ascii="Tw Cen MT" w:hAnsi="Tw Cen MT" w:cs="Segoe UI Light"/>
          <w:sz w:val="24"/>
        </w:rPr>
        <w:t>Internet</w:t>
      </w:r>
      <w:r w:rsidRPr="0033666E">
        <w:rPr>
          <w:rFonts w:ascii="Tw Cen MT" w:hAnsi="Tw Cen MT" w:cs="Segoe UI Light"/>
          <w:sz w:val="24"/>
        </w:rPr>
        <w:t>, libertad de</w:t>
      </w:r>
      <w:r w:rsidR="00D436F7">
        <w:rPr>
          <w:rFonts w:ascii="Tw Cen MT" w:hAnsi="Tw Cen MT" w:cs="Segoe UI Light"/>
          <w:sz w:val="24"/>
        </w:rPr>
        <w:t xml:space="preserve"> expresión y</w:t>
      </w:r>
      <w:r w:rsidRPr="0033666E">
        <w:rPr>
          <w:rFonts w:ascii="Tw Cen MT" w:hAnsi="Tw Cen MT" w:cs="Segoe UI Light"/>
          <w:sz w:val="24"/>
        </w:rPr>
        <w:t xml:space="preserve"> privacidad, incluyendo un marco regulatorio para estimular el uso eficiente de los servicios de </w:t>
      </w:r>
      <w:r w:rsidR="00A4498C">
        <w:rPr>
          <w:rFonts w:ascii="Tw Cen MT" w:hAnsi="Tw Cen MT" w:cs="Segoe UI Light"/>
          <w:sz w:val="24"/>
        </w:rPr>
        <w:t>Internet</w:t>
      </w:r>
      <w:r w:rsidRPr="0033666E">
        <w:rPr>
          <w:rFonts w:ascii="Tw Cen MT" w:hAnsi="Tw Cen MT" w:cs="Segoe UI Light"/>
          <w:sz w:val="24"/>
        </w:rPr>
        <w:t xml:space="preserve"> en la República Dominicana.</w:t>
      </w:r>
    </w:p>
    <w:p w:rsidR="00B532F5" w:rsidRPr="004F7151" w:rsidRDefault="00B532F5" w:rsidP="00640665">
      <w:pPr>
        <w:spacing w:after="0"/>
        <w:jc w:val="both"/>
        <w:rPr>
          <w:rFonts w:ascii="Tw Cen MT" w:hAnsi="Tw Cen MT" w:cs="Segoe UI Light"/>
          <w:b/>
          <w:sz w:val="24"/>
          <w:szCs w:val="28"/>
        </w:rPr>
      </w:pPr>
    </w:p>
    <w:p w:rsidR="00640665" w:rsidRPr="004F7151" w:rsidRDefault="00640665" w:rsidP="00640665">
      <w:pPr>
        <w:spacing w:after="0"/>
        <w:jc w:val="both"/>
        <w:rPr>
          <w:rFonts w:ascii="Tw Cen MT" w:hAnsi="Tw Cen MT" w:cs="Segoe UI Light"/>
          <w:b/>
          <w:sz w:val="24"/>
          <w:szCs w:val="28"/>
        </w:rPr>
      </w:pPr>
      <w:r w:rsidRPr="004F7151">
        <w:rPr>
          <w:rFonts w:ascii="Tw Cen MT" w:hAnsi="Tw Cen MT" w:cs="Segoe UI Light"/>
          <w:b/>
          <w:sz w:val="24"/>
          <w:szCs w:val="28"/>
        </w:rPr>
        <w:t>Ciberseguridad</w:t>
      </w:r>
    </w:p>
    <w:p w:rsidR="0081137E" w:rsidRPr="004F7151" w:rsidRDefault="0081137E" w:rsidP="00640665">
      <w:pPr>
        <w:spacing w:after="0"/>
        <w:jc w:val="both"/>
        <w:rPr>
          <w:rFonts w:ascii="Tw Cen MT" w:hAnsi="Tw Cen MT" w:cs="Segoe UI Light"/>
          <w:b/>
          <w:sz w:val="24"/>
          <w:szCs w:val="28"/>
        </w:rPr>
      </w:pPr>
    </w:p>
    <w:p w:rsidR="00640665" w:rsidRPr="0033666E" w:rsidRDefault="00640665" w:rsidP="00640665">
      <w:pPr>
        <w:spacing w:after="0"/>
        <w:jc w:val="both"/>
        <w:rPr>
          <w:rFonts w:ascii="Tw Cen MT" w:hAnsi="Tw Cen MT" w:cs="Segoe UI Light"/>
          <w:sz w:val="24"/>
          <w:szCs w:val="24"/>
        </w:rPr>
      </w:pPr>
      <w:r w:rsidRPr="0033666E">
        <w:rPr>
          <w:rFonts w:ascii="Tw Cen MT" w:hAnsi="Tw Cen MT" w:cs="Segoe UI Light"/>
          <w:sz w:val="24"/>
        </w:rPr>
        <w:t>La República Dominicana</w:t>
      </w:r>
      <w:r w:rsidR="00D15302">
        <w:rPr>
          <w:rFonts w:ascii="Tw Cen MT" w:hAnsi="Tw Cen MT" w:cs="Segoe UI Light"/>
          <w:sz w:val="24"/>
        </w:rPr>
        <w:t xml:space="preserve">, al igual que el resto de los </w:t>
      </w:r>
      <w:r w:rsidRPr="0033666E">
        <w:rPr>
          <w:rFonts w:ascii="Tw Cen MT" w:hAnsi="Tw Cen MT" w:cs="Segoe UI Light"/>
          <w:sz w:val="24"/>
        </w:rPr>
        <w:t>países, está expuesta a los ciberataques que, además de generar elevados gastos, ocasio</w:t>
      </w:r>
      <w:r w:rsidR="00D15302">
        <w:rPr>
          <w:rFonts w:ascii="Tw Cen MT" w:hAnsi="Tw Cen MT" w:cs="Segoe UI Light"/>
          <w:sz w:val="24"/>
        </w:rPr>
        <w:t xml:space="preserve">nan la pérdida de confianza de </w:t>
      </w:r>
      <w:r w:rsidRPr="0033666E">
        <w:rPr>
          <w:rFonts w:ascii="Tw Cen MT" w:hAnsi="Tw Cen MT" w:cs="Segoe UI Light"/>
          <w:sz w:val="24"/>
        </w:rPr>
        <w:t xml:space="preserve">ciudadanas y ciudadanos en los sistemas críticos que son esenciales para el funcionamiento </w:t>
      </w:r>
      <w:r w:rsidRPr="0033666E">
        <w:rPr>
          <w:rFonts w:ascii="Tw Cen MT" w:hAnsi="Tw Cen MT" w:cs="Segoe UI Light"/>
          <w:sz w:val="24"/>
          <w:szCs w:val="24"/>
        </w:rPr>
        <w:t>de la sociedad.</w:t>
      </w:r>
    </w:p>
    <w:p w:rsidR="00640665" w:rsidRPr="0033666E" w:rsidRDefault="00640665" w:rsidP="00640665">
      <w:pPr>
        <w:spacing w:after="0"/>
        <w:jc w:val="both"/>
        <w:rPr>
          <w:rFonts w:ascii="Tw Cen MT" w:hAnsi="Tw Cen MT" w:cs="Segoe UI Light"/>
          <w:sz w:val="24"/>
          <w:szCs w:val="24"/>
        </w:rPr>
      </w:pPr>
    </w:p>
    <w:p w:rsidR="00AB7CEA" w:rsidRDefault="00640665" w:rsidP="00640665">
      <w:pPr>
        <w:spacing w:after="0"/>
        <w:jc w:val="both"/>
        <w:rPr>
          <w:rFonts w:ascii="Tw Cen MT" w:hAnsi="Tw Cen MT" w:cs="Segoe UI Light"/>
          <w:sz w:val="24"/>
          <w:szCs w:val="24"/>
        </w:rPr>
      </w:pPr>
      <w:r w:rsidRPr="0033666E">
        <w:rPr>
          <w:rFonts w:ascii="Tw Cen MT" w:hAnsi="Tw Cen MT" w:cs="Segoe UI Light"/>
          <w:sz w:val="24"/>
          <w:szCs w:val="24"/>
        </w:rPr>
        <w:lastRenderedPageBreak/>
        <w:t xml:space="preserve">En materia de ciberseguridad, en los últimos años el Estado dominicano ha dado pasos positivos a partir de la creación y promulgación de la Ley </w:t>
      </w:r>
      <w:r w:rsidR="00E50CCA">
        <w:rPr>
          <w:rFonts w:ascii="Tw Cen MT" w:hAnsi="Tw Cen MT" w:cs="Segoe UI Light"/>
          <w:sz w:val="24"/>
          <w:szCs w:val="24"/>
        </w:rPr>
        <w:t xml:space="preserve">No. </w:t>
      </w:r>
      <w:r w:rsidRPr="0033666E">
        <w:rPr>
          <w:rFonts w:ascii="Tw Cen MT" w:hAnsi="Tw Cen MT" w:cs="Segoe UI Light"/>
          <w:sz w:val="24"/>
          <w:szCs w:val="24"/>
        </w:rPr>
        <w:t xml:space="preserve">53-07 sobre Crímenes y Delitos de Alta Tecnología y la subsecuente creación de la </w:t>
      </w:r>
      <w:r w:rsidR="00E50CCA">
        <w:rPr>
          <w:rFonts w:ascii="Tw Cen MT" w:hAnsi="Tw Cen MT" w:cs="Segoe UI Light"/>
          <w:sz w:val="24"/>
          <w:szCs w:val="24"/>
        </w:rPr>
        <w:t>Comisión Inte</w:t>
      </w:r>
      <w:r w:rsidR="00D72AC5">
        <w:rPr>
          <w:rFonts w:ascii="Tw Cen MT" w:hAnsi="Tw Cen MT" w:cs="Segoe UI Light"/>
          <w:sz w:val="24"/>
          <w:szCs w:val="24"/>
        </w:rPr>
        <w:t>r</w:t>
      </w:r>
      <w:r w:rsidR="00E50CCA">
        <w:rPr>
          <w:rFonts w:ascii="Tw Cen MT" w:hAnsi="Tw Cen MT" w:cs="Segoe UI Light"/>
          <w:sz w:val="24"/>
          <w:szCs w:val="24"/>
        </w:rPr>
        <w:t xml:space="preserve">institucional contra </w:t>
      </w:r>
      <w:r w:rsidRPr="0033666E">
        <w:rPr>
          <w:rFonts w:ascii="Tw Cen MT" w:hAnsi="Tw Cen MT" w:cs="Segoe UI Light"/>
          <w:sz w:val="24"/>
          <w:szCs w:val="24"/>
        </w:rPr>
        <w:t xml:space="preserve">Crímenes </w:t>
      </w:r>
      <w:r w:rsidR="00E50CCA">
        <w:rPr>
          <w:rFonts w:ascii="Tw Cen MT" w:hAnsi="Tw Cen MT" w:cs="Segoe UI Light"/>
          <w:sz w:val="24"/>
          <w:szCs w:val="24"/>
        </w:rPr>
        <w:t xml:space="preserve">y Delitos de </w:t>
      </w:r>
      <w:r w:rsidRPr="0033666E">
        <w:rPr>
          <w:rFonts w:ascii="Tw Cen MT" w:hAnsi="Tw Cen MT" w:cs="Segoe UI Light"/>
          <w:sz w:val="24"/>
          <w:szCs w:val="24"/>
        </w:rPr>
        <w:t>Alta Tecnología</w:t>
      </w:r>
      <w:r w:rsidR="00E50CCA">
        <w:rPr>
          <w:rFonts w:ascii="Tw Cen MT" w:hAnsi="Tw Cen MT" w:cs="Segoe UI Light"/>
          <w:sz w:val="24"/>
          <w:szCs w:val="24"/>
        </w:rPr>
        <w:t xml:space="preserve"> (CICDAT) y el Departamento de Investigación de Crímenes y Delitos de Alta Tecnología </w:t>
      </w:r>
      <w:r w:rsidRPr="0033666E">
        <w:rPr>
          <w:rFonts w:ascii="Tw Cen MT" w:hAnsi="Tw Cen MT" w:cs="Segoe UI Light"/>
          <w:sz w:val="24"/>
          <w:szCs w:val="24"/>
        </w:rPr>
        <w:t>(DICAT) de la Policía Nacional.</w:t>
      </w:r>
    </w:p>
    <w:p w:rsidR="002339CA" w:rsidRDefault="002339CA" w:rsidP="00640665">
      <w:pPr>
        <w:spacing w:after="0"/>
        <w:jc w:val="both"/>
        <w:rPr>
          <w:rFonts w:ascii="Tw Cen MT" w:hAnsi="Tw Cen MT" w:cs="Segoe UI Light"/>
          <w:sz w:val="24"/>
          <w:szCs w:val="24"/>
        </w:rPr>
      </w:pPr>
    </w:p>
    <w:p w:rsidR="00640665" w:rsidRDefault="002339CA" w:rsidP="00640665">
      <w:pPr>
        <w:spacing w:after="0"/>
        <w:jc w:val="both"/>
        <w:rPr>
          <w:rFonts w:ascii="Tw Cen MT" w:hAnsi="Tw Cen MT" w:cs="Segoe UI Light"/>
          <w:sz w:val="24"/>
          <w:szCs w:val="24"/>
        </w:rPr>
      </w:pPr>
      <w:r>
        <w:rPr>
          <w:rFonts w:ascii="Tw Cen MT" w:hAnsi="Tw Cen MT" w:cs="Segoe UI Light"/>
          <w:sz w:val="24"/>
          <w:szCs w:val="24"/>
        </w:rPr>
        <w:t>P</w:t>
      </w:r>
      <w:r w:rsidR="00640665" w:rsidRPr="0033666E">
        <w:rPr>
          <w:rFonts w:ascii="Tw Cen MT" w:hAnsi="Tw Cen MT" w:cs="Segoe UI Light"/>
          <w:sz w:val="24"/>
          <w:szCs w:val="24"/>
        </w:rPr>
        <w:t>ara continuar el avance en ma</w:t>
      </w:r>
      <w:r w:rsidR="00F92389">
        <w:rPr>
          <w:rFonts w:ascii="Tw Cen MT" w:hAnsi="Tw Cen MT" w:cs="Segoe UI Light"/>
          <w:sz w:val="24"/>
          <w:szCs w:val="24"/>
        </w:rPr>
        <w:t>teria de protección cibernética</w:t>
      </w:r>
      <w:r w:rsidR="00640665" w:rsidRPr="0033666E">
        <w:rPr>
          <w:rFonts w:ascii="Tw Cen MT" w:hAnsi="Tw Cen MT" w:cs="Segoe UI Light"/>
          <w:sz w:val="24"/>
          <w:szCs w:val="24"/>
        </w:rPr>
        <w:t xml:space="preserve"> y dar una respuesta adecuada a los </w:t>
      </w:r>
      <w:r>
        <w:rPr>
          <w:rFonts w:ascii="Tw Cen MT" w:hAnsi="Tw Cen MT" w:cs="Segoe UI Light"/>
          <w:sz w:val="24"/>
          <w:szCs w:val="24"/>
        </w:rPr>
        <w:t>ciber</w:t>
      </w:r>
      <w:r w:rsidR="00D15302">
        <w:rPr>
          <w:rFonts w:ascii="Tw Cen MT" w:hAnsi="Tw Cen MT" w:cs="Segoe UI Light"/>
          <w:sz w:val="24"/>
          <w:szCs w:val="24"/>
        </w:rPr>
        <w:t xml:space="preserve">ataques, </w:t>
      </w:r>
      <w:r w:rsidR="00640665" w:rsidRPr="0033666E">
        <w:rPr>
          <w:rFonts w:ascii="Tw Cen MT" w:hAnsi="Tw Cen MT" w:cs="Segoe UI Light"/>
          <w:sz w:val="24"/>
          <w:szCs w:val="24"/>
        </w:rPr>
        <w:t xml:space="preserve">enfrentar las </w:t>
      </w:r>
      <w:r w:rsidR="00F92389">
        <w:rPr>
          <w:rFonts w:ascii="Tw Cen MT" w:hAnsi="Tw Cen MT" w:cs="Segoe UI Light"/>
          <w:sz w:val="24"/>
          <w:szCs w:val="24"/>
        </w:rPr>
        <w:t>a</w:t>
      </w:r>
      <w:r w:rsidR="00640665" w:rsidRPr="0033666E">
        <w:rPr>
          <w:rFonts w:ascii="Tw Cen MT" w:hAnsi="Tw Cen MT" w:cs="Segoe UI Light"/>
          <w:sz w:val="24"/>
          <w:szCs w:val="24"/>
        </w:rPr>
        <w:t>menazas y mitigar sus efectos en</w:t>
      </w:r>
      <w:r>
        <w:rPr>
          <w:rFonts w:ascii="Tw Cen MT" w:hAnsi="Tw Cen MT" w:cs="Segoe UI Light"/>
          <w:sz w:val="24"/>
          <w:szCs w:val="24"/>
        </w:rPr>
        <w:t xml:space="preserve"> las infraestructuras críticas de República Dominicana, así como para generar una cultura de uso seguro y responsable de las TIC, especialmente en niños, niñas y jóvenes</w:t>
      </w:r>
      <w:r w:rsidR="00F92389">
        <w:rPr>
          <w:rFonts w:ascii="Tw Cen MT" w:hAnsi="Tw Cen MT" w:cs="Segoe UI Light"/>
          <w:sz w:val="24"/>
          <w:szCs w:val="24"/>
        </w:rPr>
        <w:t>,</w:t>
      </w:r>
      <w:r>
        <w:rPr>
          <w:rFonts w:ascii="Tw Cen MT" w:hAnsi="Tw Cen MT" w:cs="Segoe UI Light"/>
          <w:sz w:val="24"/>
          <w:szCs w:val="24"/>
        </w:rPr>
        <w:t xml:space="preserve"> es necesario poner en marcha una Estrategia Nacional de Ciberseguridad.</w:t>
      </w:r>
    </w:p>
    <w:p w:rsidR="009E697B" w:rsidRDefault="009E697B" w:rsidP="00640665">
      <w:pPr>
        <w:spacing w:after="0"/>
        <w:jc w:val="both"/>
        <w:rPr>
          <w:rFonts w:ascii="Tw Cen MT" w:hAnsi="Tw Cen MT" w:cs="Segoe UI Light"/>
          <w:sz w:val="24"/>
          <w:szCs w:val="24"/>
        </w:rPr>
      </w:pPr>
    </w:p>
    <w:p w:rsidR="00640665" w:rsidRPr="004F7151" w:rsidRDefault="00640665" w:rsidP="00D15302">
      <w:pPr>
        <w:rPr>
          <w:rFonts w:ascii="Tw Cen MT" w:hAnsi="Tw Cen MT"/>
          <w:b/>
          <w:sz w:val="24"/>
        </w:rPr>
      </w:pPr>
      <w:r w:rsidRPr="004F7151">
        <w:rPr>
          <w:rFonts w:ascii="Tw Cen MT" w:hAnsi="Tw Cen MT"/>
          <w:b/>
          <w:sz w:val="24"/>
        </w:rPr>
        <w:t>Monitoreo y evaluación del desarrollo d</w:t>
      </w:r>
      <w:r w:rsidR="00D15302" w:rsidRPr="004F7151">
        <w:rPr>
          <w:rFonts w:ascii="Tw Cen MT" w:hAnsi="Tw Cen MT"/>
          <w:b/>
          <w:sz w:val="24"/>
        </w:rPr>
        <w:t>e la Sociedad de la Información</w:t>
      </w:r>
    </w:p>
    <w:p w:rsidR="00640665" w:rsidRPr="00C67F5A" w:rsidRDefault="00806D88" w:rsidP="00C67F5A">
      <w:pPr>
        <w:jc w:val="both"/>
        <w:rPr>
          <w:rFonts w:ascii="Tw Cen MT" w:hAnsi="Tw Cen MT"/>
          <w:sz w:val="24"/>
        </w:rPr>
      </w:pPr>
      <w:r w:rsidRPr="00C67F5A">
        <w:rPr>
          <w:rFonts w:ascii="Tw Cen MT" w:hAnsi="Tw Cen MT"/>
          <w:sz w:val="24"/>
        </w:rPr>
        <w:t>E</w:t>
      </w:r>
      <w:r w:rsidR="00640665" w:rsidRPr="00C67F5A">
        <w:rPr>
          <w:rFonts w:ascii="Tw Cen MT" w:hAnsi="Tw Cen MT"/>
          <w:sz w:val="24"/>
        </w:rPr>
        <w:t xml:space="preserve">l decreto 212-05, que creó la Comisión Nacional para la Sociedad de la Información (CNSIC) presidida por el INDOTEL, estableció </w:t>
      </w:r>
      <w:r w:rsidRPr="00C67F5A">
        <w:rPr>
          <w:rFonts w:ascii="Tw Cen MT" w:hAnsi="Tw Cen MT"/>
          <w:sz w:val="24"/>
        </w:rPr>
        <w:t>la creación d</w:t>
      </w:r>
      <w:r w:rsidR="00640665" w:rsidRPr="00C67F5A">
        <w:rPr>
          <w:rFonts w:ascii="Tw Cen MT" w:hAnsi="Tw Cen MT"/>
          <w:sz w:val="24"/>
        </w:rPr>
        <w:t xml:space="preserve">el Observatorio de la Sociedad de la Información y el Conocimiento (OSIC-RD), </w:t>
      </w:r>
      <w:r w:rsidRPr="00C67F5A">
        <w:rPr>
          <w:rFonts w:ascii="Tw Cen MT" w:hAnsi="Tw Cen MT"/>
          <w:sz w:val="24"/>
        </w:rPr>
        <w:t>bajo la tutela</w:t>
      </w:r>
      <w:r w:rsidRPr="00C67F5A" w:rsidDel="00806D88">
        <w:rPr>
          <w:rFonts w:ascii="Tw Cen MT" w:hAnsi="Tw Cen MT"/>
          <w:sz w:val="24"/>
        </w:rPr>
        <w:t xml:space="preserve"> </w:t>
      </w:r>
      <w:r w:rsidRPr="00C67F5A">
        <w:rPr>
          <w:rFonts w:ascii="Tw Cen MT" w:hAnsi="Tw Cen MT"/>
          <w:sz w:val="24"/>
        </w:rPr>
        <w:t xml:space="preserve">de </w:t>
      </w:r>
      <w:r w:rsidR="00640665" w:rsidRPr="00C67F5A">
        <w:rPr>
          <w:rFonts w:ascii="Tw Cen MT" w:hAnsi="Tw Cen MT"/>
          <w:sz w:val="24"/>
        </w:rPr>
        <w:t>la Oficina Nacional de Estadística (ONE) y presidido por el INDOTEL.</w:t>
      </w:r>
    </w:p>
    <w:p w:rsidR="00640665" w:rsidRPr="0033666E" w:rsidRDefault="00640665" w:rsidP="00640665">
      <w:pPr>
        <w:spacing w:after="0" w:line="276" w:lineRule="auto"/>
        <w:jc w:val="both"/>
        <w:rPr>
          <w:rFonts w:ascii="Tw Cen MT" w:hAnsi="Tw Cen MT" w:cs="Segoe UI Light"/>
          <w:sz w:val="24"/>
        </w:rPr>
      </w:pPr>
      <w:r w:rsidRPr="0033666E">
        <w:rPr>
          <w:rFonts w:ascii="Tw Cen MT" w:hAnsi="Tw Cen MT" w:cs="Segoe UI Light"/>
          <w:sz w:val="24"/>
        </w:rPr>
        <w:t>La función del OSIC-RD es recolectar y difundir indicadores nacionales y realizar estudios de impacto sobre el avance de la Sociedad de la Información y el Conocimiento en personas, hogares, empresas, Gobierno, salud, educación e infraestructura que servirán de base a los tomadores de decisiones para formular políticas públicas que beneficien a la sociedad dominicana.</w:t>
      </w:r>
    </w:p>
    <w:p w:rsidR="00640665" w:rsidRPr="0033666E" w:rsidRDefault="00640665" w:rsidP="00640665">
      <w:pPr>
        <w:spacing w:after="0" w:line="276" w:lineRule="auto"/>
        <w:jc w:val="both"/>
        <w:rPr>
          <w:rFonts w:ascii="Tw Cen MT" w:hAnsi="Tw Cen MT" w:cs="Segoe UI Light"/>
          <w:sz w:val="24"/>
        </w:rPr>
      </w:pPr>
    </w:p>
    <w:p w:rsidR="00AB7CEA" w:rsidRDefault="00640665" w:rsidP="00640665">
      <w:pPr>
        <w:spacing w:after="0" w:line="276" w:lineRule="auto"/>
        <w:jc w:val="both"/>
        <w:rPr>
          <w:rFonts w:ascii="Tw Cen MT" w:hAnsi="Tw Cen MT" w:cs="Segoe UI Light"/>
          <w:sz w:val="24"/>
        </w:rPr>
      </w:pPr>
      <w:r w:rsidRPr="0033666E">
        <w:rPr>
          <w:rFonts w:ascii="Tw Cen MT" w:hAnsi="Tw Cen MT" w:cs="Segoe UI Light"/>
          <w:sz w:val="24"/>
        </w:rPr>
        <w:t xml:space="preserve">Desde el año 2005 se inició el proceso de medición de las TIC en la Encuesta Nacional de Hogares de Propósitos Múltiples (ENHOGAR), realizada por la Oficina Nacional de Estadística (ONE).  Posteriormente, se incorporó un módulo TIC a la Encuesta Nacional de Actividad Económica (ENAE), que es una encuesta a empresas. En el IX Censo Nacional de Población y Vivienda </w:t>
      </w:r>
      <w:r w:rsidR="00806D88">
        <w:rPr>
          <w:rFonts w:ascii="Tw Cen MT" w:hAnsi="Tw Cen MT" w:cs="Segoe UI Light"/>
          <w:sz w:val="24"/>
        </w:rPr>
        <w:t xml:space="preserve">2010 </w:t>
      </w:r>
      <w:r w:rsidRPr="0033666E">
        <w:rPr>
          <w:rFonts w:ascii="Tw Cen MT" w:hAnsi="Tw Cen MT" w:cs="Segoe UI Light"/>
          <w:sz w:val="24"/>
        </w:rPr>
        <w:t>se incluyeron, igualmente, preguntas sobre el tema TIC.</w:t>
      </w:r>
    </w:p>
    <w:p w:rsidR="00AB7CEA" w:rsidRDefault="00AB7CEA" w:rsidP="00640665">
      <w:pPr>
        <w:spacing w:after="0" w:line="276" w:lineRule="auto"/>
        <w:jc w:val="both"/>
        <w:rPr>
          <w:rFonts w:ascii="Tw Cen MT" w:hAnsi="Tw Cen MT" w:cs="Segoe UI Light"/>
          <w:sz w:val="24"/>
        </w:rPr>
      </w:pPr>
    </w:p>
    <w:p w:rsidR="00640665" w:rsidRPr="0033666E" w:rsidRDefault="00640665" w:rsidP="00640665">
      <w:pPr>
        <w:spacing w:after="0" w:line="276" w:lineRule="auto"/>
        <w:jc w:val="both"/>
        <w:rPr>
          <w:rFonts w:ascii="Tw Cen MT" w:hAnsi="Tw Cen MT" w:cs="Segoe UI Light"/>
          <w:sz w:val="24"/>
        </w:rPr>
      </w:pPr>
      <w:r w:rsidRPr="0033666E">
        <w:rPr>
          <w:rFonts w:ascii="Tw Cen MT" w:hAnsi="Tw Cen MT" w:cs="Segoe UI Light"/>
          <w:sz w:val="24"/>
        </w:rPr>
        <w:t>La ONE también impulsa el Plan Estadístico Nacional de las TIC (PEN TIC), una de las iniciativas más importantes para fortalecer la producción de estadísticas TIC oportunas y de calidad, mediante proyectos específicos de mejora de las operaciones estadísticas en las instituciones gubernamentales.</w:t>
      </w:r>
    </w:p>
    <w:p w:rsidR="00640665" w:rsidRPr="0033666E" w:rsidRDefault="00640665" w:rsidP="00640665">
      <w:pPr>
        <w:spacing w:after="0" w:line="276" w:lineRule="auto"/>
        <w:jc w:val="both"/>
        <w:rPr>
          <w:rFonts w:ascii="Tw Cen MT" w:hAnsi="Tw Cen MT" w:cs="Segoe UI Light"/>
          <w:sz w:val="24"/>
        </w:rPr>
      </w:pPr>
    </w:p>
    <w:p w:rsidR="00D15302" w:rsidRDefault="00806D88" w:rsidP="00811530">
      <w:pPr>
        <w:spacing w:after="0" w:line="276" w:lineRule="auto"/>
        <w:jc w:val="both"/>
        <w:rPr>
          <w:rFonts w:ascii="Tw Cen MT" w:hAnsi="Tw Cen MT" w:cs="Segoe UI Light"/>
          <w:sz w:val="24"/>
        </w:rPr>
        <w:sectPr w:rsidR="00D15302" w:rsidSect="00014D21">
          <w:pgSz w:w="12240" w:h="15840"/>
          <w:pgMar w:top="1712" w:right="1077" w:bottom="1355" w:left="1077" w:header="709" w:footer="851" w:gutter="0"/>
          <w:cols w:space="720"/>
        </w:sectPr>
      </w:pPr>
      <w:r>
        <w:rPr>
          <w:rFonts w:ascii="Tw Cen MT" w:hAnsi="Tw Cen MT" w:cs="Segoe UI Light"/>
          <w:sz w:val="24"/>
        </w:rPr>
        <w:t>E</w:t>
      </w:r>
      <w:r w:rsidR="00640665" w:rsidRPr="0033666E">
        <w:rPr>
          <w:rFonts w:ascii="Tw Cen MT" w:hAnsi="Tw Cen MT" w:cs="Segoe UI Light"/>
          <w:sz w:val="24"/>
        </w:rPr>
        <w:t xml:space="preserve">s necesario que las investigaciones estadísticas se </w:t>
      </w:r>
      <w:r w:rsidR="00D15302">
        <w:rPr>
          <w:rFonts w:ascii="Tw Cen MT" w:hAnsi="Tw Cen MT" w:cs="Segoe UI Light"/>
          <w:sz w:val="24"/>
        </w:rPr>
        <w:t xml:space="preserve">realicen con mayor frecuencia, </w:t>
      </w:r>
      <w:r w:rsidR="00B23325">
        <w:rPr>
          <w:rFonts w:ascii="Tw Cen MT" w:hAnsi="Tw Cen MT" w:cs="Segoe UI Light"/>
          <w:sz w:val="24"/>
        </w:rPr>
        <w:t>i</w:t>
      </w:r>
      <w:r w:rsidR="00640665" w:rsidRPr="0033666E">
        <w:rPr>
          <w:rFonts w:ascii="Tw Cen MT" w:hAnsi="Tw Cen MT" w:cs="Segoe UI Light"/>
          <w:sz w:val="24"/>
        </w:rPr>
        <w:t xml:space="preserve">ncluyan un mayor número de preguntas y se contemple la realización de nuevas encuestas TIC a las instituciones públicas relacionadas con salud y gobierno electrónico, para responder a la creciente demanda de </w:t>
      </w:r>
      <w:r w:rsidR="00D15302">
        <w:rPr>
          <w:rFonts w:ascii="Tw Cen MT" w:hAnsi="Tw Cen MT" w:cs="Segoe UI Light"/>
          <w:sz w:val="24"/>
        </w:rPr>
        <w:t>inf</w:t>
      </w:r>
      <w:r w:rsidR="00A43D3C">
        <w:rPr>
          <w:rFonts w:ascii="Tw Cen MT" w:hAnsi="Tw Cen MT" w:cs="Segoe UI Light"/>
          <w:sz w:val="24"/>
        </w:rPr>
        <w:t>ormación      sobre estos temas</w:t>
      </w:r>
    </w:p>
    <w:p w:rsidR="00014D21" w:rsidRPr="00343C97" w:rsidRDefault="00A43D3C" w:rsidP="00A43D3C">
      <w:pPr>
        <w:pStyle w:val="Ttulo2"/>
        <w:spacing w:before="0" w:beforeAutospacing="0" w:after="0" w:afterAutospacing="0"/>
        <w:jc w:val="center"/>
        <w:rPr>
          <w:rFonts w:ascii="Tw Cen MT" w:hAnsi="Tw Cen MT"/>
          <w:sz w:val="28"/>
        </w:rPr>
      </w:pPr>
      <w:bookmarkStart w:id="37" w:name="_Toc425782312"/>
      <w:r w:rsidRPr="00343C97">
        <w:rPr>
          <w:rFonts w:ascii="Tw Cen MT" w:hAnsi="Tw Cen MT"/>
          <w:color w:val="548DD4" w:themeColor="text2" w:themeTint="99"/>
          <w:sz w:val="28"/>
        </w:rPr>
        <w:lastRenderedPageBreak/>
        <w:t xml:space="preserve">MATRÍZ GENERAL </w:t>
      </w:r>
      <w:r w:rsidR="00014D21" w:rsidRPr="00343C97">
        <w:rPr>
          <w:rFonts w:ascii="Tw Cen MT" w:hAnsi="Tw Cen MT"/>
          <w:color w:val="548DD4" w:themeColor="text2" w:themeTint="99"/>
          <w:sz w:val="28"/>
        </w:rPr>
        <w:t>EJE ESTRATÉGICO</w:t>
      </w:r>
      <w:bookmarkEnd w:id="37"/>
    </w:p>
    <w:p w:rsidR="00014D21" w:rsidRDefault="00014D21" w:rsidP="00014D21">
      <w:pPr>
        <w:spacing w:after="0"/>
        <w:jc w:val="center"/>
        <w:rPr>
          <w:rFonts w:ascii="Tw Cen MT" w:hAnsi="Tw Cen MT" w:cs="Segoe UI Light"/>
          <w:b/>
          <w:color w:val="548DD4" w:themeColor="text2" w:themeTint="99"/>
          <w:sz w:val="28"/>
          <w:szCs w:val="28"/>
        </w:rPr>
      </w:pPr>
      <w:r w:rsidRPr="00136B65">
        <w:rPr>
          <w:rFonts w:ascii="Tw Cen MT" w:hAnsi="Tw Cen MT" w:cs="Segoe UI Light"/>
          <w:b/>
          <w:color w:val="548DD4" w:themeColor="text2" w:themeTint="99"/>
          <w:sz w:val="28"/>
          <w:szCs w:val="28"/>
        </w:rPr>
        <w:t xml:space="preserve"> ENTORNO HABILITADOR</w:t>
      </w:r>
    </w:p>
    <w:p w:rsidR="00014D21" w:rsidRPr="00A43D3C" w:rsidRDefault="00014D21" w:rsidP="00014D21">
      <w:pPr>
        <w:pStyle w:val="Cuerpo"/>
        <w:spacing w:line="276" w:lineRule="auto"/>
        <w:jc w:val="center"/>
        <w:rPr>
          <w:rFonts w:ascii="Tw Cen MT" w:hAnsi="Tw Cen MT" w:cs="Segoe UI Light"/>
          <w:b/>
          <w:color w:val="auto"/>
          <w:sz w:val="12"/>
          <w:szCs w:val="22"/>
          <w:lang w:val="es-DO"/>
        </w:rPr>
      </w:pPr>
    </w:p>
    <w:p w:rsidR="00014D21" w:rsidRDefault="00014D21" w:rsidP="00014D21">
      <w:pPr>
        <w:pStyle w:val="Cuerpo"/>
        <w:spacing w:line="276" w:lineRule="auto"/>
        <w:jc w:val="center"/>
        <w:rPr>
          <w:rFonts w:ascii="Tw Cen MT" w:hAnsi="Tw Cen MT" w:cs="Segoe UI Light"/>
          <w:b/>
          <w:color w:val="auto"/>
          <w:szCs w:val="22"/>
          <w:lang w:val="es-DO"/>
        </w:rPr>
      </w:pPr>
      <w:r>
        <w:rPr>
          <w:rFonts w:ascii="Tw Cen MT" w:hAnsi="Tw Cen MT" w:cs="Segoe UI Light"/>
          <w:b/>
          <w:color w:val="auto"/>
          <w:szCs w:val="22"/>
          <w:lang w:val="es-DO"/>
        </w:rPr>
        <w:t>Objetivo</w:t>
      </w:r>
      <w:r w:rsidRPr="002B73BB">
        <w:rPr>
          <w:rFonts w:ascii="Tw Cen MT" w:hAnsi="Tw Cen MT" w:cs="Segoe UI Light"/>
          <w:b/>
          <w:color w:val="auto"/>
          <w:szCs w:val="22"/>
          <w:lang w:val="es-DO"/>
        </w:rPr>
        <w:t xml:space="preserve"> </w:t>
      </w:r>
      <w:r>
        <w:rPr>
          <w:rFonts w:ascii="Tw Cen MT" w:hAnsi="Tw Cen MT" w:cs="Segoe UI Light"/>
          <w:b/>
          <w:color w:val="auto"/>
          <w:szCs w:val="22"/>
          <w:lang w:val="es-DO"/>
        </w:rPr>
        <w:t>General,</w:t>
      </w:r>
      <w:r w:rsidRPr="002B73BB">
        <w:rPr>
          <w:rFonts w:ascii="Tw Cen MT" w:hAnsi="Tw Cen MT" w:cs="Segoe UI Light"/>
          <w:b/>
          <w:color w:val="auto"/>
          <w:szCs w:val="22"/>
          <w:lang w:val="es-DO"/>
        </w:rPr>
        <w:t xml:space="preserve"> </w:t>
      </w:r>
      <w:r>
        <w:rPr>
          <w:rFonts w:ascii="Tw Cen MT" w:hAnsi="Tw Cen MT" w:cs="Segoe UI Light"/>
          <w:b/>
          <w:color w:val="auto"/>
          <w:szCs w:val="22"/>
          <w:lang w:val="es-DO"/>
        </w:rPr>
        <w:t>Objetivos E</w:t>
      </w:r>
      <w:r w:rsidRPr="002B73BB">
        <w:rPr>
          <w:rFonts w:ascii="Tw Cen MT" w:hAnsi="Tw Cen MT" w:cs="Segoe UI Light"/>
          <w:b/>
          <w:color w:val="auto"/>
          <w:szCs w:val="22"/>
          <w:lang w:val="es-DO"/>
        </w:rPr>
        <w:t xml:space="preserve">specíficos, </w:t>
      </w:r>
      <w:r>
        <w:rPr>
          <w:rFonts w:ascii="Tw Cen MT" w:hAnsi="Tw Cen MT" w:cs="Segoe UI Light"/>
          <w:b/>
          <w:color w:val="auto"/>
          <w:szCs w:val="22"/>
          <w:lang w:val="es-DO"/>
        </w:rPr>
        <w:t>L</w:t>
      </w:r>
      <w:r w:rsidRPr="002B73BB">
        <w:rPr>
          <w:rFonts w:ascii="Tw Cen MT" w:hAnsi="Tw Cen MT" w:cs="Segoe UI Light"/>
          <w:b/>
          <w:color w:val="auto"/>
          <w:szCs w:val="22"/>
          <w:lang w:val="es-DO"/>
        </w:rPr>
        <w:t xml:space="preserve">íneas de </w:t>
      </w:r>
      <w:r>
        <w:rPr>
          <w:rFonts w:ascii="Tw Cen MT" w:hAnsi="Tw Cen MT" w:cs="Segoe UI Light"/>
          <w:b/>
          <w:color w:val="auto"/>
          <w:szCs w:val="22"/>
          <w:lang w:val="es-DO"/>
        </w:rPr>
        <w:t>A</w:t>
      </w:r>
      <w:r w:rsidRPr="002B73BB">
        <w:rPr>
          <w:rFonts w:ascii="Tw Cen MT" w:hAnsi="Tw Cen MT" w:cs="Segoe UI Light"/>
          <w:b/>
          <w:color w:val="auto"/>
          <w:szCs w:val="22"/>
          <w:lang w:val="es-DO"/>
        </w:rPr>
        <w:t>cción</w:t>
      </w:r>
      <w:r>
        <w:rPr>
          <w:rFonts w:ascii="Tw Cen MT" w:hAnsi="Tw Cen MT" w:cs="Segoe UI Light"/>
          <w:b/>
          <w:color w:val="auto"/>
          <w:szCs w:val="22"/>
          <w:lang w:val="es-DO"/>
        </w:rPr>
        <w:t>,</w:t>
      </w:r>
    </w:p>
    <w:p w:rsidR="00014D21" w:rsidRPr="00494D7A" w:rsidRDefault="00014D21" w:rsidP="00014D21">
      <w:pPr>
        <w:pStyle w:val="Cuerpo"/>
        <w:spacing w:line="276" w:lineRule="auto"/>
        <w:jc w:val="center"/>
        <w:rPr>
          <w:rFonts w:ascii="Tw Cen MT" w:hAnsi="Tw Cen MT" w:cs="Segoe UI Light"/>
          <w:b/>
          <w:sz w:val="20"/>
        </w:rPr>
      </w:pPr>
      <w:r>
        <w:rPr>
          <w:rFonts w:ascii="Tw Cen MT" w:hAnsi="Tw Cen MT" w:cs="Segoe UI Light"/>
          <w:b/>
          <w:color w:val="auto"/>
          <w:szCs w:val="22"/>
          <w:lang w:val="es-DO"/>
        </w:rPr>
        <w:t xml:space="preserve"> Iniciativas, Estatus: sugerida (*), en </w:t>
      </w:r>
      <w:r w:rsidRPr="002B73BB">
        <w:rPr>
          <w:rFonts w:ascii="Tw Cen MT" w:hAnsi="Tw Cen MT" w:cs="Segoe UI Light"/>
          <w:b/>
          <w:color w:val="auto"/>
          <w:szCs w:val="22"/>
          <w:lang w:val="es-DO"/>
        </w:rPr>
        <w:t>ejecución</w:t>
      </w:r>
      <w:r>
        <w:rPr>
          <w:rFonts w:ascii="Tw Cen MT" w:hAnsi="Tw Cen MT" w:cs="Segoe UI Light"/>
          <w:b/>
          <w:color w:val="auto"/>
          <w:szCs w:val="22"/>
          <w:lang w:val="es-DO"/>
        </w:rPr>
        <w:t xml:space="preserve"> (**) programada (***) e Instituciones Responsables</w:t>
      </w:r>
    </w:p>
    <w:p w:rsidR="0088695F" w:rsidRPr="003440ED" w:rsidRDefault="0088695F" w:rsidP="0088695F">
      <w:pPr>
        <w:spacing w:after="0"/>
        <w:jc w:val="center"/>
        <w:rPr>
          <w:rFonts w:ascii="Tw Cen MT" w:hAnsi="Tw Cen MT" w:cs="Segoe UI Light"/>
          <w:color w:val="548DD4" w:themeColor="text2" w:themeTint="99"/>
          <w:sz w:val="24"/>
          <w:szCs w:val="24"/>
        </w:rPr>
      </w:pPr>
    </w:p>
    <w:tbl>
      <w:tblPr>
        <w:tblStyle w:val="Tablaconcuadrcula2"/>
        <w:tblW w:w="14673" w:type="dxa"/>
        <w:jc w:val="center"/>
        <w:tblLayout w:type="fixed"/>
        <w:tblLook w:val="04A0" w:firstRow="1" w:lastRow="0" w:firstColumn="1" w:lastColumn="0" w:noHBand="0" w:noVBand="1"/>
      </w:tblPr>
      <w:tblGrid>
        <w:gridCol w:w="3178"/>
        <w:gridCol w:w="4188"/>
        <w:gridCol w:w="3686"/>
        <w:gridCol w:w="992"/>
        <w:gridCol w:w="2629"/>
      </w:tblGrid>
      <w:tr w:rsidR="00014D21" w:rsidRPr="001918CD" w:rsidTr="005A4E4D">
        <w:trPr>
          <w:trHeight w:val="278"/>
          <w:jc w:val="center"/>
        </w:trPr>
        <w:tc>
          <w:tcPr>
            <w:tcW w:w="14673" w:type="dxa"/>
            <w:gridSpan w:val="5"/>
          </w:tcPr>
          <w:p w:rsidR="006C3149" w:rsidRPr="001918CD" w:rsidRDefault="00014D21" w:rsidP="005A4E4D">
            <w:pPr>
              <w:keepNext/>
              <w:keepLines/>
              <w:outlineLvl w:val="0"/>
              <w:rPr>
                <w:rFonts w:ascii="Tw Cen MT" w:eastAsiaTheme="majorEastAsia" w:hAnsi="Tw Cen MT" w:cs="Segoe UI Light"/>
                <w:sz w:val="24"/>
                <w:szCs w:val="24"/>
              </w:rPr>
            </w:pPr>
            <w:bookmarkStart w:id="38" w:name="_Toc425340924"/>
            <w:bookmarkStart w:id="39" w:name="_Toc425411217"/>
            <w:bookmarkStart w:id="40" w:name="_Toc425778129"/>
            <w:bookmarkStart w:id="41" w:name="_Toc425779478"/>
            <w:bookmarkStart w:id="42" w:name="_Toc425782313"/>
            <w:r w:rsidRPr="001918CD">
              <w:rPr>
                <w:rFonts w:ascii="Tw Cen MT" w:eastAsiaTheme="majorEastAsia" w:hAnsi="Tw Cen MT" w:cs="Segoe UI Semibold"/>
                <w:b/>
                <w:sz w:val="24"/>
                <w:szCs w:val="24"/>
              </w:rPr>
              <w:t>Objetivo general:</w:t>
            </w:r>
            <w:r w:rsidRPr="001918CD">
              <w:rPr>
                <w:rFonts w:ascii="Tw Cen MT" w:eastAsiaTheme="majorEastAsia" w:hAnsi="Tw Cen MT" w:cs="Segoe UI Light"/>
                <w:sz w:val="24"/>
                <w:szCs w:val="24"/>
              </w:rPr>
              <w:t xml:space="preserve"> </w:t>
            </w:r>
            <w:bookmarkEnd w:id="38"/>
            <w:bookmarkEnd w:id="39"/>
            <w:r w:rsidR="004A68C4" w:rsidRPr="001918CD">
              <w:rPr>
                <w:rFonts w:ascii="Tw Cen MT" w:eastAsiaTheme="majorEastAsia" w:hAnsi="Tw Cen MT" w:cs="Segoe UI Light"/>
                <w:sz w:val="24"/>
                <w:szCs w:val="24"/>
              </w:rPr>
              <w:t>Contar con un Entorno Habilitador que facilite el avance de la Sociedad de la Información y el Conocimiento en el país.</w:t>
            </w:r>
            <w:bookmarkEnd w:id="40"/>
            <w:bookmarkEnd w:id="41"/>
            <w:bookmarkEnd w:id="42"/>
          </w:p>
          <w:p w:rsidR="006C3149" w:rsidRPr="001918CD" w:rsidRDefault="006C3149" w:rsidP="005A4E4D">
            <w:pPr>
              <w:keepNext/>
              <w:keepLines/>
              <w:outlineLvl w:val="0"/>
              <w:rPr>
                <w:rFonts w:ascii="Tw Cen MT" w:eastAsiaTheme="majorEastAsia" w:hAnsi="Tw Cen MT" w:cs="Segoe UI Light"/>
                <w:sz w:val="24"/>
                <w:szCs w:val="24"/>
              </w:rPr>
            </w:pPr>
          </w:p>
        </w:tc>
      </w:tr>
      <w:tr w:rsidR="00014D21" w:rsidRPr="001918CD" w:rsidTr="005A4E4D">
        <w:trPr>
          <w:trHeight w:val="406"/>
          <w:jc w:val="center"/>
        </w:trPr>
        <w:tc>
          <w:tcPr>
            <w:tcW w:w="3178" w:type="dxa"/>
          </w:tcPr>
          <w:p w:rsidR="00014D21" w:rsidRPr="001918CD" w:rsidRDefault="00014D21" w:rsidP="005A4E4D">
            <w:pPr>
              <w:keepNext/>
              <w:keepLines/>
              <w:jc w:val="center"/>
              <w:outlineLvl w:val="0"/>
              <w:rPr>
                <w:rFonts w:ascii="Tw Cen MT" w:hAnsi="Tw Cen MT"/>
                <w:sz w:val="24"/>
                <w:szCs w:val="24"/>
              </w:rPr>
            </w:pPr>
            <w:bookmarkStart w:id="43" w:name="_Toc425340925"/>
            <w:bookmarkStart w:id="44" w:name="_Toc425411218"/>
            <w:bookmarkStart w:id="45" w:name="_Toc425778130"/>
            <w:bookmarkStart w:id="46" w:name="_Toc425779479"/>
            <w:bookmarkStart w:id="47" w:name="_Toc425782314"/>
            <w:r w:rsidRPr="001918CD">
              <w:rPr>
                <w:rFonts w:ascii="Tw Cen MT" w:eastAsiaTheme="majorEastAsia" w:hAnsi="Tw Cen MT" w:cs="Segoe UI Semibold"/>
                <w:b/>
                <w:sz w:val="24"/>
                <w:szCs w:val="24"/>
              </w:rPr>
              <w:t>Objetivos específicos</w:t>
            </w:r>
            <w:bookmarkEnd w:id="43"/>
            <w:bookmarkEnd w:id="44"/>
            <w:bookmarkEnd w:id="45"/>
            <w:bookmarkEnd w:id="46"/>
            <w:bookmarkEnd w:id="47"/>
          </w:p>
        </w:tc>
        <w:tc>
          <w:tcPr>
            <w:tcW w:w="4188" w:type="dxa"/>
          </w:tcPr>
          <w:p w:rsidR="00014D21" w:rsidRPr="001918CD" w:rsidRDefault="00014D21" w:rsidP="005A4E4D">
            <w:pPr>
              <w:keepNext/>
              <w:keepLines/>
              <w:jc w:val="center"/>
              <w:outlineLvl w:val="0"/>
              <w:rPr>
                <w:rFonts w:ascii="Tw Cen MT" w:eastAsiaTheme="majorEastAsia" w:hAnsi="Tw Cen MT" w:cs="Segoe UI Semibold"/>
                <w:b/>
                <w:sz w:val="24"/>
                <w:szCs w:val="24"/>
              </w:rPr>
            </w:pPr>
            <w:bookmarkStart w:id="48" w:name="_Toc425340926"/>
            <w:bookmarkStart w:id="49" w:name="_Toc425411219"/>
            <w:bookmarkStart w:id="50" w:name="_Toc425778131"/>
            <w:bookmarkStart w:id="51" w:name="_Toc425779480"/>
            <w:bookmarkStart w:id="52" w:name="_Toc425782315"/>
            <w:r w:rsidRPr="001918CD">
              <w:rPr>
                <w:rFonts w:ascii="Tw Cen MT" w:eastAsiaTheme="majorEastAsia" w:hAnsi="Tw Cen MT" w:cs="Segoe UI Semibold"/>
                <w:b/>
                <w:sz w:val="24"/>
                <w:szCs w:val="24"/>
              </w:rPr>
              <w:t>Líneas de acción</w:t>
            </w:r>
            <w:bookmarkEnd w:id="48"/>
            <w:bookmarkEnd w:id="49"/>
            <w:bookmarkEnd w:id="50"/>
            <w:bookmarkEnd w:id="51"/>
            <w:bookmarkEnd w:id="52"/>
          </w:p>
        </w:tc>
        <w:tc>
          <w:tcPr>
            <w:tcW w:w="3686" w:type="dxa"/>
          </w:tcPr>
          <w:p w:rsidR="00014D21" w:rsidRPr="001918CD" w:rsidRDefault="00014D21" w:rsidP="005A4E4D">
            <w:pPr>
              <w:keepNext/>
              <w:keepLines/>
              <w:jc w:val="center"/>
              <w:outlineLvl w:val="0"/>
              <w:rPr>
                <w:rFonts w:ascii="Tw Cen MT" w:eastAsiaTheme="majorEastAsia" w:hAnsi="Tw Cen MT" w:cs="Segoe UI Semibold"/>
                <w:b/>
                <w:sz w:val="24"/>
                <w:szCs w:val="24"/>
              </w:rPr>
            </w:pPr>
            <w:bookmarkStart w:id="53" w:name="_Toc425340927"/>
            <w:bookmarkStart w:id="54" w:name="_Toc425411220"/>
            <w:bookmarkStart w:id="55" w:name="_Toc425778132"/>
            <w:bookmarkStart w:id="56" w:name="_Toc425779481"/>
            <w:bookmarkStart w:id="57" w:name="_Toc425782316"/>
            <w:r w:rsidRPr="001918CD">
              <w:rPr>
                <w:rFonts w:ascii="Tw Cen MT" w:eastAsiaTheme="majorEastAsia" w:hAnsi="Tw Cen MT" w:cs="Segoe UI Semibold"/>
                <w:b/>
                <w:sz w:val="24"/>
                <w:szCs w:val="24"/>
              </w:rPr>
              <w:t>Iniciativas</w:t>
            </w:r>
            <w:bookmarkEnd w:id="53"/>
            <w:bookmarkEnd w:id="54"/>
            <w:bookmarkEnd w:id="55"/>
            <w:bookmarkEnd w:id="56"/>
            <w:bookmarkEnd w:id="57"/>
          </w:p>
        </w:tc>
        <w:tc>
          <w:tcPr>
            <w:tcW w:w="992" w:type="dxa"/>
          </w:tcPr>
          <w:p w:rsidR="00014D21" w:rsidRPr="001918CD" w:rsidRDefault="00014D21" w:rsidP="005A4E4D">
            <w:pPr>
              <w:keepNext/>
              <w:keepLines/>
              <w:jc w:val="center"/>
              <w:outlineLvl w:val="0"/>
              <w:rPr>
                <w:rFonts w:ascii="Tw Cen MT" w:eastAsiaTheme="majorEastAsia" w:hAnsi="Tw Cen MT" w:cs="Segoe UI Semibold"/>
                <w:b/>
                <w:sz w:val="24"/>
                <w:szCs w:val="24"/>
              </w:rPr>
            </w:pPr>
            <w:bookmarkStart w:id="58" w:name="_Toc425340928"/>
            <w:bookmarkStart w:id="59" w:name="_Toc425411221"/>
            <w:bookmarkStart w:id="60" w:name="_Toc425778133"/>
            <w:bookmarkStart w:id="61" w:name="_Toc425779482"/>
            <w:bookmarkStart w:id="62" w:name="_Toc425782317"/>
            <w:r w:rsidRPr="001918CD">
              <w:rPr>
                <w:rFonts w:ascii="Tw Cen MT" w:eastAsiaTheme="majorEastAsia" w:hAnsi="Tw Cen MT" w:cs="Segoe UI Semibold"/>
                <w:b/>
                <w:sz w:val="24"/>
                <w:szCs w:val="24"/>
              </w:rPr>
              <w:t>Estatus</w:t>
            </w:r>
            <w:bookmarkEnd w:id="58"/>
            <w:bookmarkEnd w:id="59"/>
            <w:bookmarkEnd w:id="60"/>
            <w:bookmarkEnd w:id="61"/>
            <w:bookmarkEnd w:id="62"/>
          </w:p>
        </w:tc>
        <w:tc>
          <w:tcPr>
            <w:tcW w:w="2629" w:type="dxa"/>
          </w:tcPr>
          <w:p w:rsidR="00014D21" w:rsidRPr="001918CD" w:rsidRDefault="00014D21" w:rsidP="005A4E4D">
            <w:pPr>
              <w:keepNext/>
              <w:keepLines/>
              <w:jc w:val="center"/>
              <w:outlineLvl w:val="0"/>
              <w:rPr>
                <w:rFonts w:ascii="Tw Cen MT" w:eastAsiaTheme="majorEastAsia" w:hAnsi="Tw Cen MT" w:cs="Segoe UI Semibold"/>
                <w:b/>
                <w:sz w:val="24"/>
                <w:szCs w:val="24"/>
              </w:rPr>
            </w:pPr>
            <w:bookmarkStart w:id="63" w:name="_Toc425340929"/>
            <w:bookmarkStart w:id="64" w:name="_Toc425411222"/>
            <w:bookmarkStart w:id="65" w:name="_Toc425778134"/>
            <w:bookmarkStart w:id="66" w:name="_Toc425779483"/>
            <w:bookmarkStart w:id="67" w:name="_Toc425782318"/>
            <w:r w:rsidRPr="001918CD">
              <w:rPr>
                <w:rFonts w:ascii="Tw Cen MT" w:eastAsiaTheme="majorEastAsia" w:hAnsi="Tw Cen MT" w:cs="Segoe UI Semibold"/>
                <w:b/>
                <w:sz w:val="24"/>
                <w:szCs w:val="24"/>
              </w:rPr>
              <w:t>Instituciones Responsables</w:t>
            </w:r>
            <w:bookmarkEnd w:id="63"/>
            <w:bookmarkEnd w:id="64"/>
            <w:bookmarkEnd w:id="65"/>
            <w:bookmarkEnd w:id="66"/>
            <w:bookmarkEnd w:id="67"/>
          </w:p>
        </w:tc>
      </w:tr>
      <w:tr w:rsidR="009832C8" w:rsidRPr="001918CD" w:rsidTr="005A4E4D">
        <w:trPr>
          <w:trHeight w:val="1907"/>
          <w:jc w:val="center"/>
        </w:trPr>
        <w:tc>
          <w:tcPr>
            <w:tcW w:w="3178" w:type="dxa"/>
          </w:tcPr>
          <w:p w:rsidR="009832C8" w:rsidRPr="001918CD" w:rsidRDefault="0043119E" w:rsidP="005A4E4D">
            <w:pPr>
              <w:pStyle w:val="NormalWeb"/>
              <w:spacing w:before="0" w:beforeAutospacing="0" w:after="120" w:afterAutospacing="0"/>
              <w:textAlignment w:val="baseline"/>
              <w:rPr>
                <w:rFonts w:ascii="Tw Cen MT" w:hAnsi="Tw Cen MT" w:cs="Segoe UI Light"/>
              </w:rPr>
            </w:pPr>
            <w:r w:rsidRPr="001918CD">
              <w:rPr>
                <w:rFonts w:ascii="Tw Cen MT" w:hAnsi="Tw Cen MT" w:cs="Segoe UI Light"/>
              </w:rPr>
              <w:t>1</w:t>
            </w:r>
            <w:r w:rsidR="009832C8" w:rsidRPr="001918CD">
              <w:rPr>
                <w:rFonts w:ascii="Tw Cen MT" w:hAnsi="Tw Cen MT" w:cs="Segoe UI Light"/>
              </w:rPr>
              <w:t>-Mejorar la atención ciudadana.</w:t>
            </w:r>
            <w:r w:rsidR="001918CD">
              <w:rPr>
                <w:rStyle w:val="Refdenotaalpie"/>
                <w:rFonts w:ascii="Tw Cen MT" w:hAnsi="Tw Cen MT" w:cs="Segoe UI Light"/>
              </w:rPr>
              <w:footnoteReference w:id="2"/>
            </w:r>
          </w:p>
        </w:tc>
        <w:tc>
          <w:tcPr>
            <w:tcW w:w="4188" w:type="dxa"/>
          </w:tcPr>
          <w:p w:rsidR="009832C8" w:rsidRPr="001918CD" w:rsidRDefault="0043119E" w:rsidP="005A4E4D">
            <w:pPr>
              <w:pStyle w:val="NormalWeb"/>
              <w:spacing w:before="0" w:beforeAutospacing="0" w:after="120" w:afterAutospacing="0"/>
              <w:textAlignment w:val="baseline"/>
              <w:rPr>
                <w:rFonts w:ascii="Tw Cen MT" w:hAnsi="Tw Cen MT" w:cs="Segoe UI Light"/>
              </w:rPr>
            </w:pPr>
            <w:r w:rsidRPr="001918CD">
              <w:rPr>
                <w:rFonts w:ascii="Tw Cen MT" w:hAnsi="Tw Cen MT" w:cs="Segoe UI Light"/>
              </w:rPr>
              <w:t>1</w:t>
            </w:r>
            <w:r w:rsidR="009832C8" w:rsidRPr="001918CD">
              <w:rPr>
                <w:rFonts w:ascii="Tw Cen MT" w:hAnsi="Tw Cen MT" w:cs="Segoe UI Light"/>
              </w:rPr>
              <w:t>-Implementar la Estrategia Nacional de e-Salud de la República Dominicana.</w:t>
            </w:r>
          </w:p>
        </w:tc>
        <w:tc>
          <w:tcPr>
            <w:tcW w:w="3686" w:type="dxa"/>
          </w:tcPr>
          <w:p w:rsidR="009832C8" w:rsidRPr="001918CD" w:rsidRDefault="0043119E" w:rsidP="005A4E4D">
            <w:pPr>
              <w:pStyle w:val="NormalWeb"/>
              <w:spacing w:before="0" w:beforeAutospacing="0" w:after="120" w:afterAutospacing="0"/>
              <w:textAlignment w:val="baseline"/>
              <w:rPr>
                <w:rFonts w:ascii="Tw Cen MT" w:hAnsi="Tw Cen MT" w:cs="Segoe UI Light"/>
              </w:rPr>
            </w:pPr>
            <w:r w:rsidRPr="001918CD">
              <w:rPr>
                <w:rFonts w:ascii="Tw Cen MT" w:hAnsi="Tw Cen MT" w:cs="Segoe UI Light"/>
              </w:rPr>
              <w:t>1</w:t>
            </w:r>
            <w:r w:rsidR="009832C8" w:rsidRPr="001918CD">
              <w:rPr>
                <w:rFonts w:ascii="Tw Cen MT" w:hAnsi="Tw Cen MT" w:cs="Segoe UI Light"/>
              </w:rPr>
              <w:t>- Política Nacional de Estándares para lograr la interoperabilidad de los sistemas de información que garantice la compatibilidad de datos sanitarios y reduzca la duplicación de esfuerzos y redundancias en el SNS.</w:t>
            </w:r>
          </w:p>
        </w:tc>
        <w:tc>
          <w:tcPr>
            <w:tcW w:w="992" w:type="dxa"/>
          </w:tcPr>
          <w:p w:rsidR="009832C8" w:rsidRPr="001918CD" w:rsidRDefault="009832C8" w:rsidP="005A4E4D">
            <w:pPr>
              <w:pStyle w:val="NormalWeb"/>
              <w:spacing w:before="0" w:beforeAutospacing="0" w:after="120" w:afterAutospacing="0"/>
              <w:textAlignment w:val="baseline"/>
              <w:rPr>
                <w:rFonts w:ascii="Tw Cen MT" w:hAnsi="Tw Cen MT" w:cs="Segoe UI Light"/>
              </w:rPr>
            </w:pPr>
            <w:r w:rsidRPr="001918CD">
              <w:rPr>
                <w:rFonts w:ascii="Tw Cen MT" w:hAnsi="Tw Cen MT" w:cs="Segoe UI Light"/>
              </w:rPr>
              <w:t>***</w:t>
            </w:r>
          </w:p>
        </w:tc>
        <w:tc>
          <w:tcPr>
            <w:tcW w:w="2629" w:type="dxa"/>
          </w:tcPr>
          <w:p w:rsidR="009832C8" w:rsidRPr="001918CD" w:rsidRDefault="009832C8" w:rsidP="005A4E4D">
            <w:pPr>
              <w:pStyle w:val="NormalWeb"/>
              <w:spacing w:before="0" w:beforeAutospacing="0" w:after="120" w:afterAutospacing="0"/>
              <w:textAlignment w:val="baseline"/>
              <w:rPr>
                <w:rFonts w:ascii="Tw Cen MT" w:hAnsi="Tw Cen MT" w:cs="Segoe UI Light"/>
              </w:rPr>
            </w:pPr>
            <w:r w:rsidRPr="001918CD">
              <w:rPr>
                <w:rFonts w:ascii="Tw Cen MT" w:hAnsi="Tw Cen MT" w:cs="Segoe UI Light"/>
              </w:rPr>
              <w:t>Ministerio de Salud Pública y Asistencia Social/</w:t>
            </w:r>
          </w:p>
        </w:tc>
      </w:tr>
      <w:tr w:rsidR="009832C8" w:rsidRPr="001918CD" w:rsidTr="005A4E4D">
        <w:trPr>
          <w:trHeight w:val="406"/>
          <w:jc w:val="center"/>
        </w:trPr>
        <w:tc>
          <w:tcPr>
            <w:tcW w:w="3178" w:type="dxa"/>
          </w:tcPr>
          <w:p w:rsidR="009832C8" w:rsidRPr="001918CD" w:rsidRDefault="0043119E" w:rsidP="005A4E4D">
            <w:pPr>
              <w:pStyle w:val="NormalWeb"/>
              <w:spacing w:before="0" w:beforeAutospacing="0" w:after="120" w:afterAutospacing="0"/>
              <w:textAlignment w:val="baseline"/>
              <w:rPr>
                <w:rFonts w:ascii="Tw Cen MT" w:hAnsi="Tw Cen MT" w:cs="Segoe UI Light"/>
              </w:rPr>
            </w:pPr>
            <w:r w:rsidRPr="001918CD">
              <w:rPr>
                <w:rFonts w:ascii="Tw Cen MT" w:eastAsia="ヒラギノ角ゴ Pro W3" w:hAnsi="Tw Cen MT" w:cs="Segoe UI Light"/>
                <w:color w:val="000000"/>
                <w:lang w:val="es-ES_tradnl"/>
              </w:rPr>
              <w:t>2</w:t>
            </w:r>
            <w:r w:rsidR="009832C8" w:rsidRPr="001918CD">
              <w:rPr>
                <w:rFonts w:ascii="Tw Cen MT" w:eastAsia="ヒラギノ角ゴ Pro W3" w:hAnsi="Tw Cen MT" w:cs="Segoe UI Light"/>
                <w:color w:val="000000"/>
                <w:lang w:val="es-ES_tradnl"/>
              </w:rPr>
              <w:t>-Contribuir al desarrollo y fortalecimiento institucional mediante la promoción del uso de las TIC.</w:t>
            </w:r>
            <w:r w:rsidR="007938D5">
              <w:rPr>
                <w:rStyle w:val="Refdenotaalpie"/>
                <w:rFonts w:ascii="Tw Cen MT" w:eastAsia="ヒラギノ角ゴ Pro W3" w:hAnsi="Tw Cen MT" w:cs="Segoe UI Light"/>
                <w:color w:val="000000"/>
                <w:lang w:val="es-ES_tradnl"/>
              </w:rPr>
              <w:footnoteReference w:id="3"/>
            </w:r>
          </w:p>
        </w:tc>
        <w:tc>
          <w:tcPr>
            <w:tcW w:w="4188" w:type="dxa"/>
          </w:tcPr>
          <w:p w:rsidR="009832C8" w:rsidRPr="001918CD" w:rsidRDefault="0043119E" w:rsidP="005A4E4D">
            <w:pPr>
              <w:pStyle w:val="NormalWeb"/>
              <w:spacing w:before="0" w:beforeAutospacing="0" w:after="120" w:afterAutospacing="0"/>
              <w:textAlignment w:val="baseline"/>
              <w:rPr>
                <w:rFonts w:ascii="Tw Cen MT" w:hAnsi="Tw Cen MT" w:cs="Segoe UI Light"/>
              </w:rPr>
            </w:pPr>
            <w:r w:rsidRPr="001918CD">
              <w:rPr>
                <w:rFonts w:ascii="Tw Cen MT" w:hAnsi="Tw Cen MT" w:cs="Segoe UI Light"/>
              </w:rPr>
              <w:t>2</w:t>
            </w:r>
            <w:r w:rsidR="009832C8" w:rsidRPr="001918CD">
              <w:rPr>
                <w:rFonts w:ascii="Tw Cen MT" w:hAnsi="Tw Cen MT" w:cs="Segoe UI Light"/>
              </w:rPr>
              <w:t>-Promover el uso de software libre en el desarrollo de las aplicaciones y servicios TIC del Estado.</w:t>
            </w:r>
          </w:p>
        </w:tc>
        <w:tc>
          <w:tcPr>
            <w:tcW w:w="3686" w:type="dxa"/>
          </w:tcPr>
          <w:p w:rsidR="009832C8" w:rsidRPr="001918CD" w:rsidRDefault="0043119E" w:rsidP="005A4E4D">
            <w:pPr>
              <w:rPr>
                <w:rFonts w:ascii="Tw Cen MT" w:hAnsi="Tw Cen MT" w:cs="Segoe UI Light"/>
                <w:sz w:val="24"/>
                <w:szCs w:val="24"/>
              </w:rPr>
            </w:pPr>
            <w:r w:rsidRPr="001918CD">
              <w:rPr>
                <w:rFonts w:ascii="Tw Cen MT" w:hAnsi="Tw Cen MT" w:cs="Segoe UI Light"/>
                <w:sz w:val="24"/>
                <w:szCs w:val="24"/>
              </w:rPr>
              <w:t>2</w:t>
            </w:r>
            <w:r w:rsidR="009832C8" w:rsidRPr="001918CD">
              <w:rPr>
                <w:rFonts w:ascii="Tw Cen MT" w:hAnsi="Tw Cen MT" w:cs="Segoe UI Light"/>
                <w:sz w:val="24"/>
                <w:szCs w:val="24"/>
              </w:rPr>
              <w:t xml:space="preserve">- Crear una política nacional de software </w:t>
            </w:r>
            <w:r w:rsidR="001918CD">
              <w:rPr>
                <w:rFonts w:ascii="Tw Cen MT" w:hAnsi="Tw Cen MT" w:cs="Segoe UI Light"/>
                <w:sz w:val="24"/>
                <w:szCs w:val="24"/>
              </w:rPr>
              <w:t>libre para el Estado dominicano,</w:t>
            </w:r>
          </w:p>
        </w:tc>
        <w:tc>
          <w:tcPr>
            <w:tcW w:w="992" w:type="dxa"/>
          </w:tcPr>
          <w:p w:rsidR="009832C8" w:rsidRPr="001918CD" w:rsidRDefault="009832C8" w:rsidP="005A4E4D">
            <w:pPr>
              <w:pStyle w:val="NormalWeb"/>
              <w:spacing w:before="0" w:beforeAutospacing="0" w:after="120" w:afterAutospacing="0"/>
              <w:textAlignment w:val="baseline"/>
              <w:rPr>
                <w:rFonts w:ascii="Tw Cen MT" w:hAnsi="Tw Cen MT" w:cs="Segoe UI Light"/>
              </w:rPr>
            </w:pPr>
            <w:r w:rsidRPr="001918CD">
              <w:rPr>
                <w:rFonts w:ascii="Tw Cen MT" w:hAnsi="Tw Cen MT" w:cs="Segoe UI Light"/>
              </w:rPr>
              <w:t>**</w:t>
            </w:r>
          </w:p>
        </w:tc>
        <w:tc>
          <w:tcPr>
            <w:tcW w:w="2629" w:type="dxa"/>
          </w:tcPr>
          <w:p w:rsidR="009832C8" w:rsidRPr="001918CD" w:rsidRDefault="009832C8" w:rsidP="005A4E4D">
            <w:pPr>
              <w:pStyle w:val="NormalWeb"/>
              <w:spacing w:before="0" w:beforeAutospacing="0" w:after="120" w:afterAutospacing="0"/>
              <w:textAlignment w:val="baseline"/>
              <w:rPr>
                <w:rFonts w:ascii="Tw Cen MT" w:hAnsi="Tw Cen MT" w:cs="Segoe UI Light"/>
              </w:rPr>
            </w:pPr>
            <w:r w:rsidRPr="001918CD">
              <w:rPr>
                <w:rFonts w:ascii="Tw Cen MT" w:hAnsi="Tw Cen MT" w:cs="Segoe UI Light"/>
              </w:rPr>
              <w:t>OPTIC</w:t>
            </w:r>
          </w:p>
        </w:tc>
      </w:tr>
      <w:tr w:rsidR="004F7151" w:rsidRPr="001918CD" w:rsidTr="005A4E4D">
        <w:trPr>
          <w:trHeight w:val="406"/>
          <w:jc w:val="center"/>
        </w:trPr>
        <w:tc>
          <w:tcPr>
            <w:tcW w:w="3178" w:type="dxa"/>
            <w:vMerge w:val="restart"/>
          </w:tcPr>
          <w:p w:rsidR="004F7151" w:rsidRPr="001918CD" w:rsidRDefault="004F7151" w:rsidP="005A4E4D">
            <w:pPr>
              <w:pStyle w:val="NormalWeb"/>
              <w:spacing w:before="0" w:beforeAutospacing="0" w:after="120" w:afterAutospacing="0"/>
              <w:textAlignment w:val="baseline"/>
              <w:rPr>
                <w:rFonts w:ascii="Tw Cen MT" w:hAnsi="Tw Cen MT" w:cs="Segoe UI Light"/>
              </w:rPr>
            </w:pPr>
            <w:r w:rsidRPr="001918CD">
              <w:rPr>
                <w:rFonts w:ascii="Tw Cen MT" w:hAnsi="Tw Cen MT" w:cs="Segoe UI Light"/>
              </w:rPr>
              <w:t>3-Incrementar la competitividad del mercado de las Telecomunicaciones/TIC.</w:t>
            </w:r>
          </w:p>
          <w:p w:rsidR="004F7151" w:rsidRPr="001918CD" w:rsidRDefault="004F7151" w:rsidP="005A4E4D">
            <w:pPr>
              <w:keepNext/>
              <w:keepLines/>
              <w:outlineLvl w:val="0"/>
              <w:rPr>
                <w:rFonts w:ascii="Tw Cen MT" w:eastAsiaTheme="majorEastAsia" w:hAnsi="Tw Cen MT" w:cs="Segoe UI Semibold"/>
                <w:b/>
                <w:sz w:val="24"/>
                <w:szCs w:val="24"/>
              </w:rPr>
            </w:pPr>
          </w:p>
        </w:tc>
        <w:tc>
          <w:tcPr>
            <w:tcW w:w="4188" w:type="dxa"/>
            <w:vMerge w:val="restart"/>
          </w:tcPr>
          <w:p w:rsidR="004F7151" w:rsidRPr="001918CD" w:rsidRDefault="004F7151" w:rsidP="005A4E4D">
            <w:pPr>
              <w:keepNext/>
              <w:keepLines/>
              <w:outlineLvl w:val="0"/>
              <w:rPr>
                <w:rFonts w:ascii="Tw Cen MT" w:eastAsiaTheme="majorEastAsia" w:hAnsi="Tw Cen MT" w:cs="Segoe UI Semibold"/>
                <w:b/>
                <w:sz w:val="24"/>
                <w:szCs w:val="24"/>
              </w:rPr>
            </w:pPr>
            <w:bookmarkStart w:id="68" w:name="_Toc425778135"/>
            <w:bookmarkStart w:id="69" w:name="_Toc425779484"/>
            <w:bookmarkStart w:id="70" w:name="_Toc425782319"/>
            <w:r w:rsidRPr="001918CD">
              <w:rPr>
                <w:rFonts w:ascii="Tw Cen MT" w:hAnsi="Tw Cen MT" w:cs="Segoe UI Light"/>
                <w:sz w:val="24"/>
                <w:szCs w:val="24"/>
              </w:rPr>
              <w:t>3-Modernizar el marco legal y regulatorio de las telecomunicaciones/TIC en la República Dominicana.</w:t>
            </w:r>
            <w:bookmarkEnd w:id="68"/>
            <w:bookmarkEnd w:id="69"/>
            <w:bookmarkEnd w:id="70"/>
          </w:p>
        </w:tc>
        <w:tc>
          <w:tcPr>
            <w:tcW w:w="3686" w:type="dxa"/>
          </w:tcPr>
          <w:p w:rsidR="004F7151" w:rsidRPr="001918CD" w:rsidRDefault="004F7151" w:rsidP="005A4E4D">
            <w:pPr>
              <w:keepNext/>
              <w:keepLines/>
              <w:outlineLvl w:val="0"/>
              <w:rPr>
                <w:rFonts w:ascii="Tw Cen MT" w:eastAsiaTheme="majorEastAsia" w:hAnsi="Tw Cen MT" w:cs="Segoe UI Semibold"/>
                <w:b/>
                <w:sz w:val="24"/>
                <w:szCs w:val="24"/>
              </w:rPr>
            </w:pPr>
            <w:bookmarkStart w:id="71" w:name="_Toc425778136"/>
            <w:bookmarkStart w:id="72" w:name="_Toc425779485"/>
            <w:bookmarkStart w:id="73" w:name="_Toc425782320"/>
            <w:r w:rsidRPr="001918CD">
              <w:rPr>
                <w:rFonts w:ascii="Tw Cen MT" w:eastAsia="ヒラギノ角ゴ Pro W3" w:hAnsi="Tw Cen MT" w:cs="Times New Roman"/>
                <w:color w:val="000000"/>
                <w:sz w:val="24"/>
                <w:szCs w:val="24"/>
                <w:lang w:val="es-ES_tradnl"/>
              </w:rPr>
              <w:t>3- Actualizar la Ley General de Telecomunicaciones No. 153-98.</w:t>
            </w:r>
            <w:bookmarkEnd w:id="71"/>
            <w:bookmarkEnd w:id="72"/>
            <w:bookmarkEnd w:id="73"/>
          </w:p>
        </w:tc>
        <w:tc>
          <w:tcPr>
            <w:tcW w:w="992" w:type="dxa"/>
          </w:tcPr>
          <w:p w:rsidR="004F7151" w:rsidRPr="001918CD" w:rsidRDefault="004F7151" w:rsidP="005A4E4D">
            <w:pPr>
              <w:keepNext/>
              <w:keepLines/>
              <w:outlineLvl w:val="0"/>
              <w:rPr>
                <w:rFonts w:ascii="Tw Cen MT" w:eastAsiaTheme="majorEastAsia" w:hAnsi="Tw Cen MT" w:cs="Segoe UI Semibold"/>
                <w:b/>
                <w:sz w:val="24"/>
                <w:szCs w:val="24"/>
              </w:rPr>
            </w:pPr>
            <w:bookmarkStart w:id="74" w:name="_Toc425778137"/>
            <w:bookmarkStart w:id="75" w:name="_Toc425779486"/>
            <w:bookmarkStart w:id="76" w:name="_Toc425782321"/>
            <w:r w:rsidRPr="001918CD">
              <w:rPr>
                <w:rFonts w:ascii="Tw Cen MT" w:hAnsi="Tw Cen MT" w:cs="Segoe UI Light"/>
                <w:sz w:val="24"/>
                <w:szCs w:val="24"/>
              </w:rPr>
              <w:t>*</w:t>
            </w:r>
            <w:bookmarkEnd w:id="74"/>
            <w:bookmarkEnd w:id="75"/>
            <w:bookmarkEnd w:id="76"/>
          </w:p>
        </w:tc>
        <w:tc>
          <w:tcPr>
            <w:tcW w:w="2629" w:type="dxa"/>
          </w:tcPr>
          <w:p w:rsidR="004F7151" w:rsidRPr="001918CD" w:rsidRDefault="004F7151" w:rsidP="005A4E4D">
            <w:pPr>
              <w:pStyle w:val="Cuerpo"/>
              <w:rPr>
                <w:rFonts w:ascii="Tw Cen MT" w:hAnsi="Tw Cen MT" w:cs="Segoe UI Light"/>
                <w:szCs w:val="24"/>
              </w:rPr>
            </w:pPr>
            <w:r w:rsidRPr="001918CD">
              <w:rPr>
                <w:rFonts w:ascii="Tw Cen MT" w:hAnsi="Tw Cen MT" w:cs="Segoe UI Light"/>
                <w:szCs w:val="24"/>
              </w:rPr>
              <w:t>Congreso Nacional de la República</w:t>
            </w:r>
          </w:p>
          <w:p w:rsidR="004F7151" w:rsidRPr="001918CD" w:rsidRDefault="004F7151" w:rsidP="005A4E4D">
            <w:pPr>
              <w:pStyle w:val="Cuerpo"/>
              <w:rPr>
                <w:rFonts w:ascii="Tw Cen MT" w:hAnsi="Tw Cen MT" w:cs="Segoe UI Light"/>
                <w:szCs w:val="24"/>
              </w:rPr>
            </w:pPr>
            <w:r w:rsidRPr="001918CD">
              <w:rPr>
                <w:rFonts w:ascii="Tw Cen MT" w:hAnsi="Tw Cen MT" w:cs="Segoe UI Light"/>
                <w:szCs w:val="24"/>
              </w:rPr>
              <w:t>INDOTEL</w:t>
            </w:r>
          </w:p>
        </w:tc>
      </w:tr>
      <w:tr w:rsidR="004F7151" w:rsidRPr="001918CD" w:rsidTr="005A4E4D">
        <w:trPr>
          <w:trHeight w:val="406"/>
          <w:jc w:val="center"/>
        </w:trPr>
        <w:tc>
          <w:tcPr>
            <w:tcW w:w="3178" w:type="dxa"/>
            <w:vMerge/>
          </w:tcPr>
          <w:p w:rsidR="004F7151" w:rsidRPr="001918CD" w:rsidRDefault="004F7151" w:rsidP="005A4E4D">
            <w:pPr>
              <w:pStyle w:val="NormalWeb"/>
              <w:spacing w:before="120" w:beforeAutospacing="0" w:after="120" w:afterAutospacing="0"/>
              <w:textAlignment w:val="baseline"/>
              <w:rPr>
                <w:rFonts w:ascii="Tw Cen MT" w:hAnsi="Tw Cen MT" w:cs="Segoe UI Light"/>
              </w:rPr>
            </w:pPr>
          </w:p>
        </w:tc>
        <w:tc>
          <w:tcPr>
            <w:tcW w:w="4188" w:type="dxa"/>
            <w:vMerge/>
          </w:tcPr>
          <w:p w:rsidR="004F7151" w:rsidRPr="001918CD" w:rsidRDefault="004F7151" w:rsidP="005A4E4D">
            <w:pPr>
              <w:keepNext/>
              <w:keepLines/>
              <w:outlineLvl w:val="0"/>
              <w:rPr>
                <w:rFonts w:ascii="Tw Cen MT" w:hAnsi="Tw Cen MT" w:cs="Segoe UI Light"/>
                <w:sz w:val="24"/>
                <w:szCs w:val="24"/>
              </w:rPr>
            </w:pPr>
          </w:p>
        </w:tc>
        <w:tc>
          <w:tcPr>
            <w:tcW w:w="3686" w:type="dxa"/>
          </w:tcPr>
          <w:p w:rsidR="004F7151" w:rsidRPr="004F7151" w:rsidRDefault="004F7151" w:rsidP="005A4E4D">
            <w:pPr>
              <w:pStyle w:val="Cuerpo"/>
              <w:rPr>
                <w:rFonts w:ascii="Tw Cen MT" w:hAnsi="Tw Cen MT"/>
                <w:szCs w:val="24"/>
              </w:rPr>
            </w:pPr>
            <w:r w:rsidRPr="001918CD">
              <w:rPr>
                <w:rFonts w:ascii="Tw Cen MT" w:hAnsi="Tw Cen MT"/>
                <w:szCs w:val="24"/>
              </w:rPr>
              <w:t>4-Crear una Ventanilla Única para agilizar, y llevar a un tiempo mínimo, los permisos de despliegue</w:t>
            </w:r>
            <w:r>
              <w:rPr>
                <w:rFonts w:ascii="Tw Cen MT" w:hAnsi="Tw Cen MT"/>
                <w:szCs w:val="24"/>
              </w:rPr>
              <w:t xml:space="preserve"> de redes de telecomunicaciones</w:t>
            </w:r>
          </w:p>
        </w:tc>
        <w:tc>
          <w:tcPr>
            <w:tcW w:w="992" w:type="dxa"/>
          </w:tcPr>
          <w:p w:rsidR="004F7151" w:rsidRPr="001918CD" w:rsidRDefault="004F7151" w:rsidP="005A4E4D">
            <w:pPr>
              <w:keepNext/>
              <w:keepLines/>
              <w:outlineLvl w:val="0"/>
              <w:rPr>
                <w:rFonts w:ascii="Tw Cen MT" w:hAnsi="Tw Cen MT" w:cs="Segoe UI Light"/>
                <w:sz w:val="24"/>
                <w:szCs w:val="24"/>
              </w:rPr>
            </w:pPr>
            <w:bookmarkStart w:id="77" w:name="_Toc425778138"/>
            <w:bookmarkStart w:id="78" w:name="_Toc425779487"/>
            <w:bookmarkStart w:id="79" w:name="_Toc425782322"/>
            <w:r w:rsidRPr="001918CD">
              <w:rPr>
                <w:rFonts w:ascii="Tw Cen MT" w:hAnsi="Tw Cen MT"/>
                <w:sz w:val="24"/>
                <w:szCs w:val="24"/>
              </w:rPr>
              <w:t>*</w:t>
            </w:r>
            <w:bookmarkEnd w:id="77"/>
            <w:bookmarkEnd w:id="78"/>
            <w:bookmarkEnd w:id="79"/>
          </w:p>
        </w:tc>
        <w:tc>
          <w:tcPr>
            <w:tcW w:w="2629" w:type="dxa"/>
          </w:tcPr>
          <w:p w:rsidR="004F7151" w:rsidRPr="001918CD" w:rsidRDefault="004F7151" w:rsidP="005A4E4D">
            <w:pPr>
              <w:pStyle w:val="Cuerpo"/>
              <w:rPr>
                <w:rFonts w:ascii="Tw Cen MT" w:hAnsi="Tw Cen MT"/>
                <w:szCs w:val="24"/>
              </w:rPr>
            </w:pPr>
            <w:r w:rsidRPr="001918CD">
              <w:rPr>
                <w:rFonts w:ascii="Tw Cen MT" w:hAnsi="Tw Cen MT"/>
                <w:szCs w:val="24"/>
              </w:rPr>
              <w:t>INDOTEL</w:t>
            </w:r>
          </w:p>
          <w:p w:rsidR="004F7151" w:rsidRPr="001918CD" w:rsidRDefault="004F7151" w:rsidP="005A4E4D">
            <w:pPr>
              <w:pStyle w:val="Cuerpo"/>
              <w:rPr>
                <w:rFonts w:ascii="Tw Cen MT" w:hAnsi="Tw Cen MT" w:cs="Segoe UI Light"/>
                <w:szCs w:val="24"/>
              </w:rPr>
            </w:pPr>
            <w:r w:rsidRPr="001918CD">
              <w:rPr>
                <w:rFonts w:ascii="Tw Cen MT" w:hAnsi="Tw Cen MT"/>
                <w:szCs w:val="24"/>
              </w:rPr>
              <w:t>OPTIC</w:t>
            </w:r>
          </w:p>
        </w:tc>
      </w:tr>
      <w:tr w:rsidR="004F7151" w:rsidRPr="001918CD" w:rsidTr="005A4E4D">
        <w:trPr>
          <w:trHeight w:val="406"/>
          <w:jc w:val="center"/>
        </w:trPr>
        <w:tc>
          <w:tcPr>
            <w:tcW w:w="3178" w:type="dxa"/>
            <w:vMerge/>
          </w:tcPr>
          <w:p w:rsidR="004F7151" w:rsidRPr="001918CD" w:rsidRDefault="004F7151" w:rsidP="005A4E4D">
            <w:pPr>
              <w:pStyle w:val="NormalWeb"/>
              <w:spacing w:before="120" w:beforeAutospacing="0" w:after="120" w:afterAutospacing="0"/>
              <w:textAlignment w:val="baseline"/>
              <w:rPr>
                <w:rFonts w:ascii="Tw Cen MT" w:hAnsi="Tw Cen MT" w:cs="Segoe UI Light"/>
              </w:rPr>
            </w:pPr>
          </w:p>
        </w:tc>
        <w:tc>
          <w:tcPr>
            <w:tcW w:w="4188" w:type="dxa"/>
            <w:vMerge/>
          </w:tcPr>
          <w:p w:rsidR="004F7151" w:rsidRPr="001918CD" w:rsidRDefault="004F7151" w:rsidP="005A4E4D">
            <w:pPr>
              <w:keepNext/>
              <w:keepLines/>
              <w:outlineLvl w:val="0"/>
              <w:rPr>
                <w:rFonts w:ascii="Tw Cen MT" w:hAnsi="Tw Cen MT" w:cs="Segoe UI Light"/>
                <w:sz w:val="24"/>
                <w:szCs w:val="24"/>
              </w:rPr>
            </w:pPr>
          </w:p>
        </w:tc>
        <w:tc>
          <w:tcPr>
            <w:tcW w:w="3686" w:type="dxa"/>
          </w:tcPr>
          <w:p w:rsidR="004F7151" w:rsidRPr="001918CD" w:rsidRDefault="004F7151" w:rsidP="005A4E4D">
            <w:pPr>
              <w:keepNext/>
              <w:keepLines/>
              <w:outlineLvl w:val="0"/>
              <w:rPr>
                <w:rFonts w:ascii="Tw Cen MT" w:hAnsi="Tw Cen MT" w:cs="Segoe UI Light"/>
                <w:sz w:val="24"/>
                <w:szCs w:val="24"/>
              </w:rPr>
            </w:pPr>
            <w:bookmarkStart w:id="80" w:name="_Toc425778139"/>
            <w:bookmarkStart w:id="81" w:name="_Toc425779488"/>
            <w:bookmarkStart w:id="82" w:name="_Toc425782323"/>
            <w:r w:rsidRPr="001918CD">
              <w:rPr>
                <w:rFonts w:ascii="Tw Cen MT" w:hAnsi="Tw Cen MT"/>
                <w:sz w:val="24"/>
                <w:szCs w:val="24"/>
              </w:rPr>
              <w:t>5-Establecer una normativa para el uso compartido de infraestructura.</w:t>
            </w:r>
            <w:bookmarkEnd w:id="80"/>
            <w:bookmarkEnd w:id="81"/>
            <w:bookmarkEnd w:id="82"/>
          </w:p>
        </w:tc>
        <w:tc>
          <w:tcPr>
            <w:tcW w:w="992" w:type="dxa"/>
          </w:tcPr>
          <w:p w:rsidR="004F7151" w:rsidRPr="001918CD" w:rsidRDefault="004F7151" w:rsidP="005A4E4D">
            <w:pPr>
              <w:keepNext/>
              <w:keepLines/>
              <w:outlineLvl w:val="0"/>
              <w:rPr>
                <w:rFonts w:ascii="Tw Cen MT" w:hAnsi="Tw Cen MT" w:cs="Segoe UI Light"/>
                <w:sz w:val="24"/>
                <w:szCs w:val="24"/>
              </w:rPr>
            </w:pPr>
            <w:bookmarkStart w:id="83" w:name="_Toc425778140"/>
            <w:bookmarkStart w:id="84" w:name="_Toc425779489"/>
            <w:bookmarkStart w:id="85" w:name="_Toc425782324"/>
            <w:r w:rsidRPr="001918CD">
              <w:rPr>
                <w:rFonts w:ascii="Tw Cen MT" w:hAnsi="Tw Cen MT"/>
                <w:sz w:val="24"/>
                <w:szCs w:val="24"/>
              </w:rPr>
              <w:t>*</w:t>
            </w:r>
            <w:bookmarkEnd w:id="83"/>
            <w:bookmarkEnd w:id="84"/>
            <w:bookmarkEnd w:id="85"/>
          </w:p>
        </w:tc>
        <w:tc>
          <w:tcPr>
            <w:tcW w:w="2629" w:type="dxa"/>
          </w:tcPr>
          <w:p w:rsidR="004F7151" w:rsidRPr="001918CD" w:rsidRDefault="004F7151" w:rsidP="005A4E4D">
            <w:pPr>
              <w:pStyle w:val="Cuerpo"/>
              <w:rPr>
                <w:rFonts w:ascii="Tw Cen MT" w:hAnsi="Tw Cen MT"/>
                <w:szCs w:val="24"/>
              </w:rPr>
            </w:pPr>
            <w:r w:rsidRPr="001918CD">
              <w:rPr>
                <w:rFonts w:ascii="Tw Cen MT" w:hAnsi="Tw Cen MT"/>
                <w:szCs w:val="24"/>
              </w:rPr>
              <w:t>INDOTEL</w:t>
            </w:r>
          </w:p>
          <w:p w:rsidR="004F7151" w:rsidRDefault="004F7151" w:rsidP="005A4E4D">
            <w:pPr>
              <w:pStyle w:val="Cuerpo"/>
              <w:rPr>
                <w:rFonts w:ascii="Tw Cen MT" w:hAnsi="Tw Cen MT"/>
                <w:szCs w:val="24"/>
              </w:rPr>
            </w:pPr>
            <w:r w:rsidRPr="001918CD">
              <w:rPr>
                <w:rFonts w:ascii="Tw Cen MT" w:hAnsi="Tw Cen MT"/>
                <w:szCs w:val="24"/>
              </w:rPr>
              <w:t>Prestadoras de Servicios de Telecomunicaciones</w:t>
            </w:r>
          </w:p>
          <w:p w:rsidR="005A4E4D" w:rsidRPr="001918CD" w:rsidRDefault="005A4E4D" w:rsidP="005A4E4D">
            <w:pPr>
              <w:pStyle w:val="Cuerpo"/>
              <w:rPr>
                <w:rFonts w:ascii="Tw Cen MT" w:hAnsi="Tw Cen MT" w:cs="Segoe UI Light"/>
                <w:szCs w:val="24"/>
              </w:rPr>
            </w:pPr>
          </w:p>
        </w:tc>
      </w:tr>
      <w:tr w:rsidR="004F7151" w:rsidRPr="001918CD" w:rsidTr="005A4E4D">
        <w:trPr>
          <w:trHeight w:val="406"/>
          <w:jc w:val="center"/>
        </w:trPr>
        <w:tc>
          <w:tcPr>
            <w:tcW w:w="3178" w:type="dxa"/>
            <w:vMerge w:val="restart"/>
          </w:tcPr>
          <w:p w:rsidR="004F7151" w:rsidRPr="001918CD" w:rsidRDefault="004F7151" w:rsidP="005A4E4D">
            <w:pPr>
              <w:pStyle w:val="NormalWeb"/>
              <w:spacing w:before="0" w:beforeAutospacing="0" w:after="120" w:afterAutospacing="0"/>
              <w:textAlignment w:val="baseline"/>
              <w:rPr>
                <w:rFonts w:ascii="Tw Cen MT" w:hAnsi="Tw Cen MT" w:cs="Segoe UI Light"/>
              </w:rPr>
            </w:pPr>
          </w:p>
        </w:tc>
        <w:tc>
          <w:tcPr>
            <w:tcW w:w="4188" w:type="dxa"/>
            <w:vMerge w:val="restart"/>
          </w:tcPr>
          <w:p w:rsidR="004F7151" w:rsidRPr="001918CD" w:rsidRDefault="004F7151" w:rsidP="005A4E4D">
            <w:pPr>
              <w:keepNext/>
              <w:keepLines/>
              <w:outlineLvl w:val="0"/>
              <w:rPr>
                <w:rFonts w:ascii="Tw Cen MT" w:hAnsi="Tw Cen MT" w:cs="Segoe UI Light"/>
                <w:sz w:val="24"/>
                <w:szCs w:val="24"/>
              </w:rPr>
            </w:pPr>
            <w:bookmarkStart w:id="86" w:name="_Toc425778141"/>
            <w:bookmarkStart w:id="87" w:name="_Toc425779490"/>
            <w:bookmarkStart w:id="88" w:name="_Toc425782325"/>
            <w:r w:rsidRPr="001918CD">
              <w:rPr>
                <w:rFonts w:ascii="Tw Cen MT" w:hAnsi="Tw Cen MT" w:cs="Segoe UI Light"/>
                <w:sz w:val="24"/>
                <w:szCs w:val="24"/>
              </w:rPr>
              <w:t>4-Estimular la demanda de servicios de Telecomunicaciones/TIC en la población.</w:t>
            </w:r>
            <w:bookmarkEnd w:id="86"/>
            <w:bookmarkEnd w:id="87"/>
            <w:bookmarkEnd w:id="88"/>
          </w:p>
        </w:tc>
        <w:tc>
          <w:tcPr>
            <w:tcW w:w="3686" w:type="dxa"/>
          </w:tcPr>
          <w:p w:rsidR="004F7151" w:rsidRPr="00181E7A" w:rsidRDefault="004F7151" w:rsidP="005A4E4D">
            <w:pPr>
              <w:pStyle w:val="Cuerpo"/>
              <w:rPr>
                <w:rFonts w:ascii="Tw Cen MT" w:hAnsi="Tw Cen MT" w:cs="Segoe UI Light"/>
                <w:color w:val="auto"/>
                <w:szCs w:val="24"/>
              </w:rPr>
            </w:pPr>
            <w:r w:rsidRPr="001918CD">
              <w:rPr>
                <w:rFonts w:ascii="Tw Cen MT" w:hAnsi="Tw Cen MT" w:cs="Segoe UI Light"/>
                <w:color w:val="auto"/>
                <w:szCs w:val="24"/>
              </w:rPr>
              <w:t>6-Ley para desgravar los servicios de</w:t>
            </w:r>
            <w:r w:rsidR="00181E7A">
              <w:rPr>
                <w:rFonts w:ascii="Tw Cen MT" w:hAnsi="Tw Cen MT" w:cs="Segoe UI Light"/>
                <w:color w:val="auto"/>
                <w:szCs w:val="24"/>
              </w:rPr>
              <w:t xml:space="preserve"> telecomunicaciones e Internet.</w:t>
            </w:r>
          </w:p>
        </w:tc>
        <w:tc>
          <w:tcPr>
            <w:tcW w:w="992" w:type="dxa"/>
          </w:tcPr>
          <w:p w:rsidR="004F7151" w:rsidRPr="001918CD" w:rsidRDefault="004F7151" w:rsidP="005A4E4D">
            <w:pPr>
              <w:keepNext/>
              <w:keepLines/>
              <w:outlineLvl w:val="0"/>
              <w:rPr>
                <w:rFonts w:ascii="Tw Cen MT" w:hAnsi="Tw Cen MT" w:cs="Segoe UI Light"/>
                <w:sz w:val="24"/>
                <w:szCs w:val="24"/>
              </w:rPr>
            </w:pPr>
            <w:bookmarkStart w:id="89" w:name="_Toc425778142"/>
            <w:bookmarkStart w:id="90" w:name="_Toc425779491"/>
            <w:bookmarkStart w:id="91" w:name="_Toc425782326"/>
            <w:r w:rsidRPr="001918CD">
              <w:rPr>
                <w:rFonts w:ascii="Tw Cen MT" w:hAnsi="Tw Cen MT" w:cs="Segoe UI Light"/>
                <w:sz w:val="24"/>
                <w:szCs w:val="24"/>
              </w:rPr>
              <w:t>*</w:t>
            </w:r>
            <w:bookmarkEnd w:id="89"/>
            <w:bookmarkEnd w:id="90"/>
            <w:bookmarkEnd w:id="91"/>
          </w:p>
        </w:tc>
        <w:tc>
          <w:tcPr>
            <w:tcW w:w="2629" w:type="dxa"/>
          </w:tcPr>
          <w:p w:rsidR="004F7151" w:rsidRPr="001918CD" w:rsidRDefault="004F7151" w:rsidP="005A4E4D">
            <w:pPr>
              <w:pStyle w:val="Cuerpo"/>
              <w:rPr>
                <w:rFonts w:ascii="Tw Cen MT" w:hAnsi="Tw Cen MT" w:cs="Segoe UI Light"/>
                <w:color w:val="auto"/>
                <w:szCs w:val="24"/>
              </w:rPr>
            </w:pPr>
            <w:r w:rsidRPr="001918CD">
              <w:rPr>
                <w:rFonts w:ascii="Tw Cen MT" w:hAnsi="Tw Cen MT" w:cs="Segoe UI Light"/>
                <w:color w:val="auto"/>
                <w:szCs w:val="24"/>
              </w:rPr>
              <w:t>Congreso Nacional</w:t>
            </w:r>
          </w:p>
          <w:p w:rsidR="004F7151" w:rsidRPr="001918CD" w:rsidRDefault="004F7151" w:rsidP="005A4E4D">
            <w:pPr>
              <w:pStyle w:val="Cuerpo"/>
              <w:rPr>
                <w:rFonts w:ascii="Tw Cen MT" w:hAnsi="Tw Cen MT" w:cs="Segoe UI Light"/>
                <w:szCs w:val="24"/>
              </w:rPr>
            </w:pPr>
            <w:r w:rsidRPr="001918CD">
              <w:rPr>
                <w:rFonts w:ascii="Tw Cen MT" w:hAnsi="Tw Cen MT" w:cs="Segoe UI Light"/>
                <w:color w:val="auto"/>
                <w:szCs w:val="24"/>
              </w:rPr>
              <w:t>Poder Ejecutivo</w:t>
            </w:r>
          </w:p>
        </w:tc>
      </w:tr>
      <w:tr w:rsidR="004F7151" w:rsidRPr="001918CD" w:rsidTr="005A4E4D">
        <w:trPr>
          <w:trHeight w:val="406"/>
          <w:jc w:val="center"/>
        </w:trPr>
        <w:tc>
          <w:tcPr>
            <w:tcW w:w="3178" w:type="dxa"/>
            <w:vMerge/>
          </w:tcPr>
          <w:p w:rsidR="004F7151" w:rsidRPr="001918CD" w:rsidRDefault="004F7151" w:rsidP="005A4E4D">
            <w:pPr>
              <w:pStyle w:val="NormalWeb"/>
              <w:spacing w:before="120" w:beforeAutospacing="0" w:after="120" w:afterAutospacing="0"/>
              <w:textAlignment w:val="baseline"/>
              <w:rPr>
                <w:rFonts w:ascii="Tw Cen MT" w:hAnsi="Tw Cen MT" w:cs="Segoe UI Light"/>
              </w:rPr>
            </w:pPr>
          </w:p>
        </w:tc>
        <w:tc>
          <w:tcPr>
            <w:tcW w:w="4188" w:type="dxa"/>
            <w:vMerge/>
          </w:tcPr>
          <w:p w:rsidR="004F7151" w:rsidRPr="001918CD" w:rsidRDefault="004F7151" w:rsidP="005A4E4D">
            <w:pPr>
              <w:keepNext/>
              <w:keepLines/>
              <w:outlineLvl w:val="0"/>
              <w:rPr>
                <w:rFonts w:ascii="Tw Cen MT" w:hAnsi="Tw Cen MT" w:cs="Segoe UI Light"/>
                <w:sz w:val="24"/>
                <w:szCs w:val="24"/>
              </w:rPr>
            </w:pPr>
          </w:p>
        </w:tc>
        <w:tc>
          <w:tcPr>
            <w:tcW w:w="3686" w:type="dxa"/>
          </w:tcPr>
          <w:p w:rsidR="004F7151" w:rsidRPr="00181E7A" w:rsidRDefault="004F7151" w:rsidP="005A4E4D">
            <w:pPr>
              <w:pStyle w:val="Cuerpo"/>
              <w:rPr>
                <w:rFonts w:ascii="Tw Cen MT" w:hAnsi="Tw Cen MT" w:cs="Segoe UI Light"/>
                <w:color w:val="auto"/>
                <w:szCs w:val="24"/>
              </w:rPr>
            </w:pPr>
            <w:r w:rsidRPr="001918CD">
              <w:rPr>
                <w:rFonts w:ascii="Tw Cen MT" w:hAnsi="Tw Cen MT" w:cs="Segoe UI Light"/>
                <w:color w:val="auto"/>
                <w:szCs w:val="24"/>
              </w:rPr>
              <w:t>7-Ley para desgravar los dispositivos de acceso a internet (computadoras, tabletas, teléfo</w:t>
            </w:r>
            <w:r w:rsidR="00181E7A">
              <w:rPr>
                <w:rFonts w:ascii="Tw Cen MT" w:hAnsi="Tw Cen MT" w:cs="Segoe UI Light"/>
                <w:color w:val="auto"/>
                <w:szCs w:val="24"/>
              </w:rPr>
              <w:t>nos inteligentes, entre otros).</w:t>
            </w:r>
          </w:p>
        </w:tc>
        <w:tc>
          <w:tcPr>
            <w:tcW w:w="992" w:type="dxa"/>
          </w:tcPr>
          <w:p w:rsidR="004F7151" w:rsidRPr="001918CD" w:rsidRDefault="004F7151" w:rsidP="005A4E4D">
            <w:pPr>
              <w:keepNext/>
              <w:keepLines/>
              <w:outlineLvl w:val="0"/>
              <w:rPr>
                <w:rFonts w:ascii="Tw Cen MT" w:hAnsi="Tw Cen MT" w:cs="Segoe UI Light"/>
                <w:sz w:val="24"/>
                <w:szCs w:val="24"/>
              </w:rPr>
            </w:pPr>
            <w:bookmarkStart w:id="92" w:name="_Toc425778143"/>
            <w:bookmarkStart w:id="93" w:name="_Toc425779492"/>
            <w:bookmarkStart w:id="94" w:name="_Toc425782327"/>
            <w:r w:rsidRPr="001918CD">
              <w:rPr>
                <w:rFonts w:ascii="Tw Cen MT" w:hAnsi="Tw Cen MT" w:cs="Segoe UI Light"/>
                <w:sz w:val="24"/>
                <w:szCs w:val="24"/>
              </w:rPr>
              <w:t>*</w:t>
            </w:r>
            <w:bookmarkEnd w:id="92"/>
            <w:bookmarkEnd w:id="93"/>
            <w:bookmarkEnd w:id="94"/>
          </w:p>
        </w:tc>
        <w:tc>
          <w:tcPr>
            <w:tcW w:w="2629" w:type="dxa"/>
          </w:tcPr>
          <w:p w:rsidR="004F7151" w:rsidRPr="001918CD" w:rsidRDefault="004F7151" w:rsidP="005A4E4D">
            <w:pPr>
              <w:pStyle w:val="Cuerpo"/>
              <w:rPr>
                <w:rFonts w:ascii="Tw Cen MT" w:hAnsi="Tw Cen MT" w:cs="Segoe UI Light"/>
                <w:color w:val="auto"/>
                <w:szCs w:val="24"/>
              </w:rPr>
            </w:pPr>
            <w:r w:rsidRPr="001918CD">
              <w:rPr>
                <w:rFonts w:ascii="Tw Cen MT" w:hAnsi="Tw Cen MT" w:cs="Segoe UI Light"/>
                <w:color w:val="auto"/>
                <w:szCs w:val="24"/>
              </w:rPr>
              <w:t>Congreso Nacional</w:t>
            </w:r>
          </w:p>
          <w:p w:rsidR="004F7151" w:rsidRPr="001918CD" w:rsidRDefault="004F7151" w:rsidP="005A4E4D">
            <w:pPr>
              <w:pStyle w:val="Cuerpo"/>
              <w:rPr>
                <w:rFonts w:ascii="Tw Cen MT" w:hAnsi="Tw Cen MT" w:cs="Segoe UI Light"/>
                <w:szCs w:val="24"/>
              </w:rPr>
            </w:pPr>
            <w:r w:rsidRPr="001918CD">
              <w:rPr>
                <w:rFonts w:ascii="Tw Cen MT" w:hAnsi="Tw Cen MT" w:cs="Segoe UI Light"/>
                <w:color w:val="auto"/>
                <w:szCs w:val="24"/>
              </w:rPr>
              <w:t>Poder Ejecutivo</w:t>
            </w:r>
          </w:p>
        </w:tc>
      </w:tr>
      <w:tr w:rsidR="004F7151" w:rsidRPr="001918CD" w:rsidTr="005A4E4D">
        <w:trPr>
          <w:trHeight w:val="406"/>
          <w:jc w:val="center"/>
        </w:trPr>
        <w:tc>
          <w:tcPr>
            <w:tcW w:w="3178" w:type="dxa"/>
            <w:vMerge/>
          </w:tcPr>
          <w:p w:rsidR="004F7151" w:rsidRPr="001918CD" w:rsidRDefault="004F7151" w:rsidP="005A4E4D">
            <w:pPr>
              <w:pStyle w:val="NormalWeb"/>
              <w:spacing w:before="120" w:beforeAutospacing="0" w:after="120" w:afterAutospacing="0"/>
              <w:textAlignment w:val="baseline"/>
              <w:rPr>
                <w:rFonts w:ascii="Tw Cen MT" w:hAnsi="Tw Cen MT" w:cs="Segoe UI Light"/>
              </w:rPr>
            </w:pPr>
          </w:p>
        </w:tc>
        <w:tc>
          <w:tcPr>
            <w:tcW w:w="4188" w:type="dxa"/>
            <w:vMerge/>
          </w:tcPr>
          <w:p w:rsidR="004F7151" w:rsidRPr="001918CD" w:rsidRDefault="004F7151" w:rsidP="005A4E4D">
            <w:pPr>
              <w:keepNext/>
              <w:keepLines/>
              <w:outlineLvl w:val="0"/>
              <w:rPr>
                <w:rFonts w:ascii="Tw Cen MT" w:hAnsi="Tw Cen MT" w:cs="Segoe UI Light"/>
                <w:sz w:val="24"/>
                <w:szCs w:val="24"/>
              </w:rPr>
            </w:pPr>
          </w:p>
        </w:tc>
        <w:tc>
          <w:tcPr>
            <w:tcW w:w="3686" w:type="dxa"/>
          </w:tcPr>
          <w:p w:rsidR="004F7151" w:rsidRPr="001918CD" w:rsidRDefault="004F7151" w:rsidP="005A4E4D">
            <w:pPr>
              <w:pStyle w:val="Cuerpo"/>
              <w:rPr>
                <w:rFonts w:ascii="Tw Cen MT" w:hAnsi="Tw Cen MT" w:cs="Segoe UI Light"/>
                <w:color w:val="auto"/>
                <w:szCs w:val="24"/>
              </w:rPr>
            </w:pPr>
            <w:r w:rsidRPr="001918CD">
              <w:rPr>
                <w:rFonts w:ascii="Tw Cen MT" w:hAnsi="Tw Cen MT" w:cs="Segoe UI Light"/>
                <w:color w:val="auto"/>
                <w:szCs w:val="24"/>
              </w:rPr>
              <w:t>8-Ley para desgravar los servicios de telecomunicaciones e Internet.</w:t>
            </w:r>
          </w:p>
          <w:p w:rsidR="004F7151" w:rsidRPr="001918CD" w:rsidRDefault="004F7151" w:rsidP="005A4E4D">
            <w:pPr>
              <w:keepNext/>
              <w:keepLines/>
              <w:outlineLvl w:val="0"/>
              <w:rPr>
                <w:rFonts w:ascii="Tw Cen MT" w:hAnsi="Tw Cen MT" w:cs="Segoe UI Light"/>
                <w:sz w:val="24"/>
                <w:szCs w:val="24"/>
              </w:rPr>
            </w:pPr>
          </w:p>
        </w:tc>
        <w:tc>
          <w:tcPr>
            <w:tcW w:w="992" w:type="dxa"/>
          </w:tcPr>
          <w:p w:rsidR="004F7151" w:rsidRPr="001918CD" w:rsidRDefault="004F7151" w:rsidP="005A4E4D">
            <w:pPr>
              <w:keepNext/>
              <w:keepLines/>
              <w:outlineLvl w:val="0"/>
              <w:rPr>
                <w:rFonts w:ascii="Tw Cen MT" w:hAnsi="Tw Cen MT" w:cs="Segoe UI Light"/>
                <w:sz w:val="24"/>
                <w:szCs w:val="24"/>
              </w:rPr>
            </w:pPr>
            <w:bookmarkStart w:id="95" w:name="_Toc425778144"/>
            <w:bookmarkStart w:id="96" w:name="_Toc425779493"/>
            <w:bookmarkStart w:id="97" w:name="_Toc425782328"/>
            <w:r w:rsidRPr="001918CD">
              <w:rPr>
                <w:rFonts w:ascii="Tw Cen MT" w:hAnsi="Tw Cen MT" w:cs="Segoe UI Light"/>
                <w:sz w:val="24"/>
                <w:szCs w:val="24"/>
              </w:rPr>
              <w:t>*</w:t>
            </w:r>
            <w:bookmarkEnd w:id="95"/>
            <w:bookmarkEnd w:id="96"/>
            <w:bookmarkEnd w:id="97"/>
          </w:p>
        </w:tc>
        <w:tc>
          <w:tcPr>
            <w:tcW w:w="2629" w:type="dxa"/>
          </w:tcPr>
          <w:p w:rsidR="004F7151" w:rsidRPr="001918CD" w:rsidRDefault="004F7151" w:rsidP="005A4E4D">
            <w:pPr>
              <w:pStyle w:val="Cuerpo"/>
              <w:rPr>
                <w:rFonts w:ascii="Tw Cen MT" w:hAnsi="Tw Cen MT" w:cs="Segoe UI Light"/>
                <w:color w:val="auto"/>
                <w:szCs w:val="24"/>
              </w:rPr>
            </w:pPr>
            <w:r w:rsidRPr="001918CD">
              <w:rPr>
                <w:rFonts w:ascii="Tw Cen MT" w:hAnsi="Tw Cen MT" w:cs="Segoe UI Light"/>
                <w:color w:val="auto"/>
                <w:szCs w:val="24"/>
              </w:rPr>
              <w:t>Congreso Nacional</w:t>
            </w:r>
          </w:p>
          <w:p w:rsidR="004F7151" w:rsidRPr="001918CD" w:rsidRDefault="004F7151" w:rsidP="005A4E4D">
            <w:pPr>
              <w:pStyle w:val="Cuerpo"/>
              <w:rPr>
                <w:rFonts w:ascii="Tw Cen MT" w:hAnsi="Tw Cen MT" w:cs="Segoe UI Light"/>
                <w:szCs w:val="24"/>
              </w:rPr>
            </w:pPr>
            <w:r w:rsidRPr="001918CD">
              <w:rPr>
                <w:rFonts w:ascii="Tw Cen MT" w:hAnsi="Tw Cen MT" w:cs="Segoe UI Light"/>
                <w:color w:val="auto"/>
                <w:szCs w:val="24"/>
              </w:rPr>
              <w:t>Poder Ejecutivo</w:t>
            </w:r>
          </w:p>
        </w:tc>
      </w:tr>
      <w:tr w:rsidR="00A74F06" w:rsidRPr="001918CD" w:rsidTr="005A4E4D">
        <w:trPr>
          <w:trHeight w:val="406"/>
          <w:jc w:val="center"/>
        </w:trPr>
        <w:tc>
          <w:tcPr>
            <w:tcW w:w="3178" w:type="dxa"/>
            <w:vMerge w:val="restart"/>
          </w:tcPr>
          <w:p w:rsidR="00A74F06" w:rsidRPr="001918CD" w:rsidRDefault="00A74F06" w:rsidP="005A4E4D">
            <w:pPr>
              <w:pStyle w:val="NormalWeb"/>
              <w:spacing w:before="120" w:beforeAutospacing="0" w:after="120" w:afterAutospacing="0"/>
              <w:textAlignment w:val="baseline"/>
              <w:rPr>
                <w:rFonts w:ascii="Tw Cen MT" w:hAnsi="Tw Cen MT" w:cs="Segoe UI Light"/>
              </w:rPr>
            </w:pPr>
            <w:r w:rsidRPr="001918CD">
              <w:rPr>
                <w:rFonts w:ascii="Tw Cen MT" w:hAnsi="Tw Cen MT" w:cs="Segoe UI Light"/>
                <w:kern w:val="2"/>
              </w:rPr>
              <w:t>4-Fortalecer el Desarrollo de la Industria Nacional TIC</w:t>
            </w:r>
            <w:r w:rsidR="00181E7A">
              <w:rPr>
                <w:rStyle w:val="Refdenotaalpie"/>
                <w:rFonts w:ascii="Tw Cen MT" w:hAnsi="Tw Cen MT" w:cs="Segoe UI Light"/>
                <w:kern w:val="2"/>
              </w:rPr>
              <w:footnoteReference w:id="4"/>
            </w:r>
            <w:r w:rsidRPr="001918CD">
              <w:rPr>
                <w:rFonts w:ascii="Tw Cen MT" w:hAnsi="Tw Cen MT" w:cs="Segoe UI Light"/>
                <w:kern w:val="2"/>
              </w:rPr>
              <w:t>.</w:t>
            </w:r>
          </w:p>
        </w:tc>
        <w:tc>
          <w:tcPr>
            <w:tcW w:w="4188" w:type="dxa"/>
          </w:tcPr>
          <w:p w:rsidR="00A74F06" w:rsidRPr="001918CD" w:rsidRDefault="00A74F06" w:rsidP="005A4E4D">
            <w:pPr>
              <w:keepNext/>
              <w:keepLines/>
              <w:outlineLvl w:val="0"/>
              <w:rPr>
                <w:rFonts w:ascii="Tw Cen MT" w:hAnsi="Tw Cen MT" w:cs="Segoe UI Light"/>
                <w:sz w:val="24"/>
                <w:szCs w:val="24"/>
              </w:rPr>
            </w:pPr>
            <w:bookmarkStart w:id="98" w:name="_Toc425778145"/>
            <w:bookmarkStart w:id="99" w:name="_Toc425779494"/>
            <w:bookmarkStart w:id="100" w:name="_Toc425782329"/>
            <w:r w:rsidRPr="001918CD">
              <w:rPr>
                <w:rFonts w:ascii="Tw Cen MT" w:hAnsi="Tw Cen MT" w:cs="Segoe UI Light"/>
                <w:kern w:val="2"/>
                <w:sz w:val="24"/>
                <w:szCs w:val="24"/>
              </w:rPr>
              <w:t>5-Incentivar que los sectores público y privado desarrollen y adquieran bienes y servicios TIC locales.</w:t>
            </w:r>
            <w:bookmarkEnd w:id="98"/>
            <w:bookmarkEnd w:id="99"/>
            <w:bookmarkEnd w:id="100"/>
          </w:p>
        </w:tc>
        <w:tc>
          <w:tcPr>
            <w:tcW w:w="3686" w:type="dxa"/>
          </w:tcPr>
          <w:p w:rsidR="00A74F06" w:rsidRPr="001918CD" w:rsidRDefault="00A74F06" w:rsidP="005A4E4D">
            <w:pPr>
              <w:pStyle w:val="Cuerpo"/>
              <w:rPr>
                <w:rFonts w:ascii="Tw Cen MT" w:hAnsi="Tw Cen MT" w:cs="Segoe UI Light"/>
                <w:color w:val="auto"/>
                <w:szCs w:val="24"/>
              </w:rPr>
            </w:pPr>
            <w:r w:rsidRPr="001918CD">
              <w:rPr>
                <w:rFonts w:ascii="Tw Cen MT" w:hAnsi="Tw Cen MT" w:cs="Segoe UI Light"/>
                <w:kern w:val="2"/>
                <w:szCs w:val="24"/>
              </w:rPr>
              <w:t>9-Actualizar el Reglamento de la Ley de Compras y Contrataciones Públicas.</w:t>
            </w:r>
          </w:p>
        </w:tc>
        <w:tc>
          <w:tcPr>
            <w:tcW w:w="992" w:type="dxa"/>
          </w:tcPr>
          <w:p w:rsidR="00A74F06" w:rsidRPr="001918CD" w:rsidRDefault="00A74F06" w:rsidP="005A4E4D">
            <w:pPr>
              <w:keepNext/>
              <w:keepLines/>
              <w:outlineLvl w:val="0"/>
              <w:rPr>
                <w:rFonts w:ascii="Tw Cen MT" w:hAnsi="Tw Cen MT" w:cs="Segoe UI Light"/>
                <w:sz w:val="24"/>
                <w:szCs w:val="24"/>
              </w:rPr>
            </w:pPr>
            <w:bookmarkStart w:id="101" w:name="_Toc425778146"/>
            <w:bookmarkStart w:id="102" w:name="_Toc425779495"/>
            <w:bookmarkStart w:id="103" w:name="_Toc425782330"/>
            <w:r w:rsidRPr="001918CD">
              <w:rPr>
                <w:rFonts w:ascii="Tw Cen MT" w:hAnsi="Tw Cen MT" w:cs="Segoe UI Light"/>
                <w:sz w:val="24"/>
                <w:szCs w:val="24"/>
              </w:rPr>
              <w:t>*</w:t>
            </w:r>
            <w:bookmarkEnd w:id="101"/>
            <w:bookmarkEnd w:id="102"/>
            <w:bookmarkEnd w:id="103"/>
          </w:p>
        </w:tc>
        <w:tc>
          <w:tcPr>
            <w:tcW w:w="2629" w:type="dxa"/>
          </w:tcPr>
          <w:p w:rsidR="00A74F06" w:rsidRPr="001918CD" w:rsidRDefault="00A74F06" w:rsidP="005A4E4D">
            <w:pPr>
              <w:pStyle w:val="Cuerpo"/>
              <w:rPr>
                <w:rFonts w:ascii="Tw Cen MT" w:hAnsi="Tw Cen MT" w:cs="Segoe UI Light"/>
                <w:color w:val="auto"/>
                <w:szCs w:val="24"/>
              </w:rPr>
            </w:pPr>
            <w:r w:rsidRPr="001918CD">
              <w:rPr>
                <w:rFonts w:ascii="Tw Cen MT" w:hAnsi="Tw Cen MT" w:cs="Segoe UI Light"/>
                <w:kern w:val="2"/>
                <w:szCs w:val="24"/>
              </w:rPr>
              <w:t>DGCP</w:t>
            </w:r>
          </w:p>
        </w:tc>
      </w:tr>
      <w:tr w:rsidR="00A74F06" w:rsidRPr="001918CD" w:rsidTr="005A4E4D">
        <w:trPr>
          <w:trHeight w:val="406"/>
          <w:jc w:val="center"/>
        </w:trPr>
        <w:tc>
          <w:tcPr>
            <w:tcW w:w="3178" w:type="dxa"/>
            <w:vMerge/>
          </w:tcPr>
          <w:p w:rsidR="00A74F06" w:rsidRPr="001918CD" w:rsidRDefault="00A74F06" w:rsidP="005A4E4D">
            <w:pPr>
              <w:pStyle w:val="NormalWeb"/>
              <w:spacing w:before="120" w:beforeAutospacing="0" w:after="120" w:afterAutospacing="0"/>
              <w:textAlignment w:val="baseline"/>
              <w:rPr>
                <w:rFonts w:ascii="Tw Cen MT" w:hAnsi="Tw Cen MT" w:cs="Segoe UI Light"/>
              </w:rPr>
            </w:pPr>
          </w:p>
        </w:tc>
        <w:tc>
          <w:tcPr>
            <w:tcW w:w="4188" w:type="dxa"/>
          </w:tcPr>
          <w:p w:rsidR="00A74F06" w:rsidRPr="001918CD" w:rsidRDefault="00A74F06" w:rsidP="005A4E4D">
            <w:pPr>
              <w:keepNext/>
              <w:keepLines/>
              <w:outlineLvl w:val="0"/>
              <w:rPr>
                <w:rFonts w:ascii="Tw Cen MT" w:hAnsi="Tw Cen MT" w:cs="Segoe UI Light"/>
                <w:sz w:val="24"/>
                <w:szCs w:val="24"/>
              </w:rPr>
            </w:pPr>
            <w:bookmarkStart w:id="104" w:name="_Toc425778147"/>
            <w:bookmarkStart w:id="105" w:name="_Toc425779496"/>
            <w:bookmarkStart w:id="106" w:name="_Toc425782331"/>
            <w:r w:rsidRPr="001918CD">
              <w:rPr>
                <w:rFonts w:ascii="Tw Cen MT" w:hAnsi="Tw Cen MT"/>
                <w:sz w:val="24"/>
                <w:szCs w:val="24"/>
              </w:rPr>
              <w:t>6-Incentivar el incremento de la cantidad de empresas del sector TIC.</w:t>
            </w:r>
            <w:bookmarkEnd w:id="104"/>
            <w:bookmarkEnd w:id="105"/>
            <w:bookmarkEnd w:id="106"/>
          </w:p>
        </w:tc>
        <w:tc>
          <w:tcPr>
            <w:tcW w:w="3686" w:type="dxa"/>
          </w:tcPr>
          <w:p w:rsidR="00A74F06" w:rsidRPr="001918CD" w:rsidRDefault="00A74F06" w:rsidP="005A4E4D">
            <w:pPr>
              <w:pStyle w:val="Cuerpo"/>
              <w:rPr>
                <w:rFonts w:ascii="Tw Cen MT" w:hAnsi="Tw Cen MT" w:cs="Segoe UI Light"/>
                <w:color w:val="auto"/>
                <w:szCs w:val="24"/>
              </w:rPr>
            </w:pPr>
            <w:r w:rsidRPr="001918CD">
              <w:rPr>
                <w:rFonts w:ascii="Tw Cen MT" w:hAnsi="Tw Cen MT"/>
                <w:szCs w:val="24"/>
              </w:rPr>
              <w:t>10- Ley de la Industria del Software y Servicios TIC.</w:t>
            </w:r>
          </w:p>
        </w:tc>
        <w:tc>
          <w:tcPr>
            <w:tcW w:w="992" w:type="dxa"/>
          </w:tcPr>
          <w:p w:rsidR="00A74F06" w:rsidRPr="001918CD" w:rsidRDefault="00A74F06" w:rsidP="005A4E4D">
            <w:pPr>
              <w:keepNext/>
              <w:keepLines/>
              <w:outlineLvl w:val="0"/>
              <w:rPr>
                <w:rFonts w:ascii="Tw Cen MT" w:hAnsi="Tw Cen MT" w:cs="Segoe UI Light"/>
                <w:sz w:val="24"/>
                <w:szCs w:val="24"/>
              </w:rPr>
            </w:pPr>
            <w:bookmarkStart w:id="107" w:name="_Toc425778148"/>
            <w:bookmarkStart w:id="108" w:name="_Toc425779497"/>
            <w:bookmarkStart w:id="109" w:name="_Toc425782332"/>
            <w:r w:rsidRPr="001918CD">
              <w:rPr>
                <w:rFonts w:ascii="Tw Cen MT" w:hAnsi="Tw Cen MT" w:cs="Segoe UI Light"/>
                <w:sz w:val="24"/>
                <w:szCs w:val="24"/>
              </w:rPr>
              <w:t>*</w:t>
            </w:r>
            <w:bookmarkEnd w:id="107"/>
            <w:bookmarkEnd w:id="108"/>
            <w:bookmarkEnd w:id="109"/>
          </w:p>
        </w:tc>
        <w:tc>
          <w:tcPr>
            <w:tcW w:w="2629" w:type="dxa"/>
          </w:tcPr>
          <w:p w:rsidR="00A74F06" w:rsidRPr="001918CD" w:rsidRDefault="00A74F06" w:rsidP="005A4E4D">
            <w:pPr>
              <w:pStyle w:val="Cuerpo"/>
              <w:rPr>
                <w:rFonts w:ascii="Tw Cen MT" w:hAnsi="Tw Cen MT" w:cs="Segoe UI Light"/>
                <w:color w:val="auto"/>
                <w:szCs w:val="24"/>
              </w:rPr>
            </w:pPr>
            <w:r w:rsidRPr="001918CD">
              <w:rPr>
                <w:rFonts w:ascii="Tw Cen MT" w:hAnsi="Tw Cen MT"/>
                <w:szCs w:val="24"/>
              </w:rPr>
              <w:t>Congreso Nacional/ Cámara TIC/ ClusterSoft/INDOTEL/ CNC/MIC/CEI-RD/MESCyT</w:t>
            </w:r>
          </w:p>
        </w:tc>
      </w:tr>
      <w:tr w:rsidR="00A74F06" w:rsidRPr="001918CD" w:rsidTr="005A4E4D">
        <w:trPr>
          <w:trHeight w:val="406"/>
          <w:jc w:val="center"/>
        </w:trPr>
        <w:tc>
          <w:tcPr>
            <w:tcW w:w="3178" w:type="dxa"/>
            <w:vMerge/>
          </w:tcPr>
          <w:p w:rsidR="00A74F06" w:rsidRPr="001918CD" w:rsidRDefault="00A74F06" w:rsidP="005A4E4D">
            <w:pPr>
              <w:pStyle w:val="NormalWeb"/>
              <w:spacing w:before="120" w:beforeAutospacing="0" w:after="120" w:afterAutospacing="0"/>
              <w:textAlignment w:val="baseline"/>
              <w:rPr>
                <w:rFonts w:ascii="Tw Cen MT" w:hAnsi="Tw Cen MT" w:cs="Segoe UI Light"/>
              </w:rPr>
            </w:pPr>
          </w:p>
        </w:tc>
        <w:tc>
          <w:tcPr>
            <w:tcW w:w="4188" w:type="dxa"/>
          </w:tcPr>
          <w:p w:rsidR="00A74F06" w:rsidRPr="001918CD" w:rsidRDefault="00A74F06" w:rsidP="005A4E4D">
            <w:pPr>
              <w:keepNext/>
              <w:keepLines/>
              <w:outlineLvl w:val="0"/>
              <w:rPr>
                <w:rFonts w:ascii="Tw Cen MT" w:hAnsi="Tw Cen MT" w:cs="Segoe UI Light"/>
                <w:sz w:val="24"/>
                <w:szCs w:val="24"/>
              </w:rPr>
            </w:pPr>
            <w:bookmarkStart w:id="110" w:name="_Toc425778149"/>
            <w:bookmarkStart w:id="111" w:name="_Toc425779498"/>
            <w:bookmarkStart w:id="112" w:name="_Toc425782333"/>
            <w:r w:rsidRPr="001918CD">
              <w:rPr>
                <w:rFonts w:ascii="Tw Cen MT" w:hAnsi="Tw Cen MT"/>
                <w:sz w:val="24"/>
                <w:szCs w:val="24"/>
              </w:rPr>
              <w:t>7- Incentivar el desarrollo del emprendimiento</w:t>
            </w:r>
            <w:bookmarkEnd w:id="110"/>
            <w:bookmarkEnd w:id="111"/>
            <w:bookmarkEnd w:id="112"/>
          </w:p>
        </w:tc>
        <w:tc>
          <w:tcPr>
            <w:tcW w:w="3686" w:type="dxa"/>
          </w:tcPr>
          <w:p w:rsidR="00A74F06" w:rsidRPr="001918CD" w:rsidRDefault="00A74F06" w:rsidP="005A4E4D">
            <w:pPr>
              <w:pStyle w:val="Cuerpo"/>
              <w:rPr>
                <w:rFonts w:ascii="Tw Cen MT" w:hAnsi="Tw Cen MT" w:cs="Segoe UI Light"/>
                <w:color w:val="auto"/>
                <w:szCs w:val="24"/>
              </w:rPr>
            </w:pPr>
            <w:r w:rsidRPr="001918CD">
              <w:rPr>
                <w:rFonts w:ascii="Tw Cen MT" w:hAnsi="Tw Cen MT"/>
                <w:szCs w:val="24"/>
              </w:rPr>
              <w:t>11- Ley de Emprendimiento</w:t>
            </w:r>
          </w:p>
        </w:tc>
        <w:tc>
          <w:tcPr>
            <w:tcW w:w="992" w:type="dxa"/>
          </w:tcPr>
          <w:p w:rsidR="00A74F06" w:rsidRPr="001918CD" w:rsidRDefault="00A74F06" w:rsidP="005A4E4D">
            <w:pPr>
              <w:keepNext/>
              <w:keepLines/>
              <w:outlineLvl w:val="0"/>
              <w:rPr>
                <w:rFonts w:ascii="Tw Cen MT" w:hAnsi="Tw Cen MT" w:cs="Segoe UI Light"/>
                <w:sz w:val="24"/>
                <w:szCs w:val="24"/>
              </w:rPr>
            </w:pPr>
            <w:bookmarkStart w:id="113" w:name="_Toc425778150"/>
            <w:bookmarkStart w:id="114" w:name="_Toc425779499"/>
            <w:bookmarkStart w:id="115" w:name="_Toc425782334"/>
            <w:r w:rsidRPr="001918CD">
              <w:rPr>
                <w:rFonts w:ascii="Tw Cen MT" w:hAnsi="Tw Cen MT" w:cs="Segoe UI Light"/>
                <w:sz w:val="24"/>
                <w:szCs w:val="24"/>
              </w:rPr>
              <w:t>*</w:t>
            </w:r>
            <w:bookmarkEnd w:id="113"/>
            <w:bookmarkEnd w:id="114"/>
            <w:bookmarkEnd w:id="115"/>
          </w:p>
        </w:tc>
        <w:tc>
          <w:tcPr>
            <w:tcW w:w="2629" w:type="dxa"/>
          </w:tcPr>
          <w:p w:rsidR="00A74F06" w:rsidRPr="001918CD" w:rsidRDefault="00A74F06" w:rsidP="005A4E4D">
            <w:pPr>
              <w:pStyle w:val="Cuerpo"/>
              <w:rPr>
                <w:rFonts w:ascii="Tw Cen MT" w:hAnsi="Tw Cen MT" w:cs="Segoe UI Light"/>
                <w:color w:val="auto"/>
                <w:szCs w:val="24"/>
              </w:rPr>
            </w:pPr>
            <w:r w:rsidRPr="001918CD">
              <w:rPr>
                <w:rFonts w:ascii="Tw Cen MT" w:hAnsi="Tw Cen MT"/>
                <w:szCs w:val="24"/>
              </w:rPr>
              <w:t>Congreso Nacional/MIC/MESCyT</w:t>
            </w:r>
          </w:p>
        </w:tc>
      </w:tr>
      <w:tr w:rsidR="00A74F06" w:rsidRPr="001918CD" w:rsidTr="005A4E4D">
        <w:trPr>
          <w:trHeight w:val="406"/>
          <w:jc w:val="center"/>
        </w:trPr>
        <w:tc>
          <w:tcPr>
            <w:tcW w:w="3178" w:type="dxa"/>
          </w:tcPr>
          <w:p w:rsidR="00A74F06" w:rsidRPr="001918CD" w:rsidRDefault="00A74F06" w:rsidP="005A4E4D">
            <w:pPr>
              <w:pStyle w:val="NormalWeb"/>
              <w:spacing w:before="120" w:beforeAutospacing="0" w:after="120" w:afterAutospacing="0"/>
              <w:textAlignment w:val="baseline"/>
              <w:rPr>
                <w:rFonts w:ascii="Tw Cen MT" w:hAnsi="Tw Cen MT" w:cs="Segoe UI Light"/>
              </w:rPr>
            </w:pPr>
            <w:r w:rsidRPr="001918CD">
              <w:rPr>
                <w:rFonts w:ascii="Tw Cen MT" w:hAnsi="Tw Cen MT" w:cs="Segoe UI Light"/>
                <w:kern w:val="2"/>
              </w:rPr>
              <w:t>5-Mejorar la competitividad de las Micro, Pequeñas y Medianas Empresas (MIPYMES) a través de la incorporación de las TIC.</w:t>
            </w:r>
            <w:r w:rsidR="00181E7A">
              <w:rPr>
                <w:rStyle w:val="Refdenotaalpie"/>
                <w:rFonts w:ascii="Tw Cen MT" w:hAnsi="Tw Cen MT" w:cs="Segoe UI Light"/>
                <w:kern w:val="2"/>
              </w:rPr>
              <w:footnoteReference w:id="5"/>
            </w:r>
          </w:p>
        </w:tc>
        <w:tc>
          <w:tcPr>
            <w:tcW w:w="4188" w:type="dxa"/>
          </w:tcPr>
          <w:p w:rsidR="00A74F06" w:rsidRPr="001918CD" w:rsidRDefault="00A74F06" w:rsidP="005A4E4D">
            <w:pPr>
              <w:keepNext/>
              <w:keepLines/>
              <w:outlineLvl w:val="0"/>
              <w:rPr>
                <w:rFonts w:ascii="Tw Cen MT" w:hAnsi="Tw Cen MT" w:cs="Segoe UI Light"/>
                <w:sz w:val="24"/>
                <w:szCs w:val="24"/>
              </w:rPr>
            </w:pPr>
            <w:bookmarkStart w:id="116" w:name="_Toc425778151"/>
            <w:bookmarkStart w:id="117" w:name="_Toc425779500"/>
            <w:bookmarkStart w:id="118" w:name="_Toc425782335"/>
            <w:r w:rsidRPr="001918CD">
              <w:rPr>
                <w:rFonts w:ascii="Tw Cen MT" w:hAnsi="Tw Cen MT"/>
                <w:sz w:val="24"/>
                <w:szCs w:val="24"/>
              </w:rPr>
              <w:t>8-Fomentar la adopción de las TIC por parte de las MPYMES para promover la productividad y la innovación.</w:t>
            </w:r>
            <w:bookmarkEnd w:id="116"/>
            <w:bookmarkEnd w:id="117"/>
            <w:bookmarkEnd w:id="118"/>
          </w:p>
        </w:tc>
        <w:tc>
          <w:tcPr>
            <w:tcW w:w="3686" w:type="dxa"/>
          </w:tcPr>
          <w:p w:rsidR="00A74F06" w:rsidRPr="001918CD" w:rsidRDefault="00A74F06" w:rsidP="005A4E4D">
            <w:pPr>
              <w:pStyle w:val="Cuerpo"/>
              <w:rPr>
                <w:rFonts w:ascii="Tw Cen MT" w:hAnsi="Tw Cen MT" w:cs="Segoe UI Light"/>
                <w:color w:val="auto"/>
                <w:szCs w:val="24"/>
              </w:rPr>
            </w:pPr>
            <w:r w:rsidRPr="001918CD">
              <w:rPr>
                <w:rFonts w:ascii="Tw Cen MT" w:hAnsi="Tw Cen MT" w:cs="Segoe UI Light"/>
                <w:szCs w:val="24"/>
              </w:rPr>
              <w:t>12-Proyecto de Ley de Teletrabajo.</w:t>
            </w:r>
          </w:p>
        </w:tc>
        <w:tc>
          <w:tcPr>
            <w:tcW w:w="992" w:type="dxa"/>
          </w:tcPr>
          <w:p w:rsidR="00A74F06" w:rsidRPr="001918CD" w:rsidRDefault="00A74F06" w:rsidP="005A4E4D">
            <w:pPr>
              <w:keepNext/>
              <w:keepLines/>
              <w:outlineLvl w:val="0"/>
              <w:rPr>
                <w:rFonts w:ascii="Tw Cen MT" w:hAnsi="Tw Cen MT" w:cs="Segoe UI Light"/>
                <w:sz w:val="24"/>
                <w:szCs w:val="24"/>
              </w:rPr>
            </w:pPr>
            <w:bookmarkStart w:id="119" w:name="_Toc425778152"/>
            <w:bookmarkStart w:id="120" w:name="_Toc425779501"/>
            <w:bookmarkStart w:id="121" w:name="_Toc425782336"/>
            <w:r w:rsidRPr="001918CD">
              <w:rPr>
                <w:rFonts w:ascii="Tw Cen MT" w:eastAsia="ヒラギノ角ゴ Pro W3" w:hAnsi="Tw Cen MT" w:cs="Segoe UI Light"/>
                <w:color w:val="000000"/>
                <w:sz w:val="24"/>
                <w:szCs w:val="24"/>
              </w:rPr>
              <w:t>**</w:t>
            </w:r>
            <w:bookmarkEnd w:id="119"/>
            <w:bookmarkEnd w:id="120"/>
            <w:bookmarkEnd w:id="121"/>
          </w:p>
        </w:tc>
        <w:tc>
          <w:tcPr>
            <w:tcW w:w="2629" w:type="dxa"/>
          </w:tcPr>
          <w:p w:rsidR="00A74F06" w:rsidRPr="001918CD" w:rsidRDefault="00A74F06" w:rsidP="005A4E4D">
            <w:pPr>
              <w:pStyle w:val="Cuerpo"/>
              <w:rPr>
                <w:rFonts w:ascii="Tw Cen MT" w:hAnsi="Tw Cen MT" w:cs="Segoe UI Light"/>
                <w:color w:val="auto"/>
                <w:szCs w:val="24"/>
              </w:rPr>
            </w:pPr>
            <w:r w:rsidRPr="001918CD">
              <w:rPr>
                <w:rFonts w:ascii="Tw Cen MT" w:hAnsi="Tw Cen MT" w:cs="Segoe UI Light"/>
                <w:szCs w:val="24"/>
              </w:rPr>
              <w:t>Congreso Nacional/ CONADIS</w:t>
            </w:r>
          </w:p>
        </w:tc>
      </w:tr>
      <w:tr w:rsidR="00096482" w:rsidRPr="001918CD" w:rsidTr="005A4E4D">
        <w:trPr>
          <w:trHeight w:val="406"/>
          <w:jc w:val="center"/>
        </w:trPr>
        <w:tc>
          <w:tcPr>
            <w:tcW w:w="3178" w:type="dxa"/>
            <w:vMerge w:val="restart"/>
          </w:tcPr>
          <w:p w:rsidR="00096482" w:rsidRPr="001918CD" w:rsidRDefault="00096482" w:rsidP="005A4E4D">
            <w:pPr>
              <w:pStyle w:val="NormalWeb"/>
              <w:spacing w:before="120" w:beforeAutospacing="0" w:after="120" w:afterAutospacing="0"/>
              <w:textAlignment w:val="baseline"/>
              <w:rPr>
                <w:rFonts w:ascii="Tw Cen MT" w:hAnsi="Tw Cen MT" w:cs="Segoe UI Light"/>
              </w:rPr>
            </w:pPr>
            <w:r w:rsidRPr="001918CD">
              <w:rPr>
                <w:rFonts w:ascii="Tw Cen MT" w:hAnsi="Tw Cen MT" w:cs="Segoe UI Light"/>
              </w:rPr>
              <w:t>6- Fomentar el Desarrollo del Comercio Electrónico</w:t>
            </w:r>
            <w:r w:rsidR="00181E7A">
              <w:rPr>
                <w:rStyle w:val="Refdenotaalpie"/>
                <w:rFonts w:ascii="Tw Cen MT" w:hAnsi="Tw Cen MT" w:cs="Segoe UI Light"/>
              </w:rPr>
              <w:footnoteReference w:id="6"/>
            </w:r>
          </w:p>
        </w:tc>
        <w:tc>
          <w:tcPr>
            <w:tcW w:w="4188" w:type="dxa"/>
            <w:vMerge w:val="restart"/>
          </w:tcPr>
          <w:p w:rsidR="00096482" w:rsidRPr="001918CD" w:rsidRDefault="00096482" w:rsidP="005A4E4D">
            <w:pPr>
              <w:keepNext/>
              <w:keepLines/>
              <w:outlineLvl w:val="0"/>
              <w:rPr>
                <w:rFonts w:ascii="Tw Cen MT" w:hAnsi="Tw Cen MT" w:cs="Segoe UI Light"/>
                <w:sz w:val="24"/>
                <w:szCs w:val="24"/>
              </w:rPr>
            </w:pPr>
            <w:bookmarkStart w:id="122" w:name="_Toc425778153"/>
            <w:bookmarkStart w:id="123" w:name="_Toc425779502"/>
            <w:bookmarkStart w:id="124" w:name="_Toc425782337"/>
            <w:r w:rsidRPr="001918CD">
              <w:rPr>
                <w:rFonts w:ascii="Tw Cen MT" w:hAnsi="Tw Cen MT" w:cs="Segoe UI Light"/>
                <w:kern w:val="2"/>
                <w:sz w:val="24"/>
                <w:szCs w:val="24"/>
              </w:rPr>
              <w:t>9-Promover Internet como herramienta para acceder a nuevos mercados y la mejora en el nivel de acceso a servicios financieros y medios de pago por Internet</w:t>
            </w:r>
            <w:bookmarkEnd w:id="122"/>
            <w:bookmarkEnd w:id="123"/>
            <w:bookmarkEnd w:id="124"/>
          </w:p>
        </w:tc>
        <w:tc>
          <w:tcPr>
            <w:tcW w:w="3686" w:type="dxa"/>
          </w:tcPr>
          <w:p w:rsidR="00096482" w:rsidRPr="001918CD" w:rsidRDefault="00096482" w:rsidP="005A4E4D">
            <w:pPr>
              <w:pStyle w:val="Cuerpo"/>
              <w:rPr>
                <w:rFonts w:ascii="Tw Cen MT" w:hAnsi="Tw Cen MT" w:cs="Segoe UI Light"/>
                <w:color w:val="auto"/>
                <w:szCs w:val="24"/>
              </w:rPr>
            </w:pPr>
            <w:r w:rsidRPr="001918CD">
              <w:rPr>
                <w:rFonts w:ascii="Tw Cen MT" w:hAnsi="Tw Cen MT" w:cs="Segoe UI Light"/>
                <w:szCs w:val="24"/>
              </w:rPr>
              <w:t>13-Actualizar el Reglamento de Sistemas de Pago de la República Dominicana.</w:t>
            </w:r>
          </w:p>
        </w:tc>
        <w:tc>
          <w:tcPr>
            <w:tcW w:w="992" w:type="dxa"/>
          </w:tcPr>
          <w:p w:rsidR="00096482" w:rsidRPr="001918CD" w:rsidRDefault="00096482" w:rsidP="005A4E4D">
            <w:pPr>
              <w:keepNext/>
              <w:keepLines/>
              <w:outlineLvl w:val="0"/>
              <w:rPr>
                <w:rFonts w:ascii="Tw Cen MT" w:hAnsi="Tw Cen MT" w:cs="Segoe UI Light"/>
                <w:sz w:val="24"/>
                <w:szCs w:val="24"/>
              </w:rPr>
            </w:pPr>
            <w:bookmarkStart w:id="125" w:name="_Toc425778154"/>
            <w:bookmarkStart w:id="126" w:name="_Toc425779503"/>
            <w:bookmarkStart w:id="127" w:name="_Toc425782338"/>
            <w:r w:rsidRPr="001918CD">
              <w:rPr>
                <w:rFonts w:ascii="Tw Cen MT" w:eastAsia="ヒラギノ角ゴ Pro W3" w:hAnsi="Tw Cen MT" w:cs="Segoe UI Light"/>
                <w:color w:val="000000"/>
                <w:sz w:val="24"/>
                <w:szCs w:val="24"/>
              </w:rPr>
              <w:t>*</w:t>
            </w:r>
            <w:bookmarkEnd w:id="125"/>
            <w:bookmarkEnd w:id="126"/>
            <w:bookmarkEnd w:id="127"/>
          </w:p>
        </w:tc>
        <w:tc>
          <w:tcPr>
            <w:tcW w:w="2629" w:type="dxa"/>
          </w:tcPr>
          <w:p w:rsidR="00096482" w:rsidRPr="001918CD" w:rsidRDefault="00096482" w:rsidP="005A4E4D">
            <w:pPr>
              <w:pStyle w:val="Cuerpo"/>
              <w:rPr>
                <w:rFonts w:ascii="Tw Cen MT" w:hAnsi="Tw Cen MT" w:cs="Segoe UI Light"/>
                <w:color w:val="auto"/>
                <w:szCs w:val="24"/>
              </w:rPr>
            </w:pPr>
            <w:r w:rsidRPr="001918CD">
              <w:rPr>
                <w:rFonts w:ascii="Tw Cen MT" w:hAnsi="Tw Cen MT" w:cs="Segoe UI Light"/>
                <w:szCs w:val="24"/>
              </w:rPr>
              <w:t>INDOTEL/Banco Central/Sup. Bancos/Sup. Valores</w:t>
            </w:r>
          </w:p>
        </w:tc>
      </w:tr>
      <w:tr w:rsidR="00096482" w:rsidRPr="001918CD" w:rsidTr="005A4E4D">
        <w:trPr>
          <w:trHeight w:val="406"/>
          <w:jc w:val="center"/>
        </w:trPr>
        <w:tc>
          <w:tcPr>
            <w:tcW w:w="3178" w:type="dxa"/>
            <w:vMerge/>
          </w:tcPr>
          <w:p w:rsidR="00096482" w:rsidRPr="001918CD" w:rsidRDefault="00096482" w:rsidP="005A4E4D">
            <w:pPr>
              <w:pStyle w:val="NormalWeb"/>
              <w:spacing w:before="120" w:beforeAutospacing="0" w:after="120" w:afterAutospacing="0"/>
              <w:textAlignment w:val="baseline"/>
              <w:rPr>
                <w:rFonts w:ascii="Tw Cen MT" w:hAnsi="Tw Cen MT" w:cs="Segoe UI Light"/>
              </w:rPr>
            </w:pPr>
          </w:p>
        </w:tc>
        <w:tc>
          <w:tcPr>
            <w:tcW w:w="4188" w:type="dxa"/>
            <w:vMerge/>
          </w:tcPr>
          <w:p w:rsidR="00096482" w:rsidRPr="001918CD" w:rsidRDefault="00096482" w:rsidP="005A4E4D">
            <w:pPr>
              <w:keepNext/>
              <w:keepLines/>
              <w:outlineLvl w:val="0"/>
              <w:rPr>
                <w:rFonts w:ascii="Tw Cen MT" w:hAnsi="Tw Cen MT" w:cs="Segoe UI Light"/>
                <w:sz w:val="24"/>
                <w:szCs w:val="24"/>
              </w:rPr>
            </w:pPr>
          </w:p>
        </w:tc>
        <w:tc>
          <w:tcPr>
            <w:tcW w:w="3686" w:type="dxa"/>
          </w:tcPr>
          <w:p w:rsidR="00096482" w:rsidRPr="001918CD" w:rsidRDefault="00096482" w:rsidP="005A4E4D">
            <w:pPr>
              <w:pStyle w:val="Cuerpo"/>
              <w:rPr>
                <w:rFonts w:ascii="Tw Cen MT" w:hAnsi="Tw Cen MT" w:cs="Segoe UI Light"/>
                <w:color w:val="auto"/>
                <w:szCs w:val="24"/>
              </w:rPr>
            </w:pPr>
            <w:r w:rsidRPr="001918CD">
              <w:rPr>
                <w:rFonts w:ascii="Tw Cen MT" w:hAnsi="Tw Cen MT"/>
                <w:szCs w:val="24"/>
              </w:rPr>
              <w:t>14-Norma General de Comercio Electrónico.</w:t>
            </w:r>
          </w:p>
        </w:tc>
        <w:tc>
          <w:tcPr>
            <w:tcW w:w="992" w:type="dxa"/>
          </w:tcPr>
          <w:p w:rsidR="00096482" w:rsidRPr="001918CD" w:rsidRDefault="00096482" w:rsidP="005A4E4D">
            <w:pPr>
              <w:keepNext/>
              <w:keepLines/>
              <w:outlineLvl w:val="0"/>
              <w:rPr>
                <w:rFonts w:ascii="Tw Cen MT" w:hAnsi="Tw Cen MT" w:cs="Segoe UI Light"/>
                <w:sz w:val="24"/>
                <w:szCs w:val="24"/>
              </w:rPr>
            </w:pPr>
            <w:bookmarkStart w:id="128" w:name="_Toc425778155"/>
            <w:bookmarkStart w:id="129" w:name="_Toc425779504"/>
            <w:bookmarkStart w:id="130" w:name="_Toc425782339"/>
            <w:r w:rsidRPr="001918CD">
              <w:rPr>
                <w:rFonts w:ascii="Tw Cen MT" w:eastAsia="ヒラギノ角ゴ Pro W3" w:hAnsi="Tw Cen MT" w:cs="Segoe UI Light"/>
                <w:color w:val="000000"/>
                <w:sz w:val="24"/>
                <w:szCs w:val="24"/>
              </w:rPr>
              <w:t>*</w:t>
            </w:r>
            <w:bookmarkEnd w:id="128"/>
            <w:bookmarkEnd w:id="129"/>
            <w:bookmarkEnd w:id="130"/>
          </w:p>
        </w:tc>
        <w:tc>
          <w:tcPr>
            <w:tcW w:w="2629" w:type="dxa"/>
          </w:tcPr>
          <w:p w:rsidR="00096482" w:rsidRPr="001918CD" w:rsidRDefault="00096482" w:rsidP="005A4E4D">
            <w:pPr>
              <w:pStyle w:val="Cuerpo"/>
              <w:rPr>
                <w:rFonts w:ascii="Tw Cen MT" w:hAnsi="Tw Cen MT" w:cs="Segoe UI Light"/>
                <w:color w:val="auto"/>
                <w:szCs w:val="24"/>
              </w:rPr>
            </w:pPr>
            <w:r w:rsidRPr="001918CD">
              <w:rPr>
                <w:rFonts w:ascii="Tw Cen MT" w:hAnsi="Tw Cen MT" w:cs="Segoe UI Light"/>
                <w:szCs w:val="24"/>
              </w:rPr>
              <w:t>INDOTEL/Banco Central/Sup. Bancos/Sup. Valores</w:t>
            </w:r>
          </w:p>
        </w:tc>
      </w:tr>
      <w:tr w:rsidR="00A74F06" w:rsidRPr="001918CD" w:rsidTr="005A4E4D">
        <w:trPr>
          <w:trHeight w:val="720"/>
          <w:jc w:val="center"/>
        </w:trPr>
        <w:tc>
          <w:tcPr>
            <w:tcW w:w="3178" w:type="dxa"/>
          </w:tcPr>
          <w:p w:rsidR="00A74F06" w:rsidRPr="004F7151" w:rsidRDefault="00096482" w:rsidP="005A4E4D">
            <w:pPr>
              <w:keepNext/>
              <w:keepLines/>
              <w:outlineLvl w:val="0"/>
              <w:rPr>
                <w:rFonts w:ascii="Tw Cen MT" w:eastAsiaTheme="majorEastAsia" w:hAnsi="Tw Cen MT" w:cstheme="majorBidi"/>
                <w:b/>
                <w:sz w:val="24"/>
                <w:szCs w:val="24"/>
                <w:shd w:val="clear" w:color="auto" w:fill="FFFFFF"/>
              </w:rPr>
            </w:pPr>
            <w:bookmarkStart w:id="131" w:name="_Toc425778156"/>
            <w:bookmarkStart w:id="132" w:name="_Toc425779505"/>
            <w:bookmarkStart w:id="133" w:name="_Toc425782340"/>
            <w:r w:rsidRPr="001918CD">
              <w:rPr>
                <w:rFonts w:ascii="Tw Cen MT" w:eastAsiaTheme="majorEastAsia" w:hAnsi="Tw Cen MT" w:cstheme="majorBidi"/>
                <w:sz w:val="24"/>
                <w:szCs w:val="24"/>
              </w:rPr>
              <w:lastRenderedPageBreak/>
              <w:t xml:space="preserve">7-Contribuir al desarrollo de la Internet </w:t>
            </w:r>
            <w:r w:rsidRPr="001918CD">
              <w:rPr>
                <w:rFonts w:ascii="Tw Cen MT" w:eastAsiaTheme="majorEastAsia" w:hAnsi="Tw Cen MT" w:cstheme="majorBidi"/>
                <w:sz w:val="24"/>
                <w:szCs w:val="24"/>
                <w:shd w:val="clear" w:color="auto" w:fill="FFFFFF"/>
              </w:rPr>
              <w:t>en el país.</w:t>
            </w:r>
            <w:bookmarkEnd w:id="131"/>
            <w:bookmarkEnd w:id="132"/>
            <w:bookmarkEnd w:id="133"/>
          </w:p>
        </w:tc>
        <w:tc>
          <w:tcPr>
            <w:tcW w:w="4188" w:type="dxa"/>
          </w:tcPr>
          <w:p w:rsidR="00A74F06" w:rsidRPr="001918CD" w:rsidRDefault="00096482" w:rsidP="005A4E4D">
            <w:pPr>
              <w:keepNext/>
              <w:keepLines/>
              <w:outlineLvl w:val="0"/>
              <w:rPr>
                <w:rFonts w:ascii="Tw Cen MT" w:hAnsi="Tw Cen MT" w:cs="Segoe UI Light"/>
                <w:sz w:val="24"/>
                <w:szCs w:val="24"/>
              </w:rPr>
            </w:pPr>
            <w:bookmarkStart w:id="134" w:name="_Toc425778157"/>
            <w:bookmarkStart w:id="135" w:name="_Toc425779506"/>
            <w:bookmarkStart w:id="136" w:name="_Toc425782341"/>
            <w:r w:rsidRPr="001918CD">
              <w:rPr>
                <w:rFonts w:ascii="Tw Cen MT" w:eastAsia="ヒラギノ角ゴ Pro W3" w:hAnsi="Tw Cen MT" w:cs="Segoe UI Light"/>
                <w:sz w:val="24"/>
                <w:szCs w:val="24"/>
              </w:rPr>
              <w:t>10-Desarrollar una agenda nacional de Gobernanza de Internet.</w:t>
            </w:r>
            <w:bookmarkEnd w:id="134"/>
            <w:bookmarkEnd w:id="135"/>
            <w:bookmarkEnd w:id="136"/>
          </w:p>
        </w:tc>
        <w:tc>
          <w:tcPr>
            <w:tcW w:w="3686" w:type="dxa"/>
          </w:tcPr>
          <w:p w:rsidR="00A74F06" w:rsidRPr="001918CD" w:rsidRDefault="00096482" w:rsidP="005A4E4D">
            <w:pPr>
              <w:pStyle w:val="Cuerpo"/>
              <w:rPr>
                <w:rFonts w:ascii="Tw Cen MT" w:hAnsi="Tw Cen MT" w:cs="Segoe UI Light"/>
                <w:color w:val="auto"/>
                <w:szCs w:val="24"/>
              </w:rPr>
            </w:pPr>
            <w:r w:rsidRPr="001918CD">
              <w:rPr>
                <w:rFonts w:ascii="Tw Cen MT" w:hAnsi="Tw Cen MT" w:cs="Segoe UI Light"/>
                <w:szCs w:val="24"/>
              </w:rPr>
              <w:t>15-Crear un espacio nacional sobre la gestión de la Gobernanza de Internet en el país.</w:t>
            </w:r>
          </w:p>
        </w:tc>
        <w:tc>
          <w:tcPr>
            <w:tcW w:w="992" w:type="dxa"/>
          </w:tcPr>
          <w:p w:rsidR="00A74F06" w:rsidRPr="001918CD" w:rsidRDefault="00096482" w:rsidP="005A4E4D">
            <w:pPr>
              <w:keepNext/>
              <w:keepLines/>
              <w:outlineLvl w:val="0"/>
              <w:rPr>
                <w:rFonts w:ascii="Tw Cen MT" w:hAnsi="Tw Cen MT" w:cs="Segoe UI Light"/>
                <w:sz w:val="24"/>
                <w:szCs w:val="24"/>
              </w:rPr>
            </w:pPr>
            <w:bookmarkStart w:id="137" w:name="_Toc425778158"/>
            <w:bookmarkStart w:id="138" w:name="_Toc425779507"/>
            <w:bookmarkStart w:id="139" w:name="_Toc425782342"/>
            <w:r w:rsidRPr="001918CD">
              <w:rPr>
                <w:rFonts w:ascii="Tw Cen MT" w:eastAsia="ヒラギノ角ゴ Pro W3" w:hAnsi="Tw Cen MT" w:cs="Segoe UI Light"/>
                <w:sz w:val="24"/>
                <w:szCs w:val="24"/>
              </w:rPr>
              <w:t>**</w:t>
            </w:r>
            <w:bookmarkEnd w:id="137"/>
            <w:bookmarkEnd w:id="138"/>
            <w:bookmarkEnd w:id="139"/>
          </w:p>
        </w:tc>
        <w:tc>
          <w:tcPr>
            <w:tcW w:w="2629" w:type="dxa"/>
          </w:tcPr>
          <w:p w:rsidR="00096482" w:rsidRPr="001918CD" w:rsidRDefault="00096482" w:rsidP="005A4E4D">
            <w:pPr>
              <w:keepNext/>
              <w:keepLines/>
              <w:outlineLvl w:val="0"/>
              <w:rPr>
                <w:rFonts w:ascii="Tw Cen MT" w:eastAsia="ヒラギノ角ゴ Pro W3" w:hAnsi="Tw Cen MT" w:cs="Segoe UI Light"/>
                <w:sz w:val="24"/>
                <w:szCs w:val="24"/>
              </w:rPr>
            </w:pPr>
            <w:bookmarkStart w:id="140" w:name="_Toc425778159"/>
            <w:bookmarkStart w:id="141" w:name="_Toc425779508"/>
            <w:bookmarkStart w:id="142" w:name="_Toc425782343"/>
            <w:r w:rsidRPr="001918CD">
              <w:rPr>
                <w:rFonts w:ascii="Tw Cen MT" w:eastAsia="ヒラギノ角ゴ Pro W3" w:hAnsi="Tw Cen MT" w:cs="Segoe UI Light"/>
                <w:sz w:val="24"/>
                <w:szCs w:val="24"/>
              </w:rPr>
              <w:t>INDOTEL</w:t>
            </w:r>
            <w:bookmarkEnd w:id="140"/>
            <w:bookmarkEnd w:id="141"/>
            <w:bookmarkEnd w:id="142"/>
          </w:p>
          <w:p w:rsidR="00A74F06" w:rsidRPr="001918CD" w:rsidRDefault="00096482" w:rsidP="005A4E4D">
            <w:pPr>
              <w:pStyle w:val="Cuerpo"/>
              <w:rPr>
                <w:rFonts w:ascii="Tw Cen MT" w:hAnsi="Tw Cen MT" w:cs="Segoe UI Light"/>
                <w:color w:val="auto"/>
                <w:szCs w:val="24"/>
              </w:rPr>
            </w:pPr>
            <w:r w:rsidRPr="001918CD">
              <w:rPr>
                <w:rFonts w:ascii="Tw Cen MT" w:hAnsi="Tw Cen MT"/>
                <w:szCs w:val="24"/>
              </w:rPr>
              <w:t>ISOC-RD</w:t>
            </w:r>
          </w:p>
        </w:tc>
      </w:tr>
      <w:tr w:rsidR="00096482" w:rsidRPr="001918CD" w:rsidTr="005A4E4D">
        <w:trPr>
          <w:trHeight w:val="863"/>
          <w:jc w:val="center"/>
        </w:trPr>
        <w:tc>
          <w:tcPr>
            <w:tcW w:w="3178" w:type="dxa"/>
            <w:vMerge w:val="restart"/>
          </w:tcPr>
          <w:p w:rsidR="00096482" w:rsidRPr="001918CD" w:rsidRDefault="00096482" w:rsidP="005A4E4D">
            <w:pPr>
              <w:pStyle w:val="NormalWeb"/>
              <w:spacing w:before="0" w:beforeAutospacing="0" w:after="120" w:afterAutospacing="0"/>
              <w:textAlignment w:val="baseline"/>
              <w:rPr>
                <w:rFonts w:ascii="Tw Cen MT" w:hAnsi="Tw Cen MT" w:cs="Segoe UI Light"/>
              </w:rPr>
            </w:pPr>
            <w:r w:rsidRPr="001918CD">
              <w:rPr>
                <w:rFonts w:ascii="Tw Cen MT" w:eastAsia="ヒラギノ角ゴ Pro W3" w:hAnsi="Tw Cen MT" w:cs="Segoe UI Light"/>
              </w:rPr>
              <w:t>8-Garantizar y promover el uso seguro de redes y sistemas de información por parte de la ciudadanía.</w:t>
            </w:r>
          </w:p>
        </w:tc>
        <w:tc>
          <w:tcPr>
            <w:tcW w:w="4188" w:type="dxa"/>
          </w:tcPr>
          <w:p w:rsidR="00096482" w:rsidRPr="001918CD" w:rsidRDefault="00096482" w:rsidP="005A4E4D">
            <w:pPr>
              <w:keepNext/>
              <w:keepLines/>
              <w:outlineLvl w:val="0"/>
              <w:rPr>
                <w:rFonts w:ascii="Tw Cen MT" w:hAnsi="Tw Cen MT" w:cs="Segoe UI Light"/>
                <w:sz w:val="24"/>
                <w:szCs w:val="24"/>
              </w:rPr>
            </w:pPr>
            <w:bookmarkStart w:id="143" w:name="_Toc425778160"/>
            <w:bookmarkStart w:id="144" w:name="_Toc425779509"/>
            <w:bookmarkStart w:id="145" w:name="_Toc425782344"/>
            <w:r w:rsidRPr="001918CD">
              <w:rPr>
                <w:rFonts w:ascii="Tw Cen MT" w:eastAsia="ヒラギノ角ゴ Pro W3" w:hAnsi="Tw Cen MT" w:cs="Segoe UI Light"/>
                <w:sz w:val="24"/>
                <w:szCs w:val="24"/>
              </w:rPr>
              <w:t>11-Crear capacidades de prevención, detección, respuesta e investigación a los ataques cibernéticos.</w:t>
            </w:r>
            <w:bookmarkEnd w:id="143"/>
            <w:bookmarkEnd w:id="144"/>
            <w:bookmarkEnd w:id="145"/>
          </w:p>
        </w:tc>
        <w:tc>
          <w:tcPr>
            <w:tcW w:w="3686" w:type="dxa"/>
          </w:tcPr>
          <w:p w:rsidR="00096482" w:rsidRPr="001918CD" w:rsidRDefault="00096482" w:rsidP="005A4E4D">
            <w:pPr>
              <w:pStyle w:val="Cuerpo"/>
              <w:rPr>
                <w:rFonts w:ascii="Tw Cen MT" w:hAnsi="Tw Cen MT" w:cs="Segoe UI Light"/>
                <w:color w:val="auto"/>
                <w:szCs w:val="24"/>
              </w:rPr>
            </w:pPr>
            <w:r w:rsidRPr="001918CD">
              <w:rPr>
                <w:rFonts w:ascii="Tw Cen MT" w:hAnsi="Tw Cen MT" w:cs="Segoe UI Light"/>
                <w:szCs w:val="24"/>
              </w:rPr>
              <w:t>16-Estrategia Nacional de Ciberseguridad.</w:t>
            </w:r>
          </w:p>
        </w:tc>
        <w:tc>
          <w:tcPr>
            <w:tcW w:w="992" w:type="dxa"/>
          </w:tcPr>
          <w:p w:rsidR="00096482" w:rsidRPr="001918CD" w:rsidRDefault="00096482" w:rsidP="005A4E4D">
            <w:pPr>
              <w:keepNext/>
              <w:keepLines/>
              <w:outlineLvl w:val="0"/>
              <w:rPr>
                <w:rFonts w:ascii="Tw Cen MT" w:hAnsi="Tw Cen MT" w:cs="Segoe UI Light"/>
                <w:sz w:val="24"/>
                <w:szCs w:val="24"/>
              </w:rPr>
            </w:pPr>
            <w:bookmarkStart w:id="146" w:name="_Toc425778161"/>
            <w:bookmarkStart w:id="147" w:name="_Toc425779510"/>
            <w:bookmarkStart w:id="148" w:name="_Toc425782345"/>
            <w:r w:rsidRPr="001918CD">
              <w:rPr>
                <w:rFonts w:ascii="Tw Cen MT" w:eastAsia="ヒラギノ角ゴ Pro W3" w:hAnsi="Tw Cen MT" w:cs="Segoe UI Light"/>
                <w:sz w:val="24"/>
                <w:szCs w:val="24"/>
              </w:rPr>
              <w:t>**</w:t>
            </w:r>
            <w:bookmarkEnd w:id="146"/>
            <w:bookmarkEnd w:id="147"/>
            <w:bookmarkEnd w:id="148"/>
          </w:p>
        </w:tc>
        <w:tc>
          <w:tcPr>
            <w:tcW w:w="2629" w:type="dxa"/>
          </w:tcPr>
          <w:p w:rsidR="00096482" w:rsidRPr="001918CD" w:rsidRDefault="00096482" w:rsidP="005A4E4D">
            <w:pPr>
              <w:pStyle w:val="Cuerpo"/>
              <w:rPr>
                <w:rFonts w:ascii="Tw Cen MT" w:hAnsi="Tw Cen MT" w:cs="Segoe UI Light"/>
                <w:color w:val="auto"/>
                <w:szCs w:val="24"/>
              </w:rPr>
            </w:pPr>
            <w:r w:rsidRPr="001918CD">
              <w:rPr>
                <w:rFonts w:ascii="Tw Cen MT" w:hAnsi="Tw Cen MT" w:cs="Segoe UI Light"/>
                <w:szCs w:val="24"/>
              </w:rPr>
              <w:t>INDOTEL junto a las instituciones vinculadas al tema</w:t>
            </w:r>
          </w:p>
        </w:tc>
      </w:tr>
      <w:tr w:rsidR="00096482" w:rsidRPr="001918CD" w:rsidTr="005A4E4D">
        <w:trPr>
          <w:trHeight w:val="406"/>
          <w:jc w:val="center"/>
        </w:trPr>
        <w:tc>
          <w:tcPr>
            <w:tcW w:w="3178" w:type="dxa"/>
            <w:vMerge/>
          </w:tcPr>
          <w:p w:rsidR="00096482" w:rsidRPr="001918CD" w:rsidRDefault="00096482" w:rsidP="005A4E4D">
            <w:pPr>
              <w:pStyle w:val="NormalWeb"/>
              <w:spacing w:before="120" w:beforeAutospacing="0" w:after="120" w:afterAutospacing="0"/>
              <w:textAlignment w:val="baseline"/>
              <w:rPr>
                <w:rFonts w:ascii="Tw Cen MT" w:hAnsi="Tw Cen MT" w:cs="Segoe UI Light"/>
              </w:rPr>
            </w:pPr>
          </w:p>
        </w:tc>
        <w:tc>
          <w:tcPr>
            <w:tcW w:w="4188" w:type="dxa"/>
          </w:tcPr>
          <w:p w:rsidR="00096482" w:rsidRPr="001918CD" w:rsidRDefault="00096482" w:rsidP="005A4E4D">
            <w:pPr>
              <w:keepNext/>
              <w:keepLines/>
              <w:outlineLvl w:val="0"/>
              <w:rPr>
                <w:rFonts w:ascii="Tw Cen MT" w:hAnsi="Tw Cen MT" w:cs="Segoe UI Light"/>
                <w:sz w:val="24"/>
                <w:szCs w:val="24"/>
              </w:rPr>
            </w:pPr>
            <w:bookmarkStart w:id="149" w:name="_Toc425778162"/>
            <w:bookmarkStart w:id="150" w:name="_Toc425779511"/>
            <w:bookmarkStart w:id="151" w:name="_Toc425782346"/>
            <w:r w:rsidRPr="001918CD">
              <w:rPr>
                <w:rFonts w:ascii="Tw Cen MT" w:eastAsia="ヒラギノ角ゴ Pro W3" w:hAnsi="Tw Cen MT" w:cs="Segoe UI Light"/>
                <w:sz w:val="24"/>
                <w:szCs w:val="24"/>
              </w:rPr>
              <w:t>12-Proteger las infraestructuras TIC críticas del Estado dominicano.</w:t>
            </w:r>
            <w:bookmarkEnd w:id="149"/>
            <w:bookmarkEnd w:id="150"/>
            <w:bookmarkEnd w:id="151"/>
          </w:p>
        </w:tc>
        <w:tc>
          <w:tcPr>
            <w:tcW w:w="3686" w:type="dxa"/>
          </w:tcPr>
          <w:p w:rsidR="00096482" w:rsidRPr="001918CD" w:rsidRDefault="00096482" w:rsidP="005A4E4D">
            <w:pPr>
              <w:pStyle w:val="Cuerpo"/>
              <w:rPr>
                <w:rFonts w:ascii="Tw Cen MT" w:hAnsi="Tw Cen MT" w:cs="Segoe UI Light"/>
                <w:color w:val="auto"/>
                <w:szCs w:val="24"/>
              </w:rPr>
            </w:pPr>
            <w:r w:rsidRPr="001918CD">
              <w:rPr>
                <w:rFonts w:ascii="Tw Cen MT" w:hAnsi="Tw Cen MT" w:cs="Segoe UI Light"/>
                <w:szCs w:val="24"/>
              </w:rPr>
              <w:t>17-Establecimiento del Centro de Respuesta a Incidentes Informáticos (CSIRT por sus siglas en inglés).</w:t>
            </w:r>
          </w:p>
        </w:tc>
        <w:tc>
          <w:tcPr>
            <w:tcW w:w="992" w:type="dxa"/>
          </w:tcPr>
          <w:p w:rsidR="00096482" w:rsidRPr="001918CD" w:rsidRDefault="00096482" w:rsidP="005A4E4D">
            <w:pPr>
              <w:keepNext/>
              <w:keepLines/>
              <w:outlineLvl w:val="0"/>
              <w:rPr>
                <w:rFonts w:ascii="Tw Cen MT" w:hAnsi="Tw Cen MT" w:cs="Segoe UI Light"/>
                <w:sz w:val="24"/>
                <w:szCs w:val="24"/>
              </w:rPr>
            </w:pPr>
            <w:bookmarkStart w:id="152" w:name="_Toc425778163"/>
            <w:bookmarkStart w:id="153" w:name="_Toc425779512"/>
            <w:bookmarkStart w:id="154" w:name="_Toc425782347"/>
            <w:r w:rsidRPr="001918CD">
              <w:rPr>
                <w:rFonts w:ascii="Tw Cen MT" w:eastAsia="ヒラギノ角ゴ Pro W3" w:hAnsi="Tw Cen MT" w:cs="Segoe UI Light"/>
                <w:sz w:val="24"/>
                <w:szCs w:val="24"/>
              </w:rPr>
              <w:t>**</w:t>
            </w:r>
            <w:bookmarkEnd w:id="152"/>
            <w:bookmarkEnd w:id="153"/>
            <w:bookmarkEnd w:id="154"/>
          </w:p>
        </w:tc>
        <w:tc>
          <w:tcPr>
            <w:tcW w:w="2629" w:type="dxa"/>
          </w:tcPr>
          <w:p w:rsidR="00096482" w:rsidRPr="001918CD" w:rsidRDefault="00096482" w:rsidP="005A4E4D">
            <w:pPr>
              <w:pStyle w:val="Cuerpo"/>
              <w:rPr>
                <w:rFonts w:ascii="Tw Cen MT" w:hAnsi="Tw Cen MT" w:cs="Segoe UI Light"/>
                <w:color w:val="auto"/>
                <w:szCs w:val="24"/>
              </w:rPr>
            </w:pPr>
            <w:r w:rsidRPr="001918CD">
              <w:rPr>
                <w:rFonts w:ascii="Tw Cen MT" w:hAnsi="Tw Cen MT" w:cs="Segoe UI Light"/>
                <w:szCs w:val="24"/>
              </w:rPr>
              <w:t>INDOTEL</w:t>
            </w:r>
          </w:p>
        </w:tc>
      </w:tr>
      <w:tr w:rsidR="00096482" w:rsidRPr="001918CD" w:rsidTr="005A4E4D">
        <w:trPr>
          <w:trHeight w:val="406"/>
          <w:jc w:val="center"/>
        </w:trPr>
        <w:tc>
          <w:tcPr>
            <w:tcW w:w="3178" w:type="dxa"/>
            <w:vMerge/>
          </w:tcPr>
          <w:p w:rsidR="00096482" w:rsidRPr="001918CD" w:rsidRDefault="00096482" w:rsidP="005A4E4D">
            <w:pPr>
              <w:pStyle w:val="NormalWeb"/>
              <w:spacing w:before="120" w:beforeAutospacing="0" w:after="120" w:afterAutospacing="0"/>
              <w:textAlignment w:val="baseline"/>
              <w:rPr>
                <w:rFonts w:ascii="Tw Cen MT" w:hAnsi="Tw Cen MT" w:cs="Segoe UI Light"/>
              </w:rPr>
            </w:pPr>
          </w:p>
        </w:tc>
        <w:tc>
          <w:tcPr>
            <w:tcW w:w="4188" w:type="dxa"/>
          </w:tcPr>
          <w:p w:rsidR="00096482" w:rsidRPr="001918CD" w:rsidRDefault="00096482" w:rsidP="005A4E4D">
            <w:pPr>
              <w:keepNext/>
              <w:keepLines/>
              <w:outlineLvl w:val="0"/>
              <w:rPr>
                <w:rFonts w:ascii="Tw Cen MT" w:hAnsi="Tw Cen MT" w:cs="Segoe UI Light"/>
                <w:sz w:val="24"/>
                <w:szCs w:val="24"/>
              </w:rPr>
            </w:pPr>
            <w:bookmarkStart w:id="155" w:name="_Toc425778164"/>
            <w:bookmarkStart w:id="156" w:name="_Toc425779513"/>
            <w:bookmarkStart w:id="157" w:name="_Toc425782348"/>
            <w:r w:rsidRPr="001918CD">
              <w:rPr>
                <w:rFonts w:ascii="Tw Cen MT" w:eastAsia="ヒラギノ角ゴ Pro W3" w:hAnsi="Tw Cen MT" w:cs="Segoe UI Light"/>
                <w:sz w:val="24"/>
                <w:szCs w:val="24"/>
              </w:rPr>
              <w:t>13-Sensibilizar y generar conciencia en la ciudadanía sobre el impacto de las amenazas y riesgos en línea.</w:t>
            </w:r>
            <w:bookmarkEnd w:id="155"/>
            <w:bookmarkEnd w:id="156"/>
            <w:bookmarkEnd w:id="157"/>
          </w:p>
        </w:tc>
        <w:tc>
          <w:tcPr>
            <w:tcW w:w="3686" w:type="dxa"/>
          </w:tcPr>
          <w:p w:rsidR="00096482" w:rsidRPr="001918CD" w:rsidRDefault="00096482" w:rsidP="005A4E4D">
            <w:pPr>
              <w:pStyle w:val="Cuerpo"/>
              <w:rPr>
                <w:rFonts w:ascii="Tw Cen MT" w:hAnsi="Tw Cen MT" w:cs="Segoe UI Light"/>
                <w:color w:val="auto"/>
                <w:szCs w:val="24"/>
              </w:rPr>
            </w:pPr>
            <w:r w:rsidRPr="001918CD">
              <w:rPr>
                <w:rFonts w:ascii="Tw Cen MT" w:hAnsi="Tw Cen MT" w:cs="Segoe UI Light"/>
                <w:szCs w:val="24"/>
              </w:rPr>
              <w:t>18-Campaña Nacional de Internet Sano.</w:t>
            </w:r>
          </w:p>
        </w:tc>
        <w:tc>
          <w:tcPr>
            <w:tcW w:w="992" w:type="dxa"/>
          </w:tcPr>
          <w:p w:rsidR="00096482" w:rsidRPr="001918CD" w:rsidRDefault="00096482" w:rsidP="005A4E4D">
            <w:pPr>
              <w:keepNext/>
              <w:keepLines/>
              <w:outlineLvl w:val="0"/>
              <w:rPr>
                <w:rFonts w:ascii="Tw Cen MT" w:hAnsi="Tw Cen MT" w:cs="Segoe UI Light"/>
                <w:sz w:val="24"/>
                <w:szCs w:val="24"/>
              </w:rPr>
            </w:pPr>
            <w:bookmarkStart w:id="158" w:name="_Toc425778165"/>
            <w:bookmarkStart w:id="159" w:name="_Toc425779514"/>
            <w:bookmarkStart w:id="160" w:name="_Toc425782349"/>
            <w:r w:rsidRPr="001918CD">
              <w:rPr>
                <w:rFonts w:ascii="Tw Cen MT" w:eastAsia="ヒラギノ角ゴ Pro W3" w:hAnsi="Tw Cen MT" w:cs="Segoe UI Light"/>
                <w:sz w:val="24"/>
                <w:szCs w:val="24"/>
              </w:rPr>
              <w:t>**</w:t>
            </w:r>
            <w:bookmarkEnd w:id="158"/>
            <w:bookmarkEnd w:id="159"/>
            <w:bookmarkEnd w:id="160"/>
          </w:p>
        </w:tc>
        <w:tc>
          <w:tcPr>
            <w:tcW w:w="2629" w:type="dxa"/>
          </w:tcPr>
          <w:p w:rsidR="00096482" w:rsidRPr="001918CD" w:rsidRDefault="00096482" w:rsidP="005A4E4D">
            <w:pPr>
              <w:pStyle w:val="Cuerpo"/>
              <w:rPr>
                <w:rFonts w:ascii="Tw Cen MT" w:hAnsi="Tw Cen MT" w:cs="Segoe UI Light"/>
                <w:color w:val="auto"/>
                <w:szCs w:val="24"/>
              </w:rPr>
            </w:pPr>
            <w:r w:rsidRPr="001918CD">
              <w:rPr>
                <w:rFonts w:ascii="Tw Cen MT" w:hAnsi="Tw Cen MT" w:cs="Segoe UI Light"/>
                <w:szCs w:val="24"/>
              </w:rPr>
              <w:t>INDOTEL</w:t>
            </w:r>
          </w:p>
        </w:tc>
      </w:tr>
      <w:tr w:rsidR="009E35B2" w:rsidRPr="001918CD" w:rsidTr="005A4E4D">
        <w:trPr>
          <w:trHeight w:val="406"/>
          <w:jc w:val="center"/>
        </w:trPr>
        <w:tc>
          <w:tcPr>
            <w:tcW w:w="3178" w:type="dxa"/>
            <w:vMerge w:val="restart"/>
          </w:tcPr>
          <w:p w:rsidR="009E35B2" w:rsidRPr="001918CD" w:rsidRDefault="009E35B2" w:rsidP="005A4E4D">
            <w:pPr>
              <w:pStyle w:val="NormalWeb"/>
              <w:spacing w:before="0" w:beforeAutospacing="0" w:after="120" w:afterAutospacing="0"/>
              <w:textAlignment w:val="baseline"/>
              <w:rPr>
                <w:rFonts w:ascii="Tw Cen MT" w:hAnsi="Tw Cen MT" w:cs="Segoe UI Light"/>
              </w:rPr>
            </w:pPr>
            <w:r w:rsidRPr="001918CD">
              <w:rPr>
                <w:rFonts w:ascii="Tw Cen MT" w:hAnsi="Tw Cen MT" w:cs="Segoe UI Light"/>
              </w:rPr>
              <w:t>9-Disponer de informaciones estadísticas sobre el avance de las metas contenidas en la Agenda Digital.</w:t>
            </w:r>
          </w:p>
        </w:tc>
        <w:tc>
          <w:tcPr>
            <w:tcW w:w="4188" w:type="dxa"/>
            <w:vMerge w:val="restart"/>
          </w:tcPr>
          <w:p w:rsidR="009E35B2" w:rsidRPr="001918CD" w:rsidRDefault="009E35B2" w:rsidP="005A4E4D">
            <w:pPr>
              <w:keepNext/>
              <w:keepLines/>
              <w:outlineLvl w:val="0"/>
              <w:rPr>
                <w:rFonts w:ascii="Tw Cen MT" w:hAnsi="Tw Cen MT" w:cs="Segoe UI Light"/>
                <w:sz w:val="24"/>
                <w:szCs w:val="24"/>
              </w:rPr>
            </w:pPr>
            <w:bookmarkStart w:id="161" w:name="_Toc425778166"/>
            <w:bookmarkStart w:id="162" w:name="_Toc425779515"/>
            <w:bookmarkStart w:id="163" w:name="_Toc425782350"/>
            <w:r w:rsidRPr="001918CD">
              <w:rPr>
                <w:rFonts w:ascii="Tw Cen MT" w:hAnsi="Tw Cen MT" w:cs="Segoe UI Light"/>
                <w:sz w:val="24"/>
                <w:szCs w:val="24"/>
              </w:rPr>
              <w:t>14-Recolectar y difundir los avances de la Sociedad de la Información y el Conocimiento en el país.</w:t>
            </w:r>
            <w:bookmarkEnd w:id="161"/>
            <w:bookmarkEnd w:id="162"/>
            <w:bookmarkEnd w:id="163"/>
          </w:p>
        </w:tc>
        <w:tc>
          <w:tcPr>
            <w:tcW w:w="3686" w:type="dxa"/>
          </w:tcPr>
          <w:p w:rsidR="009E35B2" w:rsidRPr="001918CD" w:rsidRDefault="009E35B2" w:rsidP="005A4E4D">
            <w:pPr>
              <w:pStyle w:val="Cuerpo"/>
              <w:rPr>
                <w:rFonts w:ascii="Tw Cen MT" w:hAnsi="Tw Cen MT" w:cs="Segoe UI Light"/>
                <w:color w:val="auto"/>
                <w:szCs w:val="24"/>
              </w:rPr>
            </w:pPr>
            <w:r w:rsidRPr="001918CD">
              <w:rPr>
                <w:rFonts w:ascii="Tw Cen MT" w:hAnsi="Tw Cen MT" w:cs="Segoe UI Light"/>
                <w:szCs w:val="24"/>
              </w:rPr>
              <w:t>19-Implementar el Plan Estadístico Nacional de las TIC (PEN TIC).</w:t>
            </w:r>
          </w:p>
        </w:tc>
        <w:tc>
          <w:tcPr>
            <w:tcW w:w="992" w:type="dxa"/>
          </w:tcPr>
          <w:p w:rsidR="009E35B2" w:rsidRPr="001918CD" w:rsidRDefault="009E35B2" w:rsidP="005A4E4D">
            <w:pPr>
              <w:keepNext/>
              <w:keepLines/>
              <w:outlineLvl w:val="0"/>
              <w:rPr>
                <w:rFonts w:ascii="Tw Cen MT" w:hAnsi="Tw Cen MT" w:cs="Segoe UI Light"/>
                <w:sz w:val="24"/>
                <w:szCs w:val="24"/>
              </w:rPr>
            </w:pPr>
            <w:bookmarkStart w:id="164" w:name="_Toc425778167"/>
            <w:bookmarkStart w:id="165" w:name="_Toc425779516"/>
            <w:bookmarkStart w:id="166" w:name="_Toc425782351"/>
            <w:r w:rsidRPr="001918CD">
              <w:rPr>
                <w:rFonts w:ascii="Tw Cen MT" w:eastAsia="ヒラギノ角ゴ Pro W3" w:hAnsi="Tw Cen MT" w:cs="Segoe UI Light"/>
                <w:sz w:val="24"/>
                <w:szCs w:val="24"/>
              </w:rPr>
              <w:t>**</w:t>
            </w:r>
            <w:bookmarkEnd w:id="164"/>
            <w:bookmarkEnd w:id="165"/>
            <w:bookmarkEnd w:id="166"/>
          </w:p>
        </w:tc>
        <w:tc>
          <w:tcPr>
            <w:tcW w:w="2629" w:type="dxa"/>
          </w:tcPr>
          <w:p w:rsidR="009E35B2" w:rsidRPr="001918CD" w:rsidRDefault="009E35B2" w:rsidP="005A4E4D">
            <w:pPr>
              <w:pStyle w:val="Cuerpo"/>
              <w:rPr>
                <w:rFonts w:ascii="Tw Cen MT" w:hAnsi="Tw Cen MT" w:cs="Segoe UI Light"/>
                <w:color w:val="auto"/>
                <w:szCs w:val="24"/>
              </w:rPr>
            </w:pPr>
            <w:r w:rsidRPr="001918CD">
              <w:rPr>
                <w:rFonts w:ascii="Tw Cen MT" w:hAnsi="Tw Cen MT" w:cs="Segoe UI Light"/>
                <w:szCs w:val="24"/>
              </w:rPr>
              <w:t>ONE / OPTIC / INDOTEL</w:t>
            </w:r>
          </w:p>
        </w:tc>
      </w:tr>
      <w:tr w:rsidR="009E35B2" w:rsidRPr="001918CD" w:rsidTr="005A4E4D">
        <w:trPr>
          <w:trHeight w:val="406"/>
          <w:jc w:val="center"/>
        </w:trPr>
        <w:tc>
          <w:tcPr>
            <w:tcW w:w="3178" w:type="dxa"/>
            <w:vMerge/>
          </w:tcPr>
          <w:p w:rsidR="009E35B2" w:rsidRPr="001918CD" w:rsidRDefault="009E35B2" w:rsidP="005A4E4D">
            <w:pPr>
              <w:pStyle w:val="NormalWeb"/>
              <w:spacing w:before="120" w:beforeAutospacing="0" w:after="120" w:afterAutospacing="0"/>
              <w:textAlignment w:val="baseline"/>
              <w:rPr>
                <w:rFonts w:ascii="Tw Cen MT" w:hAnsi="Tw Cen MT" w:cs="Segoe UI Light"/>
              </w:rPr>
            </w:pPr>
          </w:p>
        </w:tc>
        <w:tc>
          <w:tcPr>
            <w:tcW w:w="4188" w:type="dxa"/>
            <w:vMerge/>
          </w:tcPr>
          <w:p w:rsidR="009E35B2" w:rsidRPr="001918CD" w:rsidRDefault="009E35B2" w:rsidP="005A4E4D">
            <w:pPr>
              <w:keepNext/>
              <w:keepLines/>
              <w:outlineLvl w:val="0"/>
              <w:rPr>
                <w:rFonts w:ascii="Tw Cen MT" w:hAnsi="Tw Cen MT" w:cs="Segoe UI Light"/>
                <w:sz w:val="24"/>
                <w:szCs w:val="24"/>
              </w:rPr>
            </w:pPr>
          </w:p>
        </w:tc>
        <w:tc>
          <w:tcPr>
            <w:tcW w:w="3686" w:type="dxa"/>
          </w:tcPr>
          <w:p w:rsidR="009E35B2" w:rsidRPr="001918CD" w:rsidRDefault="009E35B2" w:rsidP="005A4E4D">
            <w:pPr>
              <w:pStyle w:val="Cuerpo"/>
              <w:rPr>
                <w:rFonts w:ascii="Tw Cen MT" w:hAnsi="Tw Cen MT" w:cs="Segoe UI Light"/>
                <w:color w:val="auto"/>
                <w:szCs w:val="24"/>
              </w:rPr>
            </w:pPr>
            <w:r w:rsidRPr="001918CD">
              <w:rPr>
                <w:rFonts w:ascii="Tw Cen MT" w:hAnsi="Tw Cen MT" w:cs="Segoe UI Light"/>
                <w:szCs w:val="24"/>
              </w:rPr>
              <w:t>20-Realizar anualmente el módulo TIC de la Encuestas Nacional de Hogares de Propósitos Múltiples (ENHOGAR).</w:t>
            </w:r>
          </w:p>
        </w:tc>
        <w:tc>
          <w:tcPr>
            <w:tcW w:w="992" w:type="dxa"/>
          </w:tcPr>
          <w:p w:rsidR="009E35B2" w:rsidRPr="001918CD" w:rsidRDefault="009E35B2" w:rsidP="005A4E4D">
            <w:pPr>
              <w:keepNext/>
              <w:keepLines/>
              <w:outlineLvl w:val="0"/>
              <w:rPr>
                <w:rFonts w:ascii="Tw Cen MT" w:hAnsi="Tw Cen MT" w:cs="Segoe UI Light"/>
                <w:sz w:val="24"/>
                <w:szCs w:val="24"/>
              </w:rPr>
            </w:pPr>
            <w:bookmarkStart w:id="167" w:name="_Toc425778168"/>
            <w:bookmarkStart w:id="168" w:name="_Toc425779517"/>
            <w:bookmarkStart w:id="169" w:name="_Toc425782352"/>
            <w:r w:rsidRPr="001918CD">
              <w:rPr>
                <w:rFonts w:ascii="Tw Cen MT" w:hAnsi="Tw Cen MT" w:cs="Segoe UI Light"/>
                <w:sz w:val="24"/>
                <w:szCs w:val="24"/>
              </w:rPr>
              <w:t>**</w:t>
            </w:r>
            <w:bookmarkEnd w:id="167"/>
            <w:bookmarkEnd w:id="168"/>
            <w:bookmarkEnd w:id="169"/>
          </w:p>
        </w:tc>
        <w:tc>
          <w:tcPr>
            <w:tcW w:w="2629" w:type="dxa"/>
          </w:tcPr>
          <w:p w:rsidR="009E35B2" w:rsidRPr="001918CD" w:rsidRDefault="009E35B2" w:rsidP="005A4E4D">
            <w:pPr>
              <w:pStyle w:val="Cuerpo"/>
              <w:rPr>
                <w:rFonts w:ascii="Tw Cen MT" w:hAnsi="Tw Cen MT" w:cs="Segoe UI Light"/>
                <w:color w:val="auto"/>
                <w:szCs w:val="24"/>
              </w:rPr>
            </w:pPr>
            <w:r w:rsidRPr="001918CD">
              <w:rPr>
                <w:rFonts w:ascii="Tw Cen MT" w:hAnsi="Tw Cen MT" w:cs="Segoe UI Light"/>
                <w:szCs w:val="24"/>
              </w:rPr>
              <w:t>ONE / INDOTEL</w:t>
            </w:r>
          </w:p>
        </w:tc>
      </w:tr>
      <w:tr w:rsidR="009E35B2" w:rsidRPr="001918CD" w:rsidTr="005A4E4D">
        <w:trPr>
          <w:trHeight w:val="406"/>
          <w:jc w:val="center"/>
        </w:trPr>
        <w:tc>
          <w:tcPr>
            <w:tcW w:w="3178" w:type="dxa"/>
            <w:vMerge/>
          </w:tcPr>
          <w:p w:rsidR="009E35B2" w:rsidRPr="001918CD" w:rsidRDefault="009E35B2" w:rsidP="005A4E4D">
            <w:pPr>
              <w:pStyle w:val="NormalWeb"/>
              <w:spacing w:before="120" w:beforeAutospacing="0" w:after="120" w:afterAutospacing="0"/>
              <w:textAlignment w:val="baseline"/>
              <w:rPr>
                <w:rFonts w:ascii="Tw Cen MT" w:hAnsi="Tw Cen MT" w:cs="Segoe UI Light"/>
              </w:rPr>
            </w:pPr>
          </w:p>
        </w:tc>
        <w:tc>
          <w:tcPr>
            <w:tcW w:w="4188" w:type="dxa"/>
            <w:vMerge/>
          </w:tcPr>
          <w:p w:rsidR="009E35B2" w:rsidRPr="001918CD" w:rsidRDefault="009E35B2" w:rsidP="005A4E4D">
            <w:pPr>
              <w:keepNext/>
              <w:keepLines/>
              <w:outlineLvl w:val="0"/>
              <w:rPr>
                <w:rFonts w:ascii="Tw Cen MT" w:hAnsi="Tw Cen MT" w:cs="Segoe UI Light"/>
                <w:sz w:val="24"/>
                <w:szCs w:val="24"/>
              </w:rPr>
            </w:pPr>
          </w:p>
        </w:tc>
        <w:tc>
          <w:tcPr>
            <w:tcW w:w="3686" w:type="dxa"/>
          </w:tcPr>
          <w:p w:rsidR="009E35B2" w:rsidRPr="001918CD" w:rsidRDefault="009E35B2" w:rsidP="005A4E4D">
            <w:pPr>
              <w:pStyle w:val="Cuerpo"/>
              <w:rPr>
                <w:rFonts w:ascii="Tw Cen MT" w:hAnsi="Tw Cen MT" w:cs="Segoe UI Light"/>
                <w:color w:val="auto"/>
                <w:szCs w:val="24"/>
              </w:rPr>
            </w:pPr>
            <w:r w:rsidRPr="001918CD">
              <w:rPr>
                <w:rFonts w:ascii="Tw Cen MT" w:hAnsi="Tw Cen MT" w:cs="Segoe UI Light"/>
                <w:szCs w:val="24"/>
              </w:rPr>
              <w:t>21-Ampliar el módulo TIC en la Encuesta Nacional de Actividad Económica (ENAE).</w:t>
            </w:r>
          </w:p>
        </w:tc>
        <w:tc>
          <w:tcPr>
            <w:tcW w:w="992" w:type="dxa"/>
          </w:tcPr>
          <w:p w:rsidR="009E35B2" w:rsidRPr="001918CD" w:rsidRDefault="009E35B2" w:rsidP="005A4E4D">
            <w:pPr>
              <w:keepNext/>
              <w:keepLines/>
              <w:outlineLvl w:val="0"/>
              <w:rPr>
                <w:rFonts w:ascii="Tw Cen MT" w:hAnsi="Tw Cen MT" w:cs="Segoe UI Light"/>
                <w:sz w:val="24"/>
                <w:szCs w:val="24"/>
              </w:rPr>
            </w:pPr>
            <w:bookmarkStart w:id="170" w:name="_Toc425778169"/>
            <w:bookmarkStart w:id="171" w:name="_Toc425779518"/>
            <w:bookmarkStart w:id="172" w:name="_Toc425782353"/>
            <w:r w:rsidRPr="001918CD">
              <w:rPr>
                <w:rFonts w:ascii="Tw Cen MT" w:hAnsi="Tw Cen MT" w:cs="Segoe UI Light"/>
                <w:sz w:val="24"/>
                <w:szCs w:val="24"/>
              </w:rPr>
              <w:t>**</w:t>
            </w:r>
            <w:bookmarkEnd w:id="170"/>
            <w:bookmarkEnd w:id="171"/>
            <w:bookmarkEnd w:id="172"/>
          </w:p>
        </w:tc>
        <w:tc>
          <w:tcPr>
            <w:tcW w:w="2629" w:type="dxa"/>
          </w:tcPr>
          <w:p w:rsidR="009E35B2" w:rsidRPr="001918CD" w:rsidRDefault="009E35B2" w:rsidP="005A4E4D">
            <w:pPr>
              <w:pStyle w:val="Cuerpo"/>
              <w:rPr>
                <w:rFonts w:ascii="Tw Cen MT" w:hAnsi="Tw Cen MT" w:cs="Segoe UI Light"/>
                <w:color w:val="auto"/>
                <w:szCs w:val="24"/>
              </w:rPr>
            </w:pPr>
            <w:r w:rsidRPr="001918CD">
              <w:rPr>
                <w:rFonts w:ascii="Tw Cen MT" w:hAnsi="Tw Cen MT" w:cs="Segoe UI Light"/>
                <w:szCs w:val="24"/>
              </w:rPr>
              <w:t>ONE / INDOTEL</w:t>
            </w:r>
          </w:p>
        </w:tc>
      </w:tr>
      <w:tr w:rsidR="009E35B2" w:rsidRPr="001918CD" w:rsidTr="005A4E4D">
        <w:trPr>
          <w:trHeight w:val="406"/>
          <w:jc w:val="center"/>
        </w:trPr>
        <w:tc>
          <w:tcPr>
            <w:tcW w:w="3178" w:type="dxa"/>
            <w:vMerge/>
          </w:tcPr>
          <w:p w:rsidR="009E35B2" w:rsidRPr="001918CD" w:rsidRDefault="009E35B2" w:rsidP="005A4E4D">
            <w:pPr>
              <w:pStyle w:val="NormalWeb"/>
              <w:spacing w:before="120" w:beforeAutospacing="0" w:after="120" w:afterAutospacing="0"/>
              <w:textAlignment w:val="baseline"/>
              <w:rPr>
                <w:rFonts w:ascii="Tw Cen MT" w:hAnsi="Tw Cen MT" w:cs="Segoe UI Light"/>
              </w:rPr>
            </w:pPr>
          </w:p>
        </w:tc>
        <w:tc>
          <w:tcPr>
            <w:tcW w:w="4188" w:type="dxa"/>
            <w:vMerge/>
          </w:tcPr>
          <w:p w:rsidR="009E35B2" w:rsidRPr="001918CD" w:rsidRDefault="009E35B2" w:rsidP="005A4E4D">
            <w:pPr>
              <w:keepNext/>
              <w:keepLines/>
              <w:outlineLvl w:val="0"/>
              <w:rPr>
                <w:rFonts w:ascii="Tw Cen MT" w:hAnsi="Tw Cen MT" w:cs="Segoe UI Light"/>
                <w:sz w:val="24"/>
                <w:szCs w:val="24"/>
              </w:rPr>
            </w:pPr>
          </w:p>
        </w:tc>
        <w:tc>
          <w:tcPr>
            <w:tcW w:w="3686" w:type="dxa"/>
          </w:tcPr>
          <w:p w:rsidR="009E35B2" w:rsidRPr="001918CD" w:rsidRDefault="009E35B2" w:rsidP="005A4E4D">
            <w:pPr>
              <w:pStyle w:val="Cuerpo"/>
              <w:rPr>
                <w:rFonts w:ascii="Tw Cen MT" w:hAnsi="Tw Cen MT" w:cs="Segoe UI Light"/>
                <w:color w:val="auto"/>
                <w:szCs w:val="24"/>
              </w:rPr>
            </w:pPr>
            <w:r w:rsidRPr="001918CD">
              <w:rPr>
                <w:rFonts w:ascii="Tw Cen MT" w:hAnsi="Tw Cen MT" w:cs="Segoe UI Light"/>
                <w:szCs w:val="24"/>
              </w:rPr>
              <w:t>22-Realizar una encuesta TIC priorizando los sectores de educación, Gobierno Electrónico, salud, violencia y seguridad en línea.</w:t>
            </w:r>
          </w:p>
        </w:tc>
        <w:tc>
          <w:tcPr>
            <w:tcW w:w="992" w:type="dxa"/>
          </w:tcPr>
          <w:p w:rsidR="009E35B2" w:rsidRPr="001918CD" w:rsidRDefault="009E35B2" w:rsidP="005A4E4D">
            <w:pPr>
              <w:keepNext/>
              <w:keepLines/>
              <w:outlineLvl w:val="0"/>
              <w:rPr>
                <w:rFonts w:ascii="Tw Cen MT" w:hAnsi="Tw Cen MT" w:cs="Segoe UI Light"/>
                <w:sz w:val="24"/>
                <w:szCs w:val="24"/>
              </w:rPr>
            </w:pPr>
            <w:bookmarkStart w:id="173" w:name="_Toc425778170"/>
            <w:bookmarkStart w:id="174" w:name="_Toc425779519"/>
            <w:bookmarkStart w:id="175" w:name="_Toc425782354"/>
            <w:r w:rsidRPr="001918CD">
              <w:rPr>
                <w:rFonts w:ascii="Tw Cen MT" w:hAnsi="Tw Cen MT" w:cs="Segoe UI Light"/>
                <w:sz w:val="24"/>
                <w:szCs w:val="24"/>
              </w:rPr>
              <w:t>*</w:t>
            </w:r>
            <w:bookmarkEnd w:id="173"/>
            <w:bookmarkEnd w:id="174"/>
            <w:bookmarkEnd w:id="175"/>
          </w:p>
        </w:tc>
        <w:tc>
          <w:tcPr>
            <w:tcW w:w="2629" w:type="dxa"/>
          </w:tcPr>
          <w:p w:rsidR="009E35B2" w:rsidRPr="001918CD" w:rsidRDefault="009E35B2" w:rsidP="005A4E4D">
            <w:pPr>
              <w:pStyle w:val="Cuerpo"/>
              <w:rPr>
                <w:rFonts w:ascii="Tw Cen MT" w:hAnsi="Tw Cen MT" w:cs="Segoe UI Light"/>
                <w:color w:val="auto"/>
                <w:szCs w:val="24"/>
                <w:lang w:val="en-US"/>
              </w:rPr>
            </w:pPr>
            <w:r w:rsidRPr="001918CD">
              <w:rPr>
                <w:rFonts w:ascii="Tw Cen MT" w:hAnsi="Tw Cen MT" w:cs="Segoe UI Light"/>
                <w:szCs w:val="24"/>
                <w:lang w:val="en-US"/>
              </w:rPr>
              <w:t>ONE/OPTIC/MSP/MINERD/INDOTEL</w:t>
            </w:r>
          </w:p>
        </w:tc>
      </w:tr>
      <w:tr w:rsidR="009E35B2" w:rsidRPr="001918CD" w:rsidTr="005A4E4D">
        <w:trPr>
          <w:trHeight w:val="406"/>
          <w:jc w:val="center"/>
        </w:trPr>
        <w:tc>
          <w:tcPr>
            <w:tcW w:w="3178" w:type="dxa"/>
            <w:vMerge/>
          </w:tcPr>
          <w:p w:rsidR="009E35B2" w:rsidRPr="001918CD" w:rsidRDefault="009E35B2" w:rsidP="005A4E4D">
            <w:pPr>
              <w:pStyle w:val="NormalWeb"/>
              <w:spacing w:before="120" w:beforeAutospacing="0" w:after="120" w:afterAutospacing="0"/>
              <w:textAlignment w:val="baseline"/>
              <w:rPr>
                <w:rFonts w:ascii="Tw Cen MT" w:hAnsi="Tw Cen MT" w:cs="Segoe UI Light"/>
                <w:lang w:val="en-US"/>
              </w:rPr>
            </w:pPr>
          </w:p>
        </w:tc>
        <w:tc>
          <w:tcPr>
            <w:tcW w:w="4188" w:type="dxa"/>
            <w:vMerge/>
          </w:tcPr>
          <w:p w:rsidR="009E35B2" w:rsidRPr="001918CD" w:rsidRDefault="009E35B2" w:rsidP="005A4E4D">
            <w:pPr>
              <w:keepNext/>
              <w:keepLines/>
              <w:outlineLvl w:val="0"/>
              <w:rPr>
                <w:rFonts w:ascii="Tw Cen MT" w:hAnsi="Tw Cen MT" w:cs="Segoe UI Light"/>
                <w:sz w:val="24"/>
                <w:szCs w:val="24"/>
                <w:lang w:val="en-US"/>
              </w:rPr>
            </w:pPr>
          </w:p>
        </w:tc>
        <w:tc>
          <w:tcPr>
            <w:tcW w:w="3686" w:type="dxa"/>
          </w:tcPr>
          <w:p w:rsidR="009E35B2" w:rsidRPr="001918CD" w:rsidRDefault="009E35B2" w:rsidP="005A4E4D">
            <w:pPr>
              <w:pStyle w:val="Cuerpo"/>
              <w:rPr>
                <w:rFonts w:ascii="Tw Cen MT" w:hAnsi="Tw Cen MT" w:cs="Segoe UI Light"/>
                <w:color w:val="auto"/>
                <w:szCs w:val="24"/>
              </w:rPr>
            </w:pPr>
            <w:r w:rsidRPr="001918CD">
              <w:rPr>
                <w:rFonts w:ascii="Tw Cen MT" w:hAnsi="Tw Cen MT" w:cs="Segoe UI Light"/>
                <w:szCs w:val="24"/>
              </w:rPr>
              <w:t>23-Realizar una encuesta TIC de Gobierno electrónico.</w:t>
            </w:r>
          </w:p>
        </w:tc>
        <w:tc>
          <w:tcPr>
            <w:tcW w:w="992" w:type="dxa"/>
          </w:tcPr>
          <w:p w:rsidR="009E35B2" w:rsidRPr="001918CD" w:rsidRDefault="009E35B2" w:rsidP="005A4E4D">
            <w:pPr>
              <w:keepNext/>
              <w:keepLines/>
              <w:outlineLvl w:val="0"/>
              <w:rPr>
                <w:rFonts w:ascii="Tw Cen MT" w:hAnsi="Tw Cen MT" w:cs="Segoe UI Light"/>
                <w:sz w:val="24"/>
                <w:szCs w:val="24"/>
              </w:rPr>
            </w:pPr>
            <w:bookmarkStart w:id="176" w:name="_Toc425778171"/>
            <w:bookmarkStart w:id="177" w:name="_Toc425779520"/>
            <w:bookmarkStart w:id="178" w:name="_Toc425782355"/>
            <w:r w:rsidRPr="001918CD">
              <w:rPr>
                <w:rFonts w:ascii="Tw Cen MT" w:hAnsi="Tw Cen MT" w:cs="Segoe UI Light"/>
                <w:sz w:val="24"/>
                <w:szCs w:val="24"/>
              </w:rPr>
              <w:t>*</w:t>
            </w:r>
            <w:bookmarkEnd w:id="176"/>
            <w:bookmarkEnd w:id="177"/>
            <w:bookmarkEnd w:id="178"/>
          </w:p>
        </w:tc>
        <w:tc>
          <w:tcPr>
            <w:tcW w:w="2629" w:type="dxa"/>
          </w:tcPr>
          <w:p w:rsidR="009E35B2" w:rsidRPr="001918CD" w:rsidRDefault="009E35B2" w:rsidP="005A4E4D">
            <w:pPr>
              <w:pStyle w:val="Cuerpo"/>
              <w:rPr>
                <w:rFonts w:ascii="Tw Cen MT" w:hAnsi="Tw Cen MT" w:cs="Segoe UI Light"/>
                <w:color w:val="auto"/>
                <w:szCs w:val="24"/>
              </w:rPr>
            </w:pPr>
            <w:r w:rsidRPr="001918CD">
              <w:rPr>
                <w:rFonts w:ascii="Tw Cen MT" w:hAnsi="Tw Cen MT" w:cs="Segoe UI Light"/>
                <w:szCs w:val="24"/>
              </w:rPr>
              <w:t>ONE / OPTIC</w:t>
            </w:r>
          </w:p>
        </w:tc>
      </w:tr>
      <w:tr w:rsidR="009E35B2" w:rsidRPr="001918CD" w:rsidTr="005A4E4D">
        <w:trPr>
          <w:trHeight w:val="406"/>
          <w:jc w:val="center"/>
        </w:trPr>
        <w:tc>
          <w:tcPr>
            <w:tcW w:w="3178" w:type="dxa"/>
            <w:vMerge/>
          </w:tcPr>
          <w:p w:rsidR="009E35B2" w:rsidRPr="001918CD" w:rsidRDefault="009E35B2" w:rsidP="005A4E4D">
            <w:pPr>
              <w:pStyle w:val="NormalWeb"/>
              <w:spacing w:before="120" w:beforeAutospacing="0" w:after="120" w:afterAutospacing="0"/>
              <w:textAlignment w:val="baseline"/>
              <w:rPr>
                <w:rFonts w:ascii="Tw Cen MT" w:hAnsi="Tw Cen MT" w:cs="Segoe UI Light"/>
              </w:rPr>
            </w:pPr>
          </w:p>
        </w:tc>
        <w:tc>
          <w:tcPr>
            <w:tcW w:w="4188" w:type="dxa"/>
            <w:vMerge/>
          </w:tcPr>
          <w:p w:rsidR="009E35B2" w:rsidRPr="001918CD" w:rsidRDefault="009E35B2" w:rsidP="005A4E4D">
            <w:pPr>
              <w:keepNext/>
              <w:keepLines/>
              <w:outlineLvl w:val="0"/>
              <w:rPr>
                <w:rFonts w:ascii="Tw Cen MT" w:hAnsi="Tw Cen MT" w:cs="Segoe UI Light"/>
                <w:sz w:val="24"/>
                <w:szCs w:val="24"/>
              </w:rPr>
            </w:pPr>
          </w:p>
        </w:tc>
        <w:tc>
          <w:tcPr>
            <w:tcW w:w="3686" w:type="dxa"/>
          </w:tcPr>
          <w:p w:rsidR="009E35B2" w:rsidRPr="001918CD" w:rsidRDefault="009E35B2" w:rsidP="005A4E4D">
            <w:pPr>
              <w:pStyle w:val="Cuerpo"/>
              <w:rPr>
                <w:rFonts w:ascii="Tw Cen MT" w:hAnsi="Tw Cen MT" w:cs="Segoe UI Light"/>
                <w:color w:val="auto"/>
                <w:szCs w:val="24"/>
              </w:rPr>
            </w:pPr>
            <w:r w:rsidRPr="001918CD">
              <w:rPr>
                <w:rFonts w:ascii="Tw Cen MT" w:hAnsi="Tw Cen MT" w:cs="Segoe UI Light"/>
                <w:szCs w:val="24"/>
              </w:rPr>
              <w:t>24-Realizar estudios de impacto.</w:t>
            </w:r>
          </w:p>
        </w:tc>
        <w:tc>
          <w:tcPr>
            <w:tcW w:w="992" w:type="dxa"/>
          </w:tcPr>
          <w:p w:rsidR="009E35B2" w:rsidRPr="001918CD" w:rsidRDefault="009E35B2" w:rsidP="005A4E4D">
            <w:pPr>
              <w:keepNext/>
              <w:keepLines/>
              <w:outlineLvl w:val="0"/>
              <w:rPr>
                <w:rFonts w:ascii="Tw Cen MT" w:hAnsi="Tw Cen MT" w:cs="Segoe UI Light"/>
                <w:sz w:val="24"/>
                <w:szCs w:val="24"/>
              </w:rPr>
            </w:pPr>
            <w:bookmarkStart w:id="179" w:name="_Toc425778172"/>
            <w:bookmarkStart w:id="180" w:name="_Toc425779521"/>
            <w:bookmarkStart w:id="181" w:name="_Toc425782356"/>
            <w:r w:rsidRPr="001918CD">
              <w:rPr>
                <w:rFonts w:ascii="Tw Cen MT" w:hAnsi="Tw Cen MT" w:cs="Segoe UI Light"/>
                <w:sz w:val="24"/>
                <w:szCs w:val="24"/>
              </w:rPr>
              <w:t>*</w:t>
            </w:r>
            <w:bookmarkEnd w:id="179"/>
            <w:bookmarkEnd w:id="180"/>
            <w:bookmarkEnd w:id="181"/>
          </w:p>
        </w:tc>
        <w:tc>
          <w:tcPr>
            <w:tcW w:w="2629" w:type="dxa"/>
          </w:tcPr>
          <w:p w:rsidR="009E35B2" w:rsidRPr="001918CD" w:rsidRDefault="009E35B2" w:rsidP="005A4E4D">
            <w:pPr>
              <w:pStyle w:val="Cuerpo"/>
              <w:rPr>
                <w:rFonts w:ascii="Tw Cen MT" w:hAnsi="Tw Cen MT" w:cs="Segoe UI Light"/>
                <w:color w:val="auto"/>
                <w:szCs w:val="24"/>
              </w:rPr>
            </w:pPr>
            <w:r w:rsidRPr="001918CD">
              <w:rPr>
                <w:rFonts w:ascii="Tw Cen MT" w:hAnsi="Tw Cen MT" w:cs="Segoe UI Light"/>
                <w:szCs w:val="24"/>
              </w:rPr>
              <w:t>ONE/OSIC-RD</w:t>
            </w:r>
          </w:p>
        </w:tc>
      </w:tr>
    </w:tbl>
    <w:p w:rsidR="00D15302" w:rsidRDefault="00D15302" w:rsidP="00143AA6">
      <w:pPr>
        <w:pStyle w:val="Ttulo1"/>
        <w:spacing w:before="0"/>
        <w:rPr>
          <w:rFonts w:ascii="Tw Cen MT" w:hAnsi="Tw Cen MT"/>
          <w:b/>
        </w:rPr>
        <w:sectPr w:rsidR="00D15302" w:rsidSect="00D15302">
          <w:pgSz w:w="15840" w:h="12240" w:orient="landscape" w:code="1"/>
          <w:pgMar w:top="1080" w:right="1714" w:bottom="1080" w:left="1354" w:header="706" w:footer="850" w:gutter="0"/>
          <w:cols w:space="720"/>
        </w:sectPr>
      </w:pPr>
    </w:p>
    <w:p w:rsidR="005A4E4D" w:rsidRPr="00143AA6" w:rsidRDefault="00D66432" w:rsidP="00143AA6">
      <w:pPr>
        <w:pStyle w:val="Ttulo2"/>
        <w:spacing w:after="0" w:afterAutospacing="0"/>
        <w:jc w:val="center"/>
        <w:rPr>
          <w:rFonts w:ascii="Tw Cen MT" w:hAnsi="Tw Cen MT"/>
          <w:sz w:val="28"/>
          <w:szCs w:val="28"/>
        </w:rPr>
      </w:pPr>
      <w:bookmarkStart w:id="182" w:name="_Toc425782357"/>
      <w:r w:rsidRPr="00143AA6">
        <w:rPr>
          <w:rFonts w:ascii="Tw Cen MT" w:hAnsi="Tw Cen MT"/>
          <w:sz w:val="28"/>
          <w:szCs w:val="28"/>
        </w:rPr>
        <w:lastRenderedPageBreak/>
        <w:t>INDICADOR</w:t>
      </w:r>
      <w:r w:rsidR="00446948" w:rsidRPr="00143AA6">
        <w:rPr>
          <w:rFonts w:ascii="Tw Cen MT" w:hAnsi="Tw Cen MT"/>
          <w:sz w:val="28"/>
          <w:szCs w:val="28"/>
        </w:rPr>
        <w:t>ES</w:t>
      </w:r>
      <w:bookmarkEnd w:id="182"/>
    </w:p>
    <w:p w:rsidR="005A4E4D" w:rsidRPr="00143AA6" w:rsidRDefault="00D66432" w:rsidP="00143AA6">
      <w:pPr>
        <w:jc w:val="center"/>
        <w:rPr>
          <w:rFonts w:ascii="Tw Cen MT" w:hAnsi="Tw Cen MT"/>
          <w:b/>
          <w:sz w:val="28"/>
          <w:szCs w:val="28"/>
        </w:rPr>
      </w:pPr>
      <w:r w:rsidRPr="00143AA6">
        <w:rPr>
          <w:rFonts w:ascii="Tw Cen MT" w:hAnsi="Tw Cen MT"/>
          <w:sz w:val="28"/>
          <w:szCs w:val="28"/>
        </w:rPr>
        <w:t xml:space="preserve"> </w:t>
      </w:r>
      <w:r w:rsidRPr="00143AA6">
        <w:rPr>
          <w:rFonts w:ascii="Tw Cen MT" w:hAnsi="Tw Cen MT"/>
          <w:b/>
          <w:sz w:val="28"/>
          <w:szCs w:val="28"/>
        </w:rPr>
        <w:t>ENTORNO HABILITADOR</w:t>
      </w:r>
    </w:p>
    <w:p w:rsidR="00D66432" w:rsidRPr="00D66432" w:rsidRDefault="00D66432" w:rsidP="00D66432">
      <w:pPr>
        <w:spacing w:after="0"/>
        <w:jc w:val="center"/>
        <w:rPr>
          <w:rFonts w:ascii="Tw Cen MT" w:hAnsi="Tw Cen MT" w:cs="Segoe UI Semibold"/>
          <w:sz w:val="24"/>
        </w:rPr>
      </w:pPr>
      <w:r w:rsidRPr="00D66432">
        <w:rPr>
          <w:rFonts w:ascii="Tw Cen MT" w:hAnsi="Tw Cen MT" w:cs="Segoe UI Semibold"/>
          <w:b/>
          <w:sz w:val="28"/>
        </w:rPr>
        <w:t>Indicadores, Año de la medición, línea base y meta al 2020</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3696"/>
        <w:gridCol w:w="1265"/>
        <w:gridCol w:w="992"/>
        <w:gridCol w:w="993"/>
      </w:tblGrid>
      <w:tr w:rsidR="00D66432" w:rsidRPr="00D66432" w:rsidTr="00854498">
        <w:trPr>
          <w:trHeight w:val="330"/>
          <w:jc w:val="center"/>
        </w:trPr>
        <w:tc>
          <w:tcPr>
            <w:tcW w:w="3681" w:type="dxa"/>
            <w:tcBorders>
              <w:bottom w:val="single" w:sz="4" w:space="0" w:color="auto"/>
            </w:tcBorders>
            <w:hideMark/>
          </w:tcPr>
          <w:p w:rsidR="00D66432" w:rsidRPr="00D66432" w:rsidRDefault="00D66432" w:rsidP="00D66432">
            <w:pPr>
              <w:spacing w:after="0"/>
              <w:ind w:hanging="501"/>
              <w:jc w:val="center"/>
              <w:rPr>
                <w:rFonts w:ascii="Tw Cen MT" w:hAnsi="Tw Cen MT"/>
                <w:b/>
                <w:bCs/>
                <w:sz w:val="24"/>
                <w:lang w:eastAsia="es-DO"/>
              </w:rPr>
            </w:pPr>
            <w:r w:rsidRPr="00D66432">
              <w:rPr>
                <w:rFonts w:ascii="Tw Cen MT" w:hAnsi="Tw Cen MT"/>
                <w:b/>
                <w:bCs/>
                <w:sz w:val="24"/>
                <w:lang w:eastAsia="es-DO"/>
              </w:rPr>
              <w:t>Indicadores</w:t>
            </w:r>
          </w:p>
          <w:p w:rsidR="00D66432" w:rsidRPr="00D66432" w:rsidRDefault="00D66432" w:rsidP="00D66432">
            <w:pPr>
              <w:spacing w:after="0"/>
              <w:ind w:hanging="501"/>
              <w:jc w:val="center"/>
              <w:rPr>
                <w:rFonts w:ascii="Tw Cen MT" w:hAnsi="Tw Cen MT"/>
                <w:b/>
                <w:bCs/>
                <w:sz w:val="24"/>
                <w:lang w:eastAsia="es-DO"/>
              </w:rPr>
            </w:pPr>
          </w:p>
        </w:tc>
        <w:tc>
          <w:tcPr>
            <w:tcW w:w="3696" w:type="dxa"/>
          </w:tcPr>
          <w:p w:rsidR="00D66432" w:rsidRPr="00D66432" w:rsidRDefault="00D66432" w:rsidP="00D66432">
            <w:pPr>
              <w:spacing w:after="0"/>
              <w:jc w:val="center"/>
              <w:rPr>
                <w:rFonts w:ascii="Tw Cen MT" w:hAnsi="Tw Cen MT"/>
                <w:b/>
                <w:bCs/>
                <w:sz w:val="24"/>
                <w:lang w:eastAsia="es-DO"/>
              </w:rPr>
            </w:pPr>
            <w:r w:rsidRPr="00D66432">
              <w:rPr>
                <w:rFonts w:ascii="Tw Cen MT" w:hAnsi="Tw Cen MT"/>
                <w:b/>
                <w:bCs/>
                <w:sz w:val="24"/>
                <w:lang w:eastAsia="es-DO"/>
              </w:rPr>
              <w:t>Fuente</w:t>
            </w:r>
          </w:p>
        </w:tc>
        <w:tc>
          <w:tcPr>
            <w:tcW w:w="1265" w:type="dxa"/>
          </w:tcPr>
          <w:p w:rsidR="00D66432" w:rsidRPr="00D66432" w:rsidRDefault="00D66432" w:rsidP="00D66432">
            <w:pPr>
              <w:spacing w:after="0"/>
              <w:jc w:val="center"/>
              <w:rPr>
                <w:rFonts w:ascii="Tw Cen MT" w:hAnsi="Tw Cen MT"/>
                <w:b/>
                <w:bCs/>
                <w:sz w:val="24"/>
                <w:lang w:eastAsia="es-DO"/>
              </w:rPr>
            </w:pPr>
            <w:r w:rsidRPr="00D66432">
              <w:rPr>
                <w:rFonts w:ascii="Tw Cen MT" w:hAnsi="Tw Cen MT"/>
                <w:b/>
                <w:bCs/>
                <w:sz w:val="24"/>
                <w:lang w:eastAsia="es-DO"/>
              </w:rPr>
              <w:t>Año de la medición</w:t>
            </w:r>
          </w:p>
        </w:tc>
        <w:tc>
          <w:tcPr>
            <w:tcW w:w="992" w:type="dxa"/>
            <w:hideMark/>
          </w:tcPr>
          <w:p w:rsidR="00D66432" w:rsidRPr="00D66432" w:rsidRDefault="00D66432" w:rsidP="00D66432">
            <w:pPr>
              <w:spacing w:after="0"/>
              <w:jc w:val="center"/>
              <w:rPr>
                <w:rFonts w:ascii="Tw Cen MT" w:hAnsi="Tw Cen MT"/>
                <w:b/>
                <w:bCs/>
                <w:sz w:val="24"/>
                <w:lang w:eastAsia="es-DO"/>
              </w:rPr>
            </w:pPr>
            <w:r w:rsidRPr="00D66432">
              <w:rPr>
                <w:rFonts w:ascii="Tw Cen MT" w:hAnsi="Tw Cen MT"/>
                <w:b/>
                <w:bCs/>
                <w:sz w:val="24"/>
                <w:lang w:eastAsia="es-DO"/>
              </w:rPr>
              <w:t>Línea Base</w:t>
            </w:r>
          </w:p>
        </w:tc>
        <w:tc>
          <w:tcPr>
            <w:tcW w:w="993" w:type="dxa"/>
            <w:hideMark/>
          </w:tcPr>
          <w:p w:rsidR="00D66432" w:rsidRPr="00D66432" w:rsidRDefault="00D66432" w:rsidP="00D66432">
            <w:pPr>
              <w:spacing w:after="0"/>
              <w:jc w:val="center"/>
              <w:rPr>
                <w:rFonts w:ascii="Tw Cen MT" w:hAnsi="Tw Cen MT"/>
                <w:b/>
                <w:bCs/>
                <w:sz w:val="24"/>
                <w:lang w:eastAsia="es-DO"/>
              </w:rPr>
            </w:pPr>
            <w:r w:rsidRPr="00D66432">
              <w:rPr>
                <w:rFonts w:ascii="Tw Cen MT" w:hAnsi="Tw Cen MT"/>
                <w:b/>
                <w:bCs/>
                <w:sz w:val="24"/>
                <w:lang w:eastAsia="es-DO"/>
              </w:rPr>
              <w:t>Meta 2020</w:t>
            </w:r>
          </w:p>
        </w:tc>
      </w:tr>
      <w:tr w:rsidR="00D66432" w:rsidRPr="00D66432" w:rsidTr="00854498">
        <w:trPr>
          <w:trHeight w:val="1073"/>
          <w:jc w:val="center"/>
        </w:trPr>
        <w:tc>
          <w:tcPr>
            <w:tcW w:w="3681" w:type="dxa"/>
            <w:tcBorders>
              <w:top w:val="single" w:sz="4" w:space="0" w:color="auto"/>
              <w:left w:val="single" w:sz="4" w:space="0" w:color="auto"/>
              <w:bottom w:val="single" w:sz="4" w:space="0" w:color="auto"/>
              <w:right w:val="single" w:sz="4" w:space="0" w:color="auto"/>
            </w:tcBorders>
            <w:hideMark/>
          </w:tcPr>
          <w:p w:rsidR="00D66432" w:rsidRPr="00D66432" w:rsidRDefault="00953911" w:rsidP="004A18E1">
            <w:pPr>
              <w:spacing w:after="0"/>
              <w:rPr>
                <w:rFonts w:ascii="Tw Cen MT" w:hAnsi="Tw Cen MT"/>
                <w:sz w:val="24"/>
                <w:lang w:eastAsia="es-DO"/>
              </w:rPr>
            </w:pPr>
            <w:r>
              <w:rPr>
                <w:rFonts w:ascii="Tw Cen MT" w:hAnsi="Tw Cen MT"/>
                <w:sz w:val="24"/>
                <w:lang w:eastAsia="es-DO"/>
              </w:rPr>
              <w:t>1-</w:t>
            </w:r>
            <w:r w:rsidR="00D66432" w:rsidRPr="00D66432">
              <w:rPr>
                <w:rFonts w:ascii="Tw Cen MT" w:hAnsi="Tw Cen MT"/>
                <w:sz w:val="24"/>
                <w:lang w:eastAsia="es-DO"/>
              </w:rPr>
              <w:t xml:space="preserve"> </w:t>
            </w:r>
            <w:r w:rsidR="004A18E1">
              <w:rPr>
                <w:rFonts w:ascii="Tw Cen MT" w:hAnsi="Tw Cen MT"/>
                <w:sz w:val="24"/>
                <w:lang w:eastAsia="es-DO"/>
              </w:rPr>
              <w:t>Ranking de Entorno Regulatorio y Político</w:t>
            </w:r>
          </w:p>
        </w:tc>
        <w:tc>
          <w:tcPr>
            <w:tcW w:w="3696" w:type="dxa"/>
            <w:tcBorders>
              <w:left w:val="single" w:sz="4" w:space="0" w:color="auto"/>
              <w:right w:val="single" w:sz="4" w:space="0" w:color="auto"/>
            </w:tcBorders>
          </w:tcPr>
          <w:p w:rsidR="00D66432" w:rsidRPr="00D66432" w:rsidRDefault="004A18E1" w:rsidP="004A18E1">
            <w:pPr>
              <w:spacing w:after="0"/>
              <w:rPr>
                <w:rFonts w:ascii="Tw Cen MT" w:hAnsi="Tw Cen MT"/>
                <w:bCs/>
                <w:sz w:val="24"/>
                <w:lang w:eastAsia="es-DO"/>
              </w:rPr>
            </w:pPr>
            <w:r>
              <w:rPr>
                <w:rFonts w:ascii="Tw Cen MT" w:hAnsi="Tw Cen MT"/>
                <w:bCs/>
                <w:sz w:val="24"/>
                <w:lang w:eastAsia="es-DO"/>
              </w:rPr>
              <w:t>Global Information Technology Report del Foro Económico Mundial 2015</w:t>
            </w:r>
          </w:p>
        </w:tc>
        <w:tc>
          <w:tcPr>
            <w:tcW w:w="1265" w:type="dxa"/>
            <w:tcBorders>
              <w:left w:val="single" w:sz="4" w:space="0" w:color="auto"/>
            </w:tcBorders>
          </w:tcPr>
          <w:p w:rsidR="00D66432" w:rsidRPr="00D66432" w:rsidRDefault="004A18E1" w:rsidP="00D66432">
            <w:pPr>
              <w:spacing w:after="0"/>
              <w:jc w:val="center"/>
              <w:rPr>
                <w:rFonts w:ascii="Tw Cen MT" w:hAnsi="Tw Cen MT"/>
                <w:bCs/>
                <w:sz w:val="24"/>
                <w:lang w:eastAsia="es-DO"/>
              </w:rPr>
            </w:pPr>
            <w:r>
              <w:rPr>
                <w:rFonts w:ascii="Tw Cen MT" w:hAnsi="Tw Cen MT"/>
                <w:bCs/>
                <w:sz w:val="24"/>
                <w:lang w:eastAsia="es-DO"/>
              </w:rPr>
              <w:t>2014</w:t>
            </w:r>
          </w:p>
          <w:p w:rsidR="00D66432" w:rsidRPr="00D66432" w:rsidRDefault="00D66432" w:rsidP="00D66432">
            <w:pPr>
              <w:spacing w:after="0"/>
              <w:jc w:val="center"/>
              <w:rPr>
                <w:rFonts w:ascii="Tw Cen MT" w:hAnsi="Tw Cen MT"/>
                <w:bCs/>
                <w:sz w:val="24"/>
                <w:lang w:eastAsia="es-DO"/>
              </w:rPr>
            </w:pPr>
          </w:p>
        </w:tc>
        <w:tc>
          <w:tcPr>
            <w:tcW w:w="992" w:type="dxa"/>
            <w:hideMark/>
          </w:tcPr>
          <w:p w:rsidR="00D66432" w:rsidRPr="00D66432" w:rsidRDefault="00446948" w:rsidP="00D66432">
            <w:pPr>
              <w:spacing w:after="0"/>
              <w:jc w:val="center"/>
              <w:rPr>
                <w:rFonts w:ascii="Tw Cen MT" w:hAnsi="Tw Cen MT"/>
                <w:bCs/>
                <w:sz w:val="24"/>
                <w:lang w:eastAsia="es-DO"/>
              </w:rPr>
            </w:pPr>
            <w:r>
              <w:rPr>
                <w:rFonts w:ascii="Tw Cen MT" w:hAnsi="Tw Cen MT"/>
                <w:bCs/>
                <w:sz w:val="24"/>
                <w:lang w:eastAsia="es-DO"/>
              </w:rPr>
              <w:t>14</w:t>
            </w:r>
            <w:r w:rsidR="007C33FB">
              <w:rPr>
                <w:rStyle w:val="Refdenotaalpie"/>
                <w:rFonts w:ascii="Tw Cen MT" w:hAnsi="Tw Cen MT"/>
                <w:bCs/>
                <w:sz w:val="24"/>
                <w:lang w:eastAsia="es-DO"/>
              </w:rPr>
              <w:footnoteReference w:id="7"/>
            </w:r>
          </w:p>
          <w:p w:rsidR="00D66432" w:rsidRPr="00D66432" w:rsidRDefault="00D66432" w:rsidP="00D66432">
            <w:pPr>
              <w:spacing w:after="0"/>
              <w:jc w:val="center"/>
              <w:rPr>
                <w:rFonts w:ascii="Tw Cen MT" w:hAnsi="Tw Cen MT"/>
                <w:bCs/>
                <w:sz w:val="24"/>
                <w:lang w:eastAsia="es-DO"/>
              </w:rPr>
            </w:pPr>
          </w:p>
        </w:tc>
        <w:tc>
          <w:tcPr>
            <w:tcW w:w="993" w:type="dxa"/>
          </w:tcPr>
          <w:p w:rsidR="00D66432" w:rsidRPr="00D66432" w:rsidRDefault="00953911" w:rsidP="00D66432">
            <w:pPr>
              <w:spacing w:after="0"/>
              <w:jc w:val="center"/>
              <w:rPr>
                <w:rFonts w:ascii="Tw Cen MT" w:hAnsi="Tw Cen MT"/>
                <w:bCs/>
                <w:sz w:val="24"/>
                <w:lang w:eastAsia="es-DO"/>
              </w:rPr>
            </w:pPr>
            <w:r>
              <w:rPr>
                <w:rFonts w:ascii="Tw Cen MT" w:hAnsi="Tw Cen MT"/>
                <w:bCs/>
                <w:sz w:val="24"/>
                <w:lang w:eastAsia="es-DO"/>
              </w:rPr>
              <w:t>10</w:t>
            </w:r>
          </w:p>
        </w:tc>
      </w:tr>
    </w:tbl>
    <w:p w:rsidR="00143AA6" w:rsidRDefault="00143AA6">
      <w:pPr>
        <w:rPr>
          <w:rFonts w:ascii="Tw Cen MT" w:eastAsiaTheme="majorEastAsia" w:hAnsi="Tw Cen MT" w:cstheme="majorBidi"/>
          <w:b/>
          <w:color w:val="365F91" w:themeColor="accent1" w:themeShade="BF"/>
          <w:sz w:val="32"/>
          <w:szCs w:val="32"/>
        </w:rPr>
      </w:pPr>
      <w:r>
        <w:rPr>
          <w:rFonts w:ascii="Tw Cen MT" w:hAnsi="Tw Cen MT"/>
          <w:b/>
        </w:rPr>
        <w:br w:type="page"/>
      </w:r>
    </w:p>
    <w:p w:rsidR="00804623" w:rsidRDefault="00481F24" w:rsidP="004F7151">
      <w:pPr>
        <w:pStyle w:val="Ttulo1"/>
        <w:spacing w:before="0"/>
        <w:jc w:val="center"/>
        <w:rPr>
          <w:rFonts w:ascii="Tw Cen MT" w:hAnsi="Tw Cen MT"/>
          <w:b/>
        </w:rPr>
      </w:pPr>
      <w:bookmarkStart w:id="183" w:name="_Toc425782358"/>
      <w:r w:rsidRPr="00C67F5A">
        <w:rPr>
          <w:rFonts w:ascii="Tw Cen MT" w:hAnsi="Tw Cen MT"/>
          <w:b/>
        </w:rPr>
        <w:lastRenderedPageBreak/>
        <w:t>ANEXO</w:t>
      </w:r>
      <w:r w:rsidR="00C67F5A">
        <w:rPr>
          <w:rFonts w:ascii="Tw Cen MT" w:hAnsi="Tw Cen MT"/>
          <w:b/>
        </w:rPr>
        <w:t xml:space="preserve"> </w:t>
      </w:r>
      <w:r w:rsidR="00B774D1">
        <w:rPr>
          <w:rFonts w:ascii="Tw Cen MT" w:hAnsi="Tw Cen MT"/>
          <w:b/>
        </w:rPr>
        <w:t>1</w:t>
      </w:r>
      <w:r w:rsidR="004F7151">
        <w:rPr>
          <w:rFonts w:ascii="Tw Cen MT" w:hAnsi="Tw Cen MT"/>
          <w:b/>
        </w:rPr>
        <w:t xml:space="preserve"> </w:t>
      </w:r>
      <w:r w:rsidR="00C67F5A">
        <w:rPr>
          <w:rFonts w:ascii="Tw Cen MT" w:hAnsi="Tw Cen MT"/>
          <w:b/>
        </w:rPr>
        <w:br/>
      </w:r>
      <w:r w:rsidR="00174385" w:rsidRPr="00C67F5A">
        <w:rPr>
          <w:rFonts w:ascii="Tw Cen MT" w:hAnsi="Tw Cen MT"/>
          <w:b/>
        </w:rPr>
        <w:t>GL</w:t>
      </w:r>
      <w:r w:rsidRPr="00C67F5A">
        <w:rPr>
          <w:rFonts w:ascii="Tw Cen MT" w:hAnsi="Tw Cen MT"/>
          <w:b/>
        </w:rPr>
        <w:t xml:space="preserve">OSARIO DE </w:t>
      </w:r>
      <w:r w:rsidR="00B774D1">
        <w:rPr>
          <w:rFonts w:ascii="Tw Cen MT" w:hAnsi="Tw Cen MT"/>
          <w:b/>
        </w:rPr>
        <w:t>ACRÓNIMOS</w:t>
      </w:r>
      <w:bookmarkEnd w:id="183"/>
    </w:p>
    <w:p w:rsidR="00B774D1" w:rsidRPr="00B774D1" w:rsidRDefault="00B774D1" w:rsidP="00B774D1"/>
    <w:tbl>
      <w:tblPr>
        <w:tblW w:w="9923" w:type="dxa"/>
        <w:tblCellMar>
          <w:left w:w="70" w:type="dxa"/>
          <w:right w:w="70" w:type="dxa"/>
        </w:tblCellMar>
        <w:tblLook w:val="04A0" w:firstRow="1" w:lastRow="0" w:firstColumn="1" w:lastColumn="0" w:noHBand="0" w:noVBand="1"/>
      </w:tblPr>
      <w:tblGrid>
        <w:gridCol w:w="1480"/>
        <w:gridCol w:w="8443"/>
      </w:tblGrid>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BID</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Ban</w:t>
            </w:r>
            <w:r w:rsidR="00D92B12">
              <w:rPr>
                <w:rFonts w:ascii="Tw Cen MT" w:eastAsia="Times New Roman" w:hAnsi="Tw Cen MT" w:cs="Times New Roman"/>
                <w:color w:val="000000"/>
                <w:sz w:val="25"/>
                <w:szCs w:val="25"/>
                <w:lang w:eastAsia="es-DO"/>
              </w:rPr>
              <w:t>co Interamericano de Desarrollo</w:t>
            </w:r>
          </w:p>
        </w:tc>
      </w:tr>
      <w:tr w:rsidR="007938D5" w:rsidRPr="00B774D1" w:rsidTr="00B774D1">
        <w:trPr>
          <w:trHeight w:val="330"/>
        </w:trPr>
        <w:tc>
          <w:tcPr>
            <w:tcW w:w="1480" w:type="dxa"/>
            <w:tcBorders>
              <w:top w:val="nil"/>
              <w:left w:val="nil"/>
              <w:bottom w:val="nil"/>
              <w:right w:val="nil"/>
            </w:tcBorders>
            <w:shd w:val="clear" w:color="auto" w:fill="auto"/>
            <w:noWrap/>
            <w:vAlign w:val="center"/>
          </w:tcPr>
          <w:p w:rsidR="007938D5" w:rsidRPr="00B774D1" w:rsidRDefault="007938D5" w:rsidP="00B774D1">
            <w:pPr>
              <w:spacing w:after="0" w:line="240" w:lineRule="auto"/>
              <w:rPr>
                <w:rFonts w:ascii="Tw Cen MT" w:eastAsia="Times New Roman" w:hAnsi="Tw Cen MT" w:cs="Times New Roman"/>
                <w:b/>
                <w:bCs/>
                <w:color w:val="000000"/>
                <w:sz w:val="25"/>
                <w:szCs w:val="25"/>
                <w:lang w:eastAsia="es-DO"/>
              </w:rPr>
            </w:pPr>
            <w:r>
              <w:rPr>
                <w:rFonts w:ascii="Tw Cen MT" w:eastAsia="Times New Roman" w:hAnsi="Tw Cen MT" w:cs="Times New Roman"/>
                <w:b/>
                <w:bCs/>
                <w:color w:val="000000"/>
                <w:sz w:val="25"/>
                <w:szCs w:val="25"/>
                <w:lang w:eastAsia="es-DO"/>
              </w:rPr>
              <w:t>BIRF</w:t>
            </w:r>
          </w:p>
        </w:tc>
        <w:tc>
          <w:tcPr>
            <w:tcW w:w="8443" w:type="dxa"/>
            <w:tcBorders>
              <w:top w:val="nil"/>
              <w:left w:val="nil"/>
              <w:bottom w:val="nil"/>
              <w:right w:val="nil"/>
            </w:tcBorders>
            <w:shd w:val="clear" w:color="auto" w:fill="auto"/>
            <w:vAlign w:val="center"/>
          </w:tcPr>
          <w:p w:rsidR="007938D5" w:rsidRPr="00B774D1" w:rsidRDefault="007938D5" w:rsidP="00B774D1">
            <w:pPr>
              <w:spacing w:after="0" w:line="240" w:lineRule="auto"/>
              <w:jc w:val="both"/>
              <w:rPr>
                <w:rFonts w:ascii="Tw Cen MT" w:eastAsia="Times New Roman" w:hAnsi="Tw Cen MT" w:cs="Times New Roman"/>
                <w:color w:val="000000"/>
                <w:sz w:val="25"/>
                <w:szCs w:val="25"/>
                <w:lang w:eastAsia="es-DO"/>
              </w:rPr>
            </w:pPr>
            <w:r>
              <w:rPr>
                <w:rFonts w:ascii="Tw Cen MT" w:eastAsia="Times New Roman" w:hAnsi="Tw Cen MT" w:cs="Times New Roman"/>
                <w:color w:val="000000"/>
                <w:sz w:val="25"/>
                <w:szCs w:val="25"/>
                <w:lang w:eastAsia="es-DO"/>
              </w:rPr>
              <w:t>Banco Internacional para la Reconstrucción y el Fomento</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Cámara TIC</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Cámara de las Tecnologías de la Información y la Comunica</w:t>
            </w:r>
            <w:r w:rsidR="00D92B12">
              <w:rPr>
                <w:rFonts w:ascii="Tw Cen MT" w:eastAsia="Times New Roman" w:hAnsi="Tw Cen MT" w:cs="Times New Roman"/>
                <w:color w:val="000000"/>
                <w:sz w:val="25"/>
                <w:szCs w:val="25"/>
                <w:lang w:eastAsia="es-DO"/>
              </w:rPr>
              <w:t>ción de la República Dominicana</w:t>
            </w:r>
          </w:p>
        </w:tc>
      </w:tr>
      <w:tr w:rsidR="00B774D1" w:rsidRPr="001918CD"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CARCIP</w:t>
            </w:r>
          </w:p>
        </w:tc>
        <w:tc>
          <w:tcPr>
            <w:tcW w:w="8443" w:type="dxa"/>
            <w:tcBorders>
              <w:top w:val="nil"/>
              <w:left w:val="nil"/>
              <w:bottom w:val="nil"/>
              <w:right w:val="nil"/>
            </w:tcBorders>
            <w:shd w:val="clear" w:color="auto" w:fill="auto"/>
            <w:vAlign w:val="center"/>
            <w:hideMark/>
          </w:tcPr>
          <w:p w:rsidR="00B774D1" w:rsidRPr="001563C6" w:rsidRDefault="00B774D1" w:rsidP="00B774D1">
            <w:pPr>
              <w:spacing w:after="0" w:line="240" w:lineRule="auto"/>
              <w:jc w:val="both"/>
              <w:rPr>
                <w:rFonts w:ascii="Tw Cen MT" w:eastAsia="Times New Roman" w:hAnsi="Tw Cen MT" w:cs="Times New Roman"/>
                <w:color w:val="000000"/>
                <w:sz w:val="25"/>
                <w:szCs w:val="25"/>
                <w:lang w:val="en-US" w:eastAsia="es-DO"/>
              </w:rPr>
            </w:pPr>
            <w:r w:rsidRPr="00B774D1">
              <w:rPr>
                <w:rFonts w:ascii="Tw Cen MT" w:eastAsia="Times New Roman" w:hAnsi="Tw Cen MT" w:cs="Times New Roman"/>
                <w:color w:val="000000"/>
                <w:sz w:val="25"/>
                <w:szCs w:val="25"/>
                <w:lang w:val="en-US" w:eastAsia="es-DO"/>
              </w:rPr>
              <w:t>Caribbean Regional Connectivity In</w:t>
            </w:r>
            <w:r w:rsidR="00D92B12">
              <w:rPr>
                <w:rFonts w:ascii="Tw Cen MT" w:eastAsia="Times New Roman" w:hAnsi="Tw Cen MT" w:cs="Times New Roman"/>
                <w:color w:val="000000"/>
                <w:sz w:val="25"/>
                <w:szCs w:val="25"/>
                <w:lang w:val="en-US" w:eastAsia="es-DO"/>
              </w:rPr>
              <w:t>frastructure Program</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CEPAL</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Comisión Económica para América Latina y e</w:t>
            </w:r>
            <w:r w:rsidR="00D92B12">
              <w:rPr>
                <w:rFonts w:ascii="Tw Cen MT" w:eastAsia="Times New Roman" w:hAnsi="Tw Cen MT" w:cs="Times New Roman"/>
                <w:color w:val="000000"/>
                <w:sz w:val="25"/>
                <w:szCs w:val="25"/>
                <w:lang w:eastAsia="es-DO"/>
              </w:rPr>
              <w:t>l Caribe de las Naciones Unidas</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ClusterSoft</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Clúster de Empresas de Soft</w:t>
            </w:r>
            <w:r w:rsidR="00D92B12">
              <w:rPr>
                <w:rFonts w:ascii="Tw Cen MT" w:eastAsia="Times New Roman" w:hAnsi="Tw Cen MT" w:cs="Times New Roman"/>
                <w:color w:val="000000"/>
                <w:sz w:val="25"/>
                <w:szCs w:val="25"/>
                <w:lang w:eastAsia="es-DO"/>
              </w:rPr>
              <w:t>ware de la República Dominicana</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CMSI</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Cumbre Mundial d</w:t>
            </w:r>
            <w:r w:rsidR="00D92B12">
              <w:rPr>
                <w:rFonts w:ascii="Tw Cen MT" w:eastAsia="Times New Roman" w:hAnsi="Tw Cen MT" w:cs="Times New Roman"/>
                <w:color w:val="000000"/>
                <w:sz w:val="25"/>
                <w:szCs w:val="25"/>
                <w:lang w:eastAsia="es-DO"/>
              </w:rPr>
              <w:t>e la Sociedad de la Información</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CNC</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Consejo Nacional de</w:t>
            </w:r>
            <w:r w:rsidR="00D92B12">
              <w:rPr>
                <w:rFonts w:ascii="Tw Cen MT" w:eastAsia="Times New Roman" w:hAnsi="Tw Cen MT" w:cs="Times New Roman"/>
                <w:color w:val="000000"/>
                <w:sz w:val="25"/>
                <w:szCs w:val="25"/>
                <w:lang w:eastAsia="es-DO"/>
              </w:rPr>
              <w:t xml:space="preserve"> Competitividad</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CONADIS</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C</w:t>
            </w:r>
            <w:r w:rsidR="00D92B12">
              <w:rPr>
                <w:rFonts w:ascii="Tw Cen MT" w:eastAsia="Times New Roman" w:hAnsi="Tw Cen MT" w:cs="Times New Roman"/>
                <w:color w:val="000000"/>
                <w:sz w:val="25"/>
                <w:szCs w:val="25"/>
                <w:lang w:eastAsia="es-DO"/>
              </w:rPr>
              <w:t>onsejo Nacional de Discapacidad</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CTC</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Ce</w:t>
            </w:r>
            <w:r w:rsidR="00D92B12">
              <w:rPr>
                <w:rFonts w:ascii="Tw Cen MT" w:eastAsia="Times New Roman" w:hAnsi="Tw Cen MT" w:cs="Times New Roman"/>
                <w:color w:val="000000"/>
                <w:sz w:val="25"/>
                <w:szCs w:val="25"/>
                <w:lang w:eastAsia="es-DO"/>
              </w:rPr>
              <w:t>ntros Tecnológicos Comunitarios</w:t>
            </w:r>
          </w:p>
        </w:tc>
      </w:tr>
      <w:tr w:rsidR="00B774D1" w:rsidRPr="007938D5" w:rsidTr="00B774D1">
        <w:trPr>
          <w:trHeight w:val="330"/>
        </w:trPr>
        <w:tc>
          <w:tcPr>
            <w:tcW w:w="1480" w:type="dxa"/>
            <w:tcBorders>
              <w:top w:val="nil"/>
              <w:left w:val="nil"/>
              <w:bottom w:val="nil"/>
              <w:right w:val="nil"/>
            </w:tcBorders>
            <w:shd w:val="clear" w:color="auto" w:fill="auto"/>
            <w:noWrap/>
            <w:vAlign w:val="center"/>
            <w:hideMark/>
          </w:tcPr>
          <w:p w:rsidR="00B774D1" w:rsidRPr="007938D5" w:rsidRDefault="00B774D1" w:rsidP="00B774D1">
            <w:pPr>
              <w:spacing w:after="0" w:line="240" w:lineRule="auto"/>
              <w:rPr>
                <w:rFonts w:ascii="Tw Cen MT" w:eastAsia="Times New Roman" w:hAnsi="Tw Cen MT" w:cs="Times New Roman"/>
                <w:b/>
                <w:bCs/>
                <w:color w:val="000000"/>
                <w:sz w:val="25"/>
                <w:szCs w:val="25"/>
                <w:lang w:eastAsia="es-DO"/>
              </w:rPr>
            </w:pPr>
            <w:r w:rsidRPr="007938D5">
              <w:rPr>
                <w:rFonts w:ascii="Tw Cen MT" w:eastAsia="Times New Roman" w:hAnsi="Tw Cen MT" w:cs="Times New Roman"/>
                <w:b/>
                <w:bCs/>
                <w:color w:val="000000"/>
                <w:sz w:val="25"/>
                <w:szCs w:val="25"/>
                <w:lang w:eastAsia="es-DO"/>
              </w:rPr>
              <w:t>DGCP</w:t>
            </w:r>
          </w:p>
        </w:tc>
        <w:tc>
          <w:tcPr>
            <w:tcW w:w="8443" w:type="dxa"/>
            <w:tcBorders>
              <w:top w:val="nil"/>
              <w:left w:val="nil"/>
              <w:bottom w:val="nil"/>
              <w:right w:val="nil"/>
            </w:tcBorders>
            <w:shd w:val="clear" w:color="auto" w:fill="auto"/>
            <w:hideMark/>
          </w:tcPr>
          <w:p w:rsidR="00B774D1" w:rsidRPr="007938D5" w:rsidRDefault="00B774D1" w:rsidP="00B774D1">
            <w:pPr>
              <w:spacing w:after="0" w:line="240" w:lineRule="auto"/>
              <w:rPr>
                <w:rFonts w:ascii="Tw Cen MT" w:eastAsia="Times New Roman" w:hAnsi="Tw Cen MT" w:cs="Times New Roman"/>
                <w:color w:val="000000"/>
                <w:sz w:val="25"/>
                <w:szCs w:val="25"/>
                <w:lang w:eastAsia="es-DO"/>
              </w:rPr>
            </w:pPr>
            <w:r w:rsidRPr="007938D5">
              <w:rPr>
                <w:rFonts w:ascii="Tw Cen MT" w:eastAsia="Times New Roman" w:hAnsi="Tw Cen MT" w:cs="Times New Roman"/>
                <w:color w:val="000000"/>
                <w:sz w:val="25"/>
                <w:szCs w:val="25"/>
                <w:lang w:eastAsia="es-DO"/>
              </w:rPr>
              <w:t>Dirección General de Contrataciones Públicas</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DIGEIG</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Dirección General de I</w:t>
            </w:r>
            <w:r w:rsidR="00D92B12">
              <w:rPr>
                <w:rFonts w:ascii="Tw Cen MT" w:eastAsia="Times New Roman" w:hAnsi="Tw Cen MT" w:cs="Times New Roman"/>
                <w:color w:val="000000"/>
                <w:sz w:val="25"/>
                <w:szCs w:val="25"/>
                <w:lang w:eastAsia="es-DO"/>
              </w:rPr>
              <w:t>ntegridad y Ética Gubernamental</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eLAC</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Plan Regional para la Sociedad de la Información para América Latina y el Caribe.</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ENHOGAR</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Encuesta Nacional de H</w:t>
            </w:r>
            <w:r w:rsidR="00D92B12">
              <w:rPr>
                <w:rFonts w:ascii="Tw Cen MT" w:eastAsia="Times New Roman" w:hAnsi="Tw Cen MT" w:cs="Times New Roman"/>
                <w:color w:val="000000"/>
                <w:sz w:val="25"/>
                <w:szCs w:val="25"/>
                <w:lang w:eastAsia="es-DO"/>
              </w:rPr>
              <w:t>ogares de Propósitos Múltiples</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FDT</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Fondo de Desar</w:t>
            </w:r>
            <w:r w:rsidR="00D92B12">
              <w:rPr>
                <w:rFonts w:ascii="Tw Cen MT" w:eastAsia="Times New Roman" w:hAnsi="Tw Cen MT" w:cs="Times New Roman"/>
                <w:color w:val="000000"/>
                <w:sz w:val="25"/>
                <w:szCs w:val="25"/>
                <w:lang w:eastAsia="es-DO"/>
              </w:rPr>
              <w:t>rollo de las Telecomunicaciones</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FONDOCyT</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Segoe UI Light"/>
                <w:color w:val="000000"/>
                <w:sz w:val="25"/>
                <w:szCs w:val="25"/>
                <w:lang w:eastAsia="es-DO"/>
              </w:rPr>
              <w:t>Fondo Nacional de Innovación y Desar</w:t>
            </w:r>
            <w:r w:rsidR="00D92B12">
              <w:rPr>
                <w:rFonts w:ascii="Tw Cen MT" w:eastAsia="Times New Roman" w:hAnsi="Tw Cen MT" w:cs="Segoe UI Light"/>
                <w:color w:val="000000"/>
                <w:sz w:val="25"/>
                <w:szCs w:val="25"/>
                <w:lang w:eastAsia="es-DO"/>
              </w:rPr>
              <w:t>rollo, Científico y Tecnológico</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FOMIN</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Fondo Mu</w:t>
            </w:r>
            <w:r w:rsidR="00D92B12">
              <w:rPr>
                <w:rFonts w:ascii="Tw Cen MT" w:eastAsia="Times New Roman" w:hAnsi="Tw Cen MT" w:cs="Times New Roman"/>
                <w:color w:val="000000"/>
                <w:sz w:val="25"/>
                <w:szCs w:val="25"/>
                <w:lang w:eastAsia="es-DO"/>
              </w:rPr>
              <w:t>ltilateral de Inversiones</w:t>
            </w:r>
          </w:p>
        </w:tc>
      </w:tr>
      <w:tr w:rsidR="007938D5" w:rsidRPr="00B774D1" w:rsidTr="00B774D1">
        <w:trPr>
          <w:trHeight w:val="330"/>
        </w:trPr>
        <w:tc>
          <w:tcPr>
            <w:tcW w:w="1480" w:type="dxa"/>
            <w:tcBorders>
              <w:top w:val="nil"/>
              <w:left w:val="nil"/>
              <w:bottom w:val="nil"/>
              <w:right w:val="nil"/>
            </w:tcBorders>
            <w:shd w:val="clear" w:color="auto" w:fill="auto"/>
            <w:noWrap/>
            <w:vAlign w:val="center"/>
          </w:tcPr>
          <w:p w:rsidR="007938D5" w:rsidRPr="00B774D1" w:rsidRDefault="007938D5" w:rsidP="00B774D1">
            <w:pPr>
              <w:spacing w:after="0" w:line="240" w:lineRule="auto"/>
              <w:rPr>
                <w:rFonts w:ascii="Tw Cen MT" w:eastAsia="Times New Roman" w:hAnsi="Tw Cen MT" w:cs="Times New Roman"/>
                <w:b/>
                <w:bCs/>
                <w:color w:val="000000"/>
                <w:sz w:val="25"/>
                <w:szCs w:val="25"/>
                <w:lang w:eastAsia="es-DO"/>
              </w:rPr>
            </w:pPr>
            <w:r>
              <w:rPr>
                <w:rFonts w:ascii="Tw Cen MT" w:eastAsia="Times New Roman" w:hAnsi="Tw Cen MT" w:cs="Times New Roman"/>
                <w:b/>
                <w:bCs/>
                <w:color w:val="000000"/>
                <w:sz w:val="25"/>
                <w:szCs w:val="25"/>
                <w:lang w:eastAsia="es-DO"/>
              </w:rPr>
              <w:t>GBM</w:t>
            </w:r>
          </w:p>
        </w:tc>
        <w:tc>
          <w:tcPr>
            <w:tcW w:w="8443" w:type="dxa"/>
            <w:tcBorders>
              <w:top w:val="nil"/>
              <w:left w:val="nil"/>
              <w:bottom w:val="nil"/>
              <w:right w:val="nil"/>
            </w:tcBorders>
            <w:shd w:val="clear" w:color="auto" w:fill="auto"/>
            <w:vAlign w:val="center"/>
          </w:tcPr>
          <w:p w:rsidR="007938D5" w:rsidRPr="00B774D1" w:rsidRDefault="007938D5" w:rsidP="00B774D1">
            <w:pPr>
              <w:spacing w:after="0" w:line="240" w:lineRule="auto"/>
              <w:jc w:val="both"/>
              <w:rPr>
                <w:rFonts w:ascii="Tw Cen MT" w:eastAsia="Times New Roman" w:hAnsi="Tw Cen MT" w:cs="Times New Roman"/>
                <w:color w:val="000000"/>
                <w:sz w:val="25"/>
                <w:szCs w:val="25"/>
                <w:lang w:eastAsia="es-DO"/>
              </w:rPr>
            </w:pPr>
            <w:r>
              <w:rPr>
                <w:rFonts w:ascii="Tw Cen MT" w:eastAsia="Times New Roman" w:hAnsi="Tw Cen MT" w:cs="Times New Roman"/>
                <w:color w:val="000000"/>
                <w:sz w:val="25"/>
                <w:szCs w:val="25"/>
                <w:lang w:eastAsia="es-DO"/>
              </w:rPr>
              <w:t>Grupo Banco Mundial</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INDOTEL</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Instituto Domin</w:t>
            </w:r>
            <w:r w:rsidR="00D92B12">
              <w:rPr>
                <w:rFonts w:ascii="Tw Cen MT" w:eastAsia="Times New Roman" w:hAnsi="Tw Cen MT" w:cs="Times New Roman"/>
                <w:color w:val="000000"/>
                <w:sz w:val="25"/>
                <w:szCs w:val="25"/>
                <w:lang w:eastAsia="es-DO"/>
              </w:rPr>
              <w:t>icano de las Telecomunicaciones</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ITLA</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Instit</w:t>
            </w:r>
            <w:r w:rsidR="00D92B12">
              <w:rPr>
                <w:rFonts w:ascii="Tw Cen MT" w:eastAsia="Times New Roman" w:hAnsi="Tw Cen MT" w:cs="Times New Roman"/>
                <w:color w:val="000000"/>
                <w:sz w:val="25"/>
                <w:szCs w:val="25"/>
                <w:lang w:eastAsia="es-DO"/>
              </w:rPr>
              <w:t>uto Tecnológico de Las Américas</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ITSC</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Institu</w:t>
            </w:r>
            <w:r w:rsidR="00D92B12">
              <w:rPr>
                <w:rFonts w:ascii="Tw Cen MT" w:eastAsia="Times New Roman" w:hAnsi="Tw Cen MT" w:cs="Times New Roman"/>
                <w:color w:val="000000"/>
                <w:sz w:val="25"/>
                <w:szCs w:val="25"/>
                <w:lang w:eastAsia="es-DO"/>
              </w:rPr>
              <w:t>to Técnico Superior Comunitario</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MAP</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Minis</w:t>
            </w:r>
            <w:r w:rsidR="00D92B12">
              <w:rPr>
                <w:rFonts w:ascii="Tw Cen MT" w:eastAsia="Times New Roman" w:hAnsi="Tw Cen MT" w:cs="Times New Roman"/>
                <w:color w:val="000000"/>
                <w:sz w:val="25"/>
                <w:szCs w:val="25"/>
                <w:lang w:eastAsia="es-DO"/>
              </w:rPr>
              <w:t>terio de Administración Pública</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MEPyD</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Ministerio de Econo</w:t>
            </w:r>
            <w:r w:rsidR="00D92B12">
              <w:rPr>
                <w:rFonts w:ascii="Tw Cen MT" w:eastAsia="Times New Roman" w:hAnsi="Tw Cen MT" w:cs="Times New Roman"/>
                <w:color w:val="000000"/>
                <w:sz w:val="25"/>
                <w:szCs w:val="25"/>
                <w:lang w:eastAsia="es-DO"/>
              </w:rPr>
              <w:t>mía, Planificación y Desarrollo</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MESCyT</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Ministerio de Educación</w:t>
            </w:r>
            <w:r w:rsidR="00D92B12">
              <w:rPr>
                <w:rFonts w:ascii="Tw Cen MT" w:eastAsia="Times New Roman" w:hAnsi="Tw Cen MT" w:cs="Times New Roman"/>
                <w:color w:val="000000"/>
                <w:sz w:val="25"/>
                <w:szCs w:val="25"/>
                <w:lang w:eastAsia="es-DO"/>
              </w:rPr>
              <w:t xml:space="preserve"> Superior, Ciencia y Tecnología</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MIC</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Min</w:t>
            </w:r>
            <w:r w:rsidR="00D92B12">
              <w:rPr>
                <w:rFonts w:ascii="Tw Cen MT" w:eastAsia="Times New Roman" w:hAnsi="Tw Cen MT" w:cs="Times New Roman"/>
                <w:color w:val="000000"/>
                <w:sz w:val="25"/>
                <w:szCs w:val="25"/>
                <w:lang w:eastAsia="es-DO"/>
              </w:rPr>
              <w:t>isterio de Industria y Comercio</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MINERD</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Ministerio de Educa</w:t>
            </w:r>
            <w:r w:rsidR="00D92B12">
              <w:rPr>
                <w:rFonts w:ascii="Tw Cen MT" w:eastAsia="Times New Roman" w:hAnsi="Tw Cen MT" w:cs="Times New Roman"/>
                <w:color w:val="000000"/>
                <w:sz w:val="25"/>
                <w:szCs w:val="25"/>
                <w:lang w:eastAsia="es-DO"/>
              </w:rPr>
              <w:t>ción de la República Dominicana</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MOPC</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Ministerio de Obras Públicas y Comunica</w:t>
            </w:r>
            <w:r w:rsidR="00D92B12">
              <w:rPr>
                <w:rFonts w:ascii="Tw Cen MT" w:eastAsia="Times New Roman" w:hAnsi="Tw Cen MT" w:cs="Times New Roman"/>
                <w:color w:val="000000"/>
                <w:sz w:val="25"/>
                <w:szCs w:val="25"/>
                <w:lang w:eastAsia="es-DO"/>
              </w:rPr>
              <w:t>ciones</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MSP</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Ministerio de Sa</w:t>
            </w:r>
            <w:r w:rsidR="00D92B12">
              <w:rPr>
                <w:rFonts w:ascii="Tw Cen MT" w:eastAsia="Times New Roman" w:hAnsi="Tw Cen MT" w:cs="Times New Roman"/>
                <w:color w:val="000000"/>
                <w:sz w:val="25"/>
                <w:szCs w:val="25"/>
                <w:lang w:eastAsia="es-DO"/>
              </w:rPr>
              <w:t>lud Pública y Asistencia Social</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OCDE/OECD</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Organización para la Cooper</w:t>
            </w:r>
            <w:r w:rsidR="00D92B12">
              <w:rPr>
                <w:rFonts w:ascii="Tw Cen MT" w:eastAsia="Times New Roman" w:hAnsi="Tw Cen MT" w:cs="Times New Roman"/>
                <w:color w:val="000000"/>
                <w:sz w:val="25"/>
                <w:szCs w:val="25"/>
                <w:lang w:eastAsia="es-DO"/>
              </w:rPr>
              <w:t>ación y el Desarrollo Económico</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ODM</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Obje</w:t>
            </w:r>
            <w:r w:rsidR="00D92B12">
              <w:rPr>
                <w:rFonts w:ascii="Tw Cen MT" w:eastAsia="Times New Roman" w:hAnsi="Tw Cen MT" w:cs="Times New Roman"/>
                <w:color w:val="000000"/>
                <w:sz w:val="25"/>
                <w:szCs w:val="25"/>
                <w:lang w:eastAsia="es-DO"/>
              </w:rPr>
              <w:t>tivos de Desarrollo del Milenio</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ODS</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Obj</w:t>
            </w:r>
            <w:r w:rsidR="00D92B12">
              <w:rPr>
                <w:rFonts w:ascii="Tw Cen MT" w:eastAsia="Times New Roman" w:hAnsi="Tw Cen MT" w:cs="Times New Roman"/>
                <w:color w:val="000000"/>
                <w:sz w:val="25"/>
                <w:szCs w:val="25"/>
                <w:lang w:eastAsia="es-DO"/>
              </w:rPr>
              <w:t>etivos de Desarrollo Sostenible</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ONE</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O</w:t>
            </w:r>
            <w:r w:rsidR="00D92B12">
              <w:rPr>
                <w:rFonts w:ascii="Tw Cen MT" w:eastAsia="Times New Roman" w:hAnsi="Tw Cen MT" w:cs="Times New Roman"/>
                <w:color w:val="000000"/>
                <w:sz w:val="25"/>
                <w:szCs w:val="25"/>
                <w:lang w:eastAsia="es-DO"/>
              </w:rPr>
              <w:t>ficina Nacional de Estadísticas</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ONG</w:t>
            </w:r>
          </w:p>
        </w:tc>
        <w:tc>
          <w:tcPr>
            <w:tcW w:w="8443" w:type="dxa"/>
            <w:tcBorders>
              <w:top w:val="nil"/>
              <w:left w:val="nil"/>
              <w:bottom w:val="nil"/>
              <w:right w:val="nil"/>
            </w:tcBorders>
            <w:shd w:val="clear" w:color="auto" w:fill="auto"/>
            <w:vAlign w:val="center"/>
            <w:hideMark/>
          </w:tcPr>
          <w:p w:rsidR="00B774D1" w:rsidRPr="00B774D1" w:rsidRDefault="00D92B12" w:rsidP="00B774D1">
            <w:pPr>
              <w:spacing w:after="0" w:line="240" w:lineRule="auto"/>
              <w:jc w:val="both"/>
              <w:rPr>
                <w:rFonts w:ascii="Tw Cen MT" w:eastAsia="Times New Roman" w:hAnsi="Tw Cen MT" w:cs="Times New Roman"/>
                <w:color w:val="000000"/>
                <w:sz w:val="25"/>
                <w:szCs w:val="25"/>
                <w:lang w:eastAsia="es-DO"/>
              </w:rPr>
            </w:pPr>
            <w:r>
              <w:rPr>
                <w:rFonts w:ascii="Tw Cen MT" w:eastAsia="Times New Roman" w:hAnsi="Tw Cen MT" w:cs="Times New Roman"/>
                <w:color w:val="000000"/>
                <w:sz w:val="25"/>
                <w:szCs w:val="25"/>
                <w:lang w:eastAsia="es-DO"/>
              </w:rPr>
              <w:t>Organización No Gubernamental</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ONU</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Orga</w:t>
            </w:r>
            <w:r w:rsidR="00D92B12">
              <w:rPr>
                <w:rFonts w:ascii="Tw Cen MT" w:eastAsia="Times New Roman" w:hAnsi="Tw Cen MT" w:cs="Times New Roman"/>
                <w:color w:val="000000"/>
                <w:sz w:val="25"/>
                <w:szCs w:val="25"/>
                <w:lang w:eastAsia="es-DO"/>
              </w:rPr>
              <w:t>nización de las Naciones Unidas</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lastRenderedPageBreak/>
              <w:t>OPTIC</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Oficina Presidencial para las Tecnologías de l</w:t>
            </w:r>
            <w:r w:rsidR="00D92B12">
              <w:rPr>
                <w:rFonts w:ascii="Tw Cen MT" w:eastAsia="Times New Roman" w:hAnsi="Tw Cen MT" w:cs="Times New Roman"/>
                <w:color w:val="000000"/>
                <w:sz w:val="25"/>
                <w:szCs w:val="25"/>
                <w:lang w:eastAsia="es-DO"/>
              </w:rPr>
              <w:t>a Información y la Comunicación</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OSIC-RD</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Observatorio de la Sociedad de la Información y el Conocimiento de la República Domi</w:t>
            </w:r>
            <w:r w:rsidR="00D92B12">
              <w:rPr>
                <w:rFonts w:ascii="Tw Cen MT" w:eastAsia="Times New Roman" w:hAnsi="Tw Cen MT" w:cs="Times New Roman"/>
                <w:color w:val="000000"/>
                <w:sz w:val="25"/>
                <w:szCs w:val="25"/>
                <w:lang w:eastAsia="es-DO"/>
              </w:rPr>
              <w:t>nicana</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PNAF</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Plan Nacion</w:t>
            </w:r>
            <w:r w:rsidR="00D92B12">
              <w:rPr>
                <w:rFonts w:ascii="Tw Cen MT" w:eastAsia="Times New Roman" w:hAnsi="Tw Cen MT" w:cs="Times New Roman"/>
                <w:color w:val="000000"/>
                <w:sz w:val="25"/>
                <w:szCs w:val="25"/>
                <w:lang w:eastAsia="es-DO"/>
              </w:rPr>
              <w:t>al de Atribución de Frecuencias</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PNUD</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Programa de las Naciones Unidas para el Desarrollo</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RADEI</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Red Avanzada Dominica</w:t>
            </w:r>
            <w:r w:rsidR="00D92B12">
              <w:rPr>
                <w:rFonts w:ascii="Tw Cen MT" w:eastAsia="Times New Roman" w:hAnsi="Tw Cen MT" w:cs="Times New Roman"/>
                <w:color w:val="000000"/>
                <w:sz w:val="25"/>
                <w:szCs w:val="25"/>
                <w:lang w:eastAsia="es-DO"/>
              </w:rPr>
              <w:t>na de Educación e Investigación</w:t>
            </w:r>
          </w:p>
        </w:tc>
      </w:tr>
      <w:tr w:rsidR="00B774D1" w:rsidRPr="00B774D1" w:rsidTr="00B774D1">
        <w:trPr>
          <w:trHeight w:val="300"/>
        </w:trPr>
        <w:tc>
          <w:tcPr>
            <w:tcW w:w="1480" w:type="dxa"/>
            <w:vMerge w:val="restart"/>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SICA</w:t>
            </w:r>
          </w:p>
        </w:tc>
        <w:tc>
          <w:tcPr>
            <w:tcW w:w="8443" w:type="dxa"/>
            <w:vMerge w:val="restart"/>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Sistema</w:t>
            </w:r>
            <w:r w:rsidR="00D92B12">
              <w:rPr>
                <w:rFonts w:ascii="Tw Cen MT" w:eastAsia="Times New Roman" w:hAnsi="Tw Cen MT" w:cs="Times New Roman"/>
                <w:color w:val="000000"/>
                <w:sz w:val="25"/>
                <w:szCs w:val="25"/>
                <w:lang w:eastAsia="es-DO"/>
              </w:rPr>
              <w:t xml:space="preserve"> de Integración Centroamericano</w:t>
            </w:r>
          </w:p>
        </w:tc>
      </w:tr>
      <w:tr w:rsidR="00B774D1" w:rsidRPr="00B774D1" w:rsidTr="00B774D1">
        <w:trPr>
          <w:trHeight w:val="300"/>
        </w:trPr>
        <w:tc>
          <w:tcPr>
            <w:tcW w:w="1480" w:type="dxa"/>
            <w:vMerge/>
            <w:tcBorders>
              <w:top w:val="nil"/>
              <w:left w:val="nil"/>
              <w:bottom w:val="nil"/>
              <w:right w:val="nil"/>
            </w:tcBorders>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p>
        </w:tc>
        <w:tc>
          <w:tcPr>
            <w:tcW w:w="8443" w:type="dxa"/>
            <w:vMerge/>
            <w:tcBorders>
              <w:top w:val="nil"/>
              <w:left w:val="nil"/>
              <w:bottom w:val="nil"/>
              <w:right w:val="nil"/>
            </w:tcBorders>
            <w:vAlign w:val="center"/>
            <w:hideMark/>
          </w:tcPr>
          <w:p w:rsidR="00B774D1" w:rsidRPr="00B774D1" w:rsidRDefault="00B774D1" w:rsidP="00B774D1">
            <w:pPr>
              <w:spacing w:after="0" w:line="240" w:lineRule="auto"/>
              <w:rPr>
                <w:rFonts w:ascii="Tw Cen MT" w:eastAsia="Times New Roman" w:hAnsi="Tw Cen MT" w:cs="Times New Roman"/>
                <w:color w:val="000000"/>
                <w:sz w:val="25"/>
                <w:szCs w:val="25"/>
                <w:lang w:eastAsia="es-DO"/>
              </w:rPr>
            </w:pPr>
          </w:p>
        </w:tc>
      </w:tr>
      <w:tr w:rsidR="007938D5" w:rsidRPr="00B774D1" w:rsidTr="00B774D1">
        <w:trPr>
          <w:trHeight w:val="330"/>
        </w:trPr>
        <w:tc>
          <w:tcPr>
            <w:tcW w:w="1480" w:type="dxa"/>
            <w:tcBorders>
              <w:top w:val="nil"/>
              <w:left w:val="nil"/>
              <w:bottom w:val="nil"/>
              <w:right w:val="nil"/>
            </w:tcBorders>
            <w:shd w:val="clear" w:color="auto" w:fill="auto"/>
            <w:noWrap/>
            <w:vAlign w:val="center"/>
          </w:tcPr>
          <w:p w:rsidR="007938D5" w:rsidRPr="00B774D1" w:rsidRDefault="007938D5" w:rsidP="00B774D1">
            <w:pPr>
              <w:spacing w:after="0" w:line="240" w:lineRule="auto"/>
              <w:rPr>
                <w:rFonts w:ascii="Tw Cen MT" w:eastAsia="Times New Roman" w:hAnsi="Tw Cen MT" w:cs="Times New Roman"/>
                <w:b/>
                <w:bCs/>
                <w:color w:val="000000"/>
                <w:sz w:val="25"/>
                <w:szCs w:val="25"/>
                <w:lang w:eastAsia="es-DO"/>
              </w:rPr>
            </w:pPr>
            <w:r>
              <w:rPr>
                <w:rFonts w:ascii="Tw Cen MT" w:eastAsia="Times New Roman" w:hAnsi="Tw Cen MT" w:cs="Times New Roman"/>
                <w:b/>
                <w:bCs/>
                <w:color w:val="000000"/>
                <w:sz w:val="25"/>
                <w:szCs w:val="25"/>
                <w:lang w:eastAsia="es-DO"/>
              </w:rPr>
              <w:t>SIGEF</w:t>
            </w:r>
          </w:p>
        </w:tc>
        <w:tc>
          <w:tcPr>
            <w:tcW w:w="8443" w:type="dxa"/>
            <w:tcBorders>
              <w:top w:val="nil"/>
              <w:left w:val="nil"/>
              <w:bottom w:val="nil"/>
              <w:right w:val="nil"/>
            </w:tcBorders>
            <w:shd w:val="clear" w:color="auto" w:fill="auto"/>
            <w:vAlign w:val="center"/>
          </w:tcPr>
          <w:p w:rsidR="007938D5" w:rsidRPr="00B774D1" w:rsidRDefault="007938D5" w:rsidP="007938D5">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 xml:space="preserve">Sistema </w:t>
            </w:r>
            <w:r>
              <w:rPr>
                <w:rFonts w:ascii="Tw Cen MT" w:eastAsia="Times New Roman" w:hAnsi="Tw Cen MT" w:cs="Times New Roman"/>
                <w:color w:val="000000"/>
                <w:sz w:val="25"/>
                <w:szCs w:val="25"/>
                <w:lang w:eastAsia="es-DO"/>
              </w:rPr>
              <w:t>Integrado para la Gestión Financiera del Estado Dominicano</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TDT</w:t>
            </w:r>
          </w:p>
        </w:tc>
        <w:tc>
          <w:tcPr>
            <w:tcW w:w="8443" w:type="dxa"/>
            <w:tcBorders>
              <w:top w:val="nil"/>
              <w:left w:val="nil"/>
              <w:bottom w:val="nil"/>
              <w:right w:val="nil"/>
            </w:tcBorders>
            <w:shd w:val="clear" w:color="auto" w:fill="auto"/>
            <w:vAlign w:val="center"/>
            <w:hideMark/>
          </w:tcPr>
          <w:p w:rsidR="00B774D1" w:rsidRPr="00B774D1" w:rsidRDefault="00D92B12" w:rsidP="00B774D1">
            <w:pPr>
              <w:spacing w:after="0" w:line="240" w:lineRule="auto"/>
              <w:jc w:val="both"/>
              <w:rPr>
                <w:rFonts w:ascii="Tw Cen MT" w:eastAsia="Times New Roman" w:hAnsi="Tw Cen MT" w:cs="Times New Roman"/>
                <w:color w:val="000000"/>
                <w:sz w:val="25"/>
                <w:szCs w:val="25"/>
                <w:lang w:eastAsia="es-DO"/>
              </w:rPr>
            </w:pPr>
            <w:r>
              <w:rPr>
                <w:rFonts w:ascii="Tw Cen MT" w:eastAsia="Times New Roman" w:hAnsi="Tw Cen MT" w:cs="Times New Roman"/>
                <w:color w:val="000000"/>
                <w:sz w:val="25"/>
                <w:szCs w:val="25"/>
                <w:lang w:eastAsia="es-DO"/>
              </w:rPr>
              <w:t>Televisión Digital Terrestre</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TIC</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Tecnologías de l</w:t>
            </w:r>
            <w:r w:rsidR="00D92B12">
              <w:rPr>
                <w:rFonts w:ascii="Tw Cen MT" w:eastAsia="Times New Roman" w:hAnsi="Tw Cen MT" w:cs="Times New Roman"/>
                <w:color w:val="000000"/>
                <w:sz w:val="25"/>
                <w:szCs w:val="25"/>
                <w:lang w:eastAsia="es-DO"/>
              </w:rPr>
              <w:t>a Información y la Comunicación</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UIT</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Unión Internac</w:t>
            </w:r>
            <w:r w:rsidR="00D92B12">
              <w:rPr>
                <w:rFonts w:ascii="Tw Cen MT" w:eastAsia="Times New Roman" w:hAnsi="Tw Cen MT" w:cs="Times New Roman"/>
                <w:color w:val="000000"/>
                <w:sz w:val="25"/>
                <w:szCs w:val="25"/>
                <w:lang w:eastAsia="es-DO"/>
              </w:rPr>
              <w:t>ional de las Telecomunicaciones</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UNCTAD</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Conferencia de las Naciones Unidas para el Comercio y el Desarro</w:t>
            </w:r>
            <w:r w:rsidR="00D92B12">
              <w:rPr>
                <w:rFonts w:ascii="Tw Cen MT" w:eastAsia="Times New Roman" w:hAnsi="Tw Cen MT" w:cs="Times New Roman"/>
                <w:color w:val="000000"/>
                <w:sz w:val="25"/>
                <w:szCs w:val="25"/>
                <w:lang w:eastAsia="es-DO"/>
              </w:rPr>
              <w:t>llo</w:t>
            </w:r>
          </w:p>
        </w:tc>
      </w:tr>
      <w:tr w:rsidR="00B774D1" w:rsidRPr="00B774D1" w:rsidTr="00B774D1">
        <w:trPr>
          <w:trHeight w:val="330"/>
        </w:trPr>
        <w:tc>
          <w:tcPr>
            <w:tcW w:w="1480" w:type="dxa"/>
            <w:tcBorders>
              <w:top w:val="nil"/>
              <w:left w:val="nil"/>
              <w:bottom w:val="nil"/>
              <w:right w:val="nil"/>
            </w:tcBorders>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UNESCO</w:t>
            </w:r>
          </w:p>
        </w:tc>
        <w:tc>
          <w:tcPr>
            <w:tcW w:w="8443" w:type="dxa"/>
            <w:tcBorders>
              <w:top w:val="nil"/>
              <w:left w:val="nil"/>
              <w:bottom w:val="nil"/>
              <w:right w:val="nil"/>
            </w:tcBorders>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 xml:space="preserve">Organización de las Naciones Unidas para </w:t>
            </w:r>
            <w:r w:rsidR="00D92B12">
              <w:rPr>
                <w:rFonts w:ascii="Tw Cen MT" w:eastAsia="Times New Roman" w:hAnsi="Tw Cen MT" w:cs="Times New Roman"/>
                <w:color w:val="000000"/>
                <w:sz w:val="25"/>
                <w:szCs w:val="25"/>
                <w:lang w:eastAsia="es-DO"/>
              </w:rPr>
              <w:t>la Educación, Ciencia y Cultura</w:t>
            </w:r>
          </w:p>
        </w:tc>
      </w:tr>
    </w:tbl>
    <w:p w:rsidR="00B774D1" w:rsidRDefault="00B774D1" w:rsidP="00482216">
      <w:pPr>
        <w:spacing w:after="0"/>
        <w:ind w:left="270"/>
        <w:rPr>
          <w:rStyle w:val="Textoennegrita"/>
          <w:rFonts w:ascii="Tw Cen MT" w:hAnsi="Tw Cen MT" w:cs="Segoe UI Semibold"/>
          <w:b w:val="0"/>
          <w:color w:val="333333"/>
          <w:sz w:val="28"/>
          <w:szCs w:val="24"/>
          <w:shd w:val="clear" w:color="auto" w:fill="FFFFFF"/>
        </w:rPr>
      </w:pPr>
    </w:p>
    <w:p w:rsidR="00B774D1" w:rsidRDefault="00B774D1" w:rsidP="00482216">
      <w:pPr>
        <w:spacing w:after="0"/>
        <w:ind w:left="270"/>
        <w:rPr>
          <w:rStyle w:val="Textoennegrita"/>
          <w:rFonts w:ascii="Tw Cen MT" w:hAnsi="Tw Cen MT" w:cs="Segoe UI Semibold"/>
          <w:b w:val="0"/>
          <w:color w:val="333333"/>
          <w:sz w:val="28"/>
          <w:szCs w:val="24"/>
          <w:shd w:val="clear" w:color="auto" w:fill="FFFFFF"/>
        </w:rPr>
      </w:pPr>
    </w:p>
    <w:p w:rsidR="00B774D1" w:rsidRDefault="00B774D1" w:rsidP="00B774D1">
      <w:pPr>
        <w:pStyle w:val="Ttulo1"/>
        <w:spacing w:before="0"/>
        <w:jc w:val="center"/>
        <w:rPr>
          <w:rFonts w:ascii="Tw Cen MT" w:hAnsi="Tw Cen MT"/>
          <w:b/>
        </w:rPr>
      </w:pPr>
      <w:r>
        <w:rPr>
          <w:rFonts w:ascii="Tw Cen MT" w:hAnsi="Tw Cen MT"/>
          <w:b/>
        </w:rPr>
        <w:br w:type="page"/>
      </w:r>
    </w:p>
    <w:p w:rsidR="00B774D1" w:rsidRDefault="00B774D1" w:rsidP="004F7151">
      <w:pPr>
        <w:pStyle w:val="Ttulo1"/>
        <w:spacing w:before="0"/>
        <w:jc w:val="center"/>
        <w:rPr>
          <w:rFonts w:ascii="Tw Cen MT" w:hAnsi="Tw Cen MT"/>
          <w:b/>
        </w:rPr>
      </w:pPr>
      <w:bookmarkStart w:id="184" w:name="_Toc425782359"/>
      <w:r w:rsidRPr="00C67F5A">
        <w:rPr>
          <w:rFonts w:ascii="Tw Cen MT" w:hAnsi="Tw Cen MT"/>
          <w:b/>
        </w:rPr>
        <w:lastRenderedPageBreak/>
        <w:t>ANEXO</w:t>
      </w:r>
      <w:r>
        <w:rPr>
          <w:rFonts w:ascii="Tw Cen MT" w:hAnsi="Tw Cen MT"/>
          <w:b/>
        </w:rPr>
        <w:t xml:space="preserve"> 2</w:t>
      </w:r>
      <w:r>
        <w:rPr>
          <w:rFonts w:ascii="Tw Cen MT" w:hAnsi="Tw Cen MT"/>
          <w:b/>
        </w:rPr>
        <w:br/>
      </w:r>
      <w:r w:rsidRPr="00C67F5A">
        <w:rPr>
          <w:rFonts w:ascii="Tw Cen MT" w:hAnsi="Tw Cen MT"/>
          <w:b/>
        </w:rPr>
        <w:t xml:space="preserve">GLOSARIO DE </w:t>
      </w:r>
      <w:r>
        <w:rPr>
          <w:rFonts w:ascii="Tw Cen MT" w:hAnsi="Tw Cen MT"/>
          <w:b/>
        </w:rPr>
        <w:t>DEFINICIONES</w:t>
      </w:r>
      <w:bookmarkEnd w:id="184"/>
    </w:p>
    <w:p w:rsidR="00B774D1" w:rsidRDefault="00B774D1" w:rsidP="00B774D1">
      <w:pPr>
        <w:spacing w:after="0"/>
        <w:rPr>
          <w:rStyle w:val="Textoennegrita"/>
          <w:rFonts w:ascii="Tw Cen MT" w:hAnsi="Tw Cen MT" w:cs="Segoe UI Semibold"/>
          <w:b w:val="0"/>
          <w:color w:val="333333"/>
          <w:sz w:val="28"/>
          <w:szCs w:val="24"/>
          <w:shd w:val="clear" w:color="auto" w:fill="FFFFFF"/>
        </w:rPr>
      </w:pPr>
    </w:p>
    <w:tbl>
      <w:tblPr>
        <w:tblW w:w="9781" w:type="dxa"/>
        <w:tblInd w:w="-142" w:type="dxa"/>
        <w:tblCellMar>
          <w:left w:w="70" w:type="dxa"/>
          <w:right w:w="70" w:type="dxa"/>
        </w:tblCellMar>
        <w:tblLook w:val="04A0" w:firstRow="1" w:lastRow="0" w:firstColumn="1" w:lastColumn="0" w:noHBand="0" w:noVBand="1"/>
      </w:tblPr>
      <w:tblGrid>
        <w:gridCol w:w="2360"/>
        <w:gridCol w:w="7421"/>
      </w:tblGrid>
      <w:tr w:rsidR="00B774D1" w:rsidRPr="00B774D1" w:rsidTr="006328B2">
        <w:trPr>
          <w:trHeight w:val="990"/>
        </w:trPr>
        <w:tc>
          <w:tcPr>
            <w:tcW w:w="2360" w:type="dxa"/>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Banda Ancha</w:t>
            </w:r>
          </w:p>
        </w:tc>
        <w:tc>
          <w:tcPr>
            <w:tcW w:w="7421" w:type="dxa"/>
            <w:shd w:val="clear" w:color="auto" w:fill="auto"/>
            <w:vAlign w:val="center"/>
            <w:hideMark/>
          </w:tcPr>
          <w:p w:rsid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Conjunto de tecnologías de red avanzadas o como el motor de una radical y gran transformación que revitaliza la entrega de los servicios existentes y da pie a la aparición de nuevos e innovadores servicios.</w:t>
            </w:r>
          </w:p>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p>
        </w:tc>
      </w:tr>
      <w:tr w:rsidR="00B774D1" w:rsidRPr="00B774D1" w:rsidTr="006328B2">
        <w:trPr>
          <w:trHeight w:val="330"/>
        </w:trPr>
        <w:tc>
          <w:tcPr>
            <w:tcW w:w="2360" w:type="dxa"/>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Brecha Digital</w:t>
            </w:r>
          </w:p>
        </w:tc>
        <w:tc>
          <w:tcPr>
            <w:tcW w:w="7421" w:type="dxa"/>
            <w:shd w:val="clear" w:color="auto" w:fill="auto"/>
            <w:vAlign w:val="center"/>
            <w:hideMark/>
          </w:tcPr>
          <w:p w:rsid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Desigualdad existente en el acceso y uso de las TIC en una población determinada.</w:t>
            </w:r>
          </w:p>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p>
        </w:tc>
      </w:tr>
      <w:tr w:rsidR="00181E7A" w:rsidRPr="006328B2" w:rsidTr="006328B2">
        <w:trPr>
          <w:trHeight w:val="330"/>
        </w:trPr>
        <w:tc>
          <w:tcPr>
            <w:tcW w:w="2360" w:type="dxa"/>
            <w:shd w:val="clear" w:color="auto" w:fill="auto"/>
            <w:noWrap/>
            <w:vAlign w:val="center"/>
          </w:tcPr>
          <w:p w:rsidR="00181E7A" w:rsidRPr="00B774D1" w:rsidRDefault="00181E7A" w:rsidP="00B774D1">
            <w:pPr>
              <w:spacing w:after="0" w:line="240" w:lineRule="auto"/>
              <w:rPr>
                <w:rFonts w:ascii="Tw Cen MT" w:eastAsia="Times New Roman" w:hAnsi="Tw Cen MT" w:cs="Times New Roman"/>
                <w:b/>
                <w:bCs/>
                <w:color w:val="000000"/>
                <w:sz w:val="25"/>
                <w:szCs w:val="25"/>
                <w:lang w:eastAsia="es-DO"/>
              </w:rPr>
            </w:pPr>
            <w:r>
              <w:rPr>
                <w:rFonts w:ascii="Tw Cen MT" w:eastAsia="Times New Roman" w:hAnsi="Tw Cen MT" w:cs="Times New Roman"/>
                <w:b/>
                <w:bCs/>
                <w:color w:val="000000"/>
                <w:sz w:val="25"/>
                <w:szCs w:val="25"/>
                <w:lang w:eastAsia="es-DO"/>
              </w:rPr>
              <w:t>Cadena de Valor</w:t>
            </w:r>
          </w:p>
        </w:tc>
        <w:tc>
          <w:tcPr>
            <w:tcW w:w="7421" w:type="dxa"/>
            <w:shd w:val="clear" w:color="auto" w:fill="auto"/>
            <w:vAlign w:val="center"/>
          </w:tcPr>
          <w:p w:rsidR="00181E7A" w:rsidRPr="006328B2" w:rsidRDefault="006328B2" w:rsidP="006328B2">
            <w:pPr>
              <w:spacing w:after="0" w:line="240" w:lineRule="auto"/>
              <w:jc w:val="both"/>
              <w:rPr>
                <w:rFonts w:ascii="Tw Cen MT" w:eastAsia="Times New Roman" w:hAnsi="Tw Cen MT" w:cs="Times New Roman"/>
                <w:color w:val="000000"/>
                <w:sz w:val="25"/>
                <w:szCs w:val="25"/>
                <w:lang w:eastAsia="es-DO"/>
              </w:rPr>
            </w:pPr>
            <w:r w:rsidRPr="006328B2">
              <w:rPr>
                <w:rFonts w:ascii="Tw Cen MT" w:eastAsia="Times New Roman" w:hAnsi="Tw Cen MT" w:cs="Times New Roman"/>
                <w:bCs/>
                <w:sz w:val="25"/>
                <w:szCs w:val="25"/>
                <w:lang w:eastAsia="es-DO"/>
              </w:rPr>
              <w:t>Concepto teórico</w:t>
            </w:r>
            <w:r w:rsidRPr="006328B2">
              <w:rPr>
                <w:rFonts w:ascii="Tw Cen MT" w:eastAsia="Times New Roman" w:hAnsi="Tw Cen MT" w:cs="Times New Roman"/>
                <w:sz w:val="25"/>
                <w:szCs w:val="25"/>
                <w:lang w:eastAsia="es-DO"/>
              </w:rPr>
              <w:t> </w:t>
            </w:r>
            <w:r w:rsidRPr="006328B2">
              <w:rPr>
                <w:rFonts w:ascii="Tw Cen MT" w:eastAsia="Times New Roman" w:hAnsi="Tw Cen MT" w:cs="Times New Roman"/>
                <w:color w:val="000000"/>
                <w:sz w:val="25"/>
                <w:szCs w:val="25"/>
                <w:lang w:eastAsia="es-DO"/>
              </w:rPr>
              <w:t>que describe el modo en que se desarrollan las acciones y actividades de una</w:t>
            </w:r>
            <w:r w:rsidRPr="006328B2">
              <w:rPr>
                <w:rFonts w:ascii="Tw Cen MT" w:eastAsia="Times New Roman" w:hAnsi="Tw Cen MT" w:cs="Times New Roman"/>
                <w:sz w:val="25"/>
                <w:szCs w:val="25"/>
                <w:lang w:eastAsia="es-DO"/>
              </w:rPr>
              <w:t> </w:t>
            </w:r>
            <w:r w:rsidRPr="006328B2">
              <w:rPr>
                <w:rFonts w:ascii="Tw Cen MT" w:eastAsia="Times New Roman" w:hAnsi="Tw Cen MT" w:cs="Times New Roman"/>
                <w:bCs/>
                <w:color w:val="000000"/>
                <w:sz w:val="25"/>
                <w:szCs w:val="25"/>
                <w:lang w:eastAsia="es-DO"/>
              </w:rPr>
              <w:t>empresa</w:t>
            </w:r>
            <w:r w:rsidRPr="006328B2">
              <w:rPr>
                <w:rFonts w:ascii="Tw Cen MT" w:eastAsia="Times New Roman" w:hAnsi="Tw Cen MT" w:cs="Times New Roman"/>
                <w:color w:val="000000"/>
                <w:sz w:val="25"/>
                <w:szCs w:val="25"/>
                <w:lang w:eastAsia="es-DO"/>
              </w:rPr>
              <w:t>. En base a la definición de</w:t>
            </w:r>
            <w:r w:rsidRPr="006328B2">
              <w:rPr>
                <w:rFonts w:ascii="Tw Cen MT" w:eastAsia="Times New Roman" w:hAnsi="Tw Cen MT" w:cs="Times New Roman"/>
                <w:sz w:val="25"/>
                <w:szCs w:val="25"/>
                <w:lang w:eastAsia="es-DO"/>
              </w:rPr>
              <w:t> </w:t>
            </w:r>
            <w:r w:rsidRPr="006328B2">
              <w:rPr>
                <w:rFonts w:ascii="Tw Cen MT" w:eastAsia="Times New Roman" w:hAnsi="Tw Cen MT" w:cs="Times New Roman"/>
                <w:bCs/>
                <w:color w:val="000000"/>
                <w:sz w:val="25"/>
                <w:szCs w:val="25"/>
                <w:lang w:eastAsia="es-DO"/>
              </w:rPr>
              <w:t>cadena</w:t>
            </w:r>
            <w:r w:rsidRPr="006328B2">
              <w:rPr>
                <w:rFonts w:ascii="Tw Cen MT" w:eastAsia="Times New Roman" w:hAnsi="Tw Cen MT" w:cs="Times New Roman"/>
                <w:color w:val="000000"/>
                <w:sz w:val="25"/>
                <w:szCs w:val="25"/>
                <w:lang w:eastAsia="es-DO"/>
              </w:rPr>
              <w:t>, es posible hallar en ella diferentes eslabones que intervienen en un</w:t>
            </w:r>
            <w:r w:rsidRPr="006328B2">
              <w:rPr>
                <w:rFonts w:ascii="Tw Cen MT" w:eastAsia="Times New Roman" w:hAnsi="Tw Cen MT" w:cs="Times New Roman"/>
                <w:sz w:val="25"/>
                <w:szCs w:val="25"/>
                <w:lang w:eastAsia="es-DO"/>
              </w:rPr>
              <w:t> </w:t>
            </w:r>
            <w:r w:rsidRPr="006328B2">
              <w:rPr>
                <w:rFonts w:ascii="Tw Cen MT" w:eastAsia="Times New Roman" w:hAnsi="Tw Cen MT" w:cs="Times New Roman"/>
                <w:bCs/>
                <w:sz w:val="25"/>
                <w:szCs w:val="25"/>
                <w:lang w:eastAsia="es-DO"/>
              </w:rPr>
              <w:t>proceso económico</w:t>
            </w:r>
            <w:r w:rsidRPr="006328B2">
              <w:rPr>
                <w:rFonts w:ascii="Tw Cen MT" w:eastAsia="Times New Roman" w:hAnsi="Tw Cen MT" w:cs="Times New Roman"/>
                <w:color w:val="000000"/>
                <w:sz w:val="25"/>
                <w:szCs w:val="25"/>
                <w:lang w:eastAsia="es-DO"/>
              </w:rPr>
              <w:t xml:space="preserve">: se inicia con la materia prima y llega hasta la distribución del producto terminado. En cada eslabón, se </w:t>
            </w:r>
            <w:r>
              <w:rPr>
                <w:rFonts w:ascii="Tw Cen MT" w:eastAsia="Times New Roman" w:hAnsi="Tw Cen MT" w:cs="Times New Roman"/>
                <w:color w:val="000000"/>
                <w:sz w:val="25"/>
                <w:szCs w:val="25"/>
                <w:lang w:eastAsia="es-DO"/>
              </w:rPr>
              <w:t>agrega</w:t>
            </w:r>
            <w:r w:rsidRPr="006328B2">
              <w:rPr>
                <w:rFonts w:ascii="Tw Cen MT" w:eastAsia="Times New Roman" w:hAnsi="Tw Cen MT" w:cs="Times New Roman"/>
                <w:sz w:val="25"/>
                <w:szCs w:val="25"/>
                <w:lang w:eastAsia="es-DO"/>
              </w:rPr>
              <w:t> </w:t>
            </w:r>
            <w:r w:rsidRPr="006328B2">
              <w:rPr>
                <w:rFonts w:ascii="Tw Cen MT" w:eastAsia="Times New Roman" w:hAnsi="Tw Cen MT" w:cs="Times New Roman"/>
                <w:bCs/>
                <w:color w:val="000000"/>
                <w:sz w:val="25"/>
                <w:szCs w:val="25"/>
                <w:lang w:eastAsia="es-DO"/>
              </w:rPr>
              <w:t>valor</w:t>
            </w:r>
            <w:r w:rsidRPr="006328B2">
              <w:rPr>
                <w:rFonts w:ascii="Tw Cen MT" w:eastAsia="Times New Roman" w:hAnsi="Tw Cen MT" w:cs="Times New Roman"/>
                <w:color w:val="000000"/>
                <w:sz w:val="25"/>
                <w:szCs w:val="25"/>
                <w:lang w:eastAsia="es-DO"/>
              </w:rPr>
              <w:t>, que, en términos competitivos, está entendido como la cantidad que los consumidores están dispuestos a abonar por un determinado producto o servicio.</w:t>
            </w:r>
            <w:r w:rsidRPr="006328B2">
              <w:rPr>
                <w:rFonts w:ascii="Georgia" w:hAnsi="Georgia"/>
                <w:color w:val="000000"/>
                <w:sz w:val="21"/>
                <w:szCs w:val="21"/>
                <w:bdr w:val="none" w:sz="0" w:space="0" w:color="auto" w:frame="1"/>
              </w:rPr>
              <w:br/>
            </w:r>
          </w:p>
        </w:tc>
      </w:tr>
      <w:tr w:rsidR="00B774D1" w:rsidRPr="00B774D1" w:rsidTr="006328B2">
        <w:trPr>
          <w:trHeight w:val="990"/>
        </w:trPr>
        <w:tc>
          <w:tcPr>
            <w:tcW w:w="2360" w:type="dxa"/>
            <w:shd w:val="clear" w:color="auto" w:fill="auto"/>
            <w:noWrap/>
            <w:vAlign w:val="center"/>
            <w:hideMark/>
          </w:tcPr>
          <w:p w:rsidR="00B774D1" w:rsidRPr="00B774D1" w:rsidRDefault="00B774D1" w:rsidP="006328B2">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 xml:space="preserve">Capital de </w:t>
            </w:r>
            <w:r w:rsidR="006328B2">
              <w:rPr>
                <w:rFonts w:ascii="Tw Cen MT" w:eastAsia="Times New Roman" w:hAnsi="Tw Cen MT" w:cs="Times New Roman"/>
                <w:b/>
                <w:bCs/>
                <w:color w:val="000000"/>
                <w:sz w:val="25"/>
                <w:szCs w:val="25"/>
                <w:lang w:eastAsia="es-DO"/>
              </w:rPr>
              <w:t>R</w:t>
            </w:r>
            <w:r w:rsidRPr="00B774D1">
              <w:rPr>
                <w:rFonts w:ascii="Tw Cen MT" w:eastAsia="Times New Roman" w:hAnsi="Tw Cen MT" w:cs="Times New Roman"/>
                <w:b/>
                <w:bCs/>
                <w:color w:val="000000"/>
                <w:sz w:val="25"/>
                <w:szCs w:val="25"/>
                <w:lang w:eastAsia="es-DO"/>
              </w:rPr>
              <w:t>iesgo</w:t>
            </w:r>
          </w:p>
        </w:tc>
        <w:tc>
          <w:tcPr>
            <w:tcW w:w="7421" w:type="dxa"/>
            <w:shd w:val="clear" w:color="auto" w:fill="auto"/>
            <w:vAlign w:val="center"/>
            <w:hideMark/>
          </w:tcPr>
          <w:p w:rsid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Capitales que se utilizan en inversiones en pequeñas compañías o emprendimientos, durante sus fases de vida iniciales, cuando es muy difícil evaluar qué comportamiento tendrá la empresa a mediano y largo plazo.</w:t>
            </w:r>
          </w:p>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p>
        </w:tc>
      </w:tr>
      <w:tr w:rsidR="00181E7A" w:rsidRPr="00B774D1" w:rsidTr="006328B2">
        <w:trPr>
          <w:trHeight w:val="990"/>
        </w:trPr>
        <w:tc>
          <w:tcPr>
            <w:tcW w:w="2360" w:type="dxa"/>
            <w:shd w:val="clear" w:color="auto" w:fill="auto"/>
            <w:noWrap/>
            <w:vAlign w:val="center"/>
          </w:tcPr>
          <w:p w:rsidR="00181E7A" w:rsidRPr="00B774D1" w:rsidRDefault="00181E7A" w:rsidP="00B774D1">
            <w:pPr>
              <w:spacing w:after="0" w:line="240" w:lineRule="auto"/>
              <w:rPr>
                <w:rFonts w:ascii="Tw Cen MT" w:eastAsia="Times New Roman" w:hAnsi="Tw Cen MT" w:cs="Times New Roman"/>
                <w:b/>
                <w:bCs/>
                <w:color w:val="000000"/>
                <w:sz w:val="25"/>
                <w:szCs w:val="25"/>
                <w:lang w:eastAsia="es-DO"/>
              </w:rPr>
            </w:pPr>
            <w:r>
              <w:rPr>
                <w:rFonts w:ascii="Tw Cen MT" w:eastAsia="Times New Roman" w:hAnsi="Tw Cen MT" w:cs="Times New Roman"/>
                <w:b/>
                <w:bCs/>
                <w:color w:val="000000"/>
                <w:sz w:val="25"/>
                <w:szCs w:val="25"/>
                <w:lang w:eastAsia="es-DO"/>
              </w:rPr>
              <w:t>Capital Semilla</w:t>
            </w:r>
          </w:p>
        </w:tc>
        <w:tc>
          <w:tcPr>
            <w:tcW w:w="7421" w:type="dxa"/>
            <w:shd w:val="clear" w:color="auto" w:fill="auto"/>
            <w:vAlign w:val="center"/>
          </w:tcPr>
          <w:p w:rsidR="00181E7A" w:rsidRDefault="006328B2" w:rsidP="006328B2">
            <w:pPr>
              <w:spacing w:after="0" w:line="240" w:lineRule="auto"/>
              <w:jc w:val="both"/>
              <w:rPr>
                <w:rFonts w:ascii="Tw Cen MT" w:eastAsia="Times New Roman" w:hAnsi="Tw Cen MT" w:cs="Times New Roman"/>
                <w:color w:val="000000"/>
                <w:sz w:val="25"/>
                <w:szCs w:val="25"/>
                <w:lang w:eastAsia="es-DO"/>
              </w:rPr>
            </w:pPr>
            <w:r>
              <w:rPr>
                <w:rFonts w:ascii="Tw Cen MT" w:eastAsia="Times New Roman" w:hAnsi="Tw Cen MT" w:cs="Times New Roman"/>
                <w:color w:val="000000"/>
                <w:sz w:val="25"/>
                <w:szCs w:val="25"/>
                <w:lang w:eastAsia="es-DO"/>
              </w:rPr>
              <w:t>E</w:t>
            </w:r>
            <w:r w:rsidRPr="006328B2">
              <w:rPr>
                <w:rFonts w:ascii="Tw Cen MT" w:eastAsia="Times New Roman" w:hAnsi="Tw Cen MT" w:cs="Times New Roman"/>
                <w:color w:val="000000"/>
                <w:sz w:val="25"/>
                <w:szCs w:val="25"/>
                <w:lang w:eastAsia="es-DO"/>
              </w:rPr>
              <w:t>s un tipo de oferta de acciones en la cual un inversor adquiere una parte de un negocio o empresa</w:t>
            </w:r>
            <w:r>
              <w:rPr>
                <w:rFonts w:ascii="Tw Cen MT" w:eastAsia="Times New Roman" w:hAnsi="Tw Cen MT" w:cs="Times New Roman"/>
                <w:color w:val="000000"/>
                <w:sz w:val="25"/>
                <w:szCs w:val="25"/>
                <w:lang w:eastAsia="es-DO"/>
              </w:rPr>
              <w:t xml:space="preserve"> durante sus etapas tempranas hasta que la empresa genere</w:t>
            </w:r>
            <w:r w:rsidRPr="006328B2">
              <w:rPr>
                <w:rFonts w:ascii="Tw Cen MT" w:eastAsia="Times New Roman" w:hAnsi="Tw Cen MT" w:cs="Times New Roman"/>
                <w:color w:val="000000"/>
                <w:sz w:val="25"/>
                <w:szCs w:val="25"/>
                <w:lang w:eastAsia="es-DO"/>
              </w:rPr>
              <w:t xml:space="preserve"> su propio</w:t>
            </w:r>
            <w:r>
              <w:rPr>
                <w:rFonts w:ascii="Tw Cen MT" w:eastAsia="Times New Roman" w:hAnsi="Tw Cen MT" w:cs="Times New Roman"/>
                <w:color w:val="000000"/>
                <w:sz w:val="25"/>
                <w:szCs w:val="25"/>
                <w:lang w:eastAsia="es-DO"/>
              </w:rPr>
              <w:t xml:space="preserve"> flujo de efectivo</w:t>
            </w:r>
            <w:r w:rsidRPr="006328B2">
              <w:rPr>
                <w:rFonts w:ascii="Tw Cen MT" w:eastAsia="Times New Roman" w:hAnsi="Tw Cen MT" w:cs="Times New Roman"/>
                <w:color w:val="000000"/>
                <w:sz w:val="25"/>
                <w:szCs w:val="25"/>
                <w:lang w:eastAsia="es-DO"/>
              </w:rPr>
              <w:t xml:space="preserve">, o hasta que </w:t>
            </w:r>
            <w:r>
              <w:rPr>
                <w:rFonts w:ascii="Tw Cen MT" w:eastAsia="Times New Roman" w:hAnsi="Tw Cen MT" w:cs="Times New Roman"/>
                <w:color w:val="000000"/>
                <w:sz w:val="25"/>
                <w:szCs w:val="25"/>
                <w:lang w:eastAsia="es-DO"/>
              </w:rPr>
              <w:t>la empresa esté lista</w:t>
            </w:r>
            <w:r w:rsidRPr="006328B2">
              <w:rPr>
                <w:rFonts w:ascii="Tw Cen MT" w:eastAsia="Times New Roman" w:hAnsi="Tw Cen MT" w:cs="Times New Roman"/>
                <w:color w:val="000000"/>
                <w:sz w:val="25"/>
                <w:szCs w:val="25"/>
                <w:lang w:eastAsia="es-DO"/>
              </w:rPr>
              <w:t xml:space="preserve"> para una nueva inversión.</w:t>
            </w:r>
          </w:p>
          <w:p w:rsidR="006328B2" w:rsidRPr="00B774D1" w:rsidRDefault="006328B2" w:rsidP="006328B2">
            <w:pPr>
              <w:spacing w:after="0" w:line="240" w:lineRule="auto"/>
              <w:jc w:val="both"/>
              <w:rPr>
                <w:rFonts w:ascii="Tw Cen MT" w:eastAsia="Times New Roman" w:hAnsi="Tw Cen MT" w:cs="Times New Roman"/>
                <w:color w:val="000000"/>
                <w:sz w:val="25"/>
                <w:szCs w:val="25"/>
                <w:lang w:eastAsia="es-DO"/>
              </w:rPr>
            </w:pPr>
          </w:p>
        </w:tc>
      </w:tr>
      <w:tr w:rsidR="00B774D1" w:rsidRPr="00B774D1" w:rsidTr="006328B2">
        <w:trPr>
          <w:trHeight w:val="990"/>
        </w:trPr>
        <w:tc>
          <w:tcPr>
            <w:tcW w:w="2360" w:type="dxa"/>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Clúster</w:t>
            </w:r>
          </w:p>
        </w:tc>
        <w:tc>
          <w:tcPr>
            <w:tcW w:w="7421" w:type="dxa"/>
            <w:shd w:val="clear" w:color="auto" w:fill="auto"/>
            <w:vAlign w:val="center"/>
            <w:hideMark/>
          </w:tcPr>
          <w:p w:rsid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Concentración sectorial de empresas que se desempeñan en las mismas actividades o en actividades muy vinculadas con la posibilidad de llevar a cabo una acción conjunta en búsqueda de la eficiencia colectiva</w:t>
            </w:r>
          </w:p>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p>
        </w:tc>
      </w:tr>
      <w:tr w:rsidR="00B774D1" w:rsidRPr="00B774D1" w:rsidTr="006328B2">
        <w:trPr>
          <w:trHeight w:val="660"/>
        </w:trPr>
        <w:tc>
          <w:tcPr>
            <w:tcW w:w="2360" w:type="dxa"/>
            <w:shd w:val="clear" w:color="auto" w:fill="auto"/>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Comercio Electrónico</w:t>
            </w:r>
          </w:p>
        </w:tc>
        <w:tc>
          <w:tcPr>
            <w:tcW w:w="7421" w:type="dxa"/>
            <w:shd w:val="clear" w:color="auto" w:fill="auto"/>
            <w:vAlign w:val="center"/>
            <w:hideMark/>
          </w:tcPr>
          <w:p w:rsid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Compra y venta de bienes y/o servicios a través de canales electrónicos, tales como Internet y otras redes informáticas.</w:t>
            </w:r>
          </w:p>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p>
        </w:tc>
      </w:tr>
      <w:tr w:rsidR="00B774D1" w:rsidRPr="00B774D1" w:rsidTr="006328B2">
        <w:trPr>
          <w:trHeight w:val="1320"/>
        </w:trPr>
        <w:tc>
          <w:tcPr>
            <w:tcW w:w="2360" w:type="dxa"/>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Competitividad</w:t>
            </w:r>
          </w:p>
        </w:tc>
        <w:tc>
          <w:tcPr>
            <w:tcW w:w="7421" w:type="dxa"/>
            <w:shd w:val="clear" w:color="auto" w:fill="auto"/>
            <w:vAlign w:val="center"/>
            <w:hideMark/>
          </w:tcPr>
          <w:p w:rsid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Capacidad de las empresas, las industrias, las regiones, las naciones o las regiones supranacionales para generar, con carácter sostenible, mientras están y permanecen expuestas a la competencia internacional, niveles relativamente altos de ingresos de los factores y de empleo de los factores.</w:t>
            </w:r>
          </w:p>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p>
        </w:tc>
      </w:tr>
      <w:tr w:rsidR="00B774D1" w:rsidRPr="00B774D1" w:rsidTr="006328B2">
        <w:trPr>
          <w:trHeight w:val="990"/>
        </w:trPr>
        <w:tc>
          <w:tcPr>
            <w:tcW w:w="2360" w:type="dxa"/>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Datos Abiertos</w:t>
            </w:r>
          </w:p>
        </w:tc>
        <w:tc>
          <w:tcPr>
            <w:tcW w:w="7421" w:type="dxa"/>
            <w:shd w:val="clear" w:color="auto" w:fill="auto"/>
            <w:vAlign w:val="center"/>
            <w:hideMark/>
          </w:tcPr>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Información pública disponible en línea gratuitamente, en formatos abiertos y entendibles por la máquina, los cuales pueden ser libremente utilizados, reutilizados y redistribuidos libremente por cualquier persona u organización siempre y cuando no se altere su contenido.</w:t>
            </w:r>
          </w:p>
        </w:tc>
      </w:tr>
      <w:tr w:rsidR="00B774D1" w:rsidRPr="00B774D1" w:rsidTr="006328B2">
        <w:trPr>
          <w:trHeight w:val="1320"/>
        </w:trPr>
        <w:tc>
          <w:tcPr>
            <w:tcW w:w="2360" w:type="dxa"/>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lastRenderedPageBreak/>
              <w:t>Desarrollo Sostenible</w:t>
            </w:r>
          </w:p>
        </w:tc>
        <w:tc>
          <w:tcPr>
            <w:tcW w:w="7421" w:type="dxa"/>
            <w:shd w:val="clear" w:color="auto" w:fill="auto"/>
            <w:vAlign w:val="center"/>
            <w:hideMark/>
          </w:tcPr>
          <w:p w:rsid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Proceso de administración de una cartera de activos que permita preservar y mejorar las oportunidades que tiene la población. El desarrollo sostenible comprende la viabilidad económica, ambiental y social, que se puede alcanzar administrando racionalmente el capital físico, natural y humano.</w:t>
            </w:r>
          </w:p>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p>
        </w:tc>
      </w:tr>
      <w:tr w:rsidR="00B774D1" w:rsidRPr="00B774D1" w:rsidTr="006328B2">
        <w:trPr>
          <w:trHeight w:val="990"/>
        </w:trPr>
        <w:tc>
          <w:tcPr>
            <w:tcW w:w="2360" w:type="dxa"/>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Dividendo Digital</w:t>
            </w:r>
          </w:p>
        </w:tc>
        <w:tc>
          <w:tcPr>
            <w:tcW w:w="7421" w:type="dxa"/>
            <w:shd w:val="clear" w:color="auto" w:fill="auto"/>
            <w:vAlign w:val="center"/>
            <w:hideMark/>
          </w:tcPr>
          <w:p w:rsid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Es el conjunto de frecuencias que han quedado disponibles en la banda de frecuencias tradicionalmente utilizada para la emisión de la televisión, gracias a la migración de la televisión analógica a la digital.</w:t>
            </w:r>
          </w:p>
          <w:p w:rsidR="00876BE4" w:rsidRPr="00B774D1" w:rsidRDefault="00876BE4" w:rsidP="00B774D1">
            <w:pPr>
              <w:spacing w:after="0" w:line="240" w:lineRule="auto"/>
              <w:jc w:val="both"/>
              <w:rPr>
                <w:rFonts w:ascii="Tw Cen MT" w:eastAsia="Times New Roman" w:hAnsi="Tw Cen MT" w:cs="Times New Roman"/>
                <w:color w:val="000000"/>
                <w:sz w:val="25"/>
                <w:szCs w:val="25"/>
                <w:lang w:eastAsia="es-DO"/>
              </w:rPr>
            </w:pPr>
          </w:p>
        </w:tc>
      </w:tr>
      <w:tr w:rsidR="00181E7A" w:rsidRPr="00B774D1" w:rsidTr="006328B2">
        <w:trPr>
          <w:trHeight w:val="660"/>
        </w:trPr>
        <w:tc>
          <w:tcPr>
            <w:tcW w:w="2360" w:type="dxa"/>
            <w:shd w:val="clear" w:color="auto" w:fill="auto"/>
            <w:vAlign w:val="center"/>
          </w:tcPr>
          <w:p w:rsidR="00181E7A" w:rsidRPr="00B774D1" w:rsidRDefault="00181E7A" w:rsidP="00B774D1">
            <w:pPr>
              <w:spacing w:after="0" w:line="240" w:lineRule="auto"/>
              <w:rPr>
                <w:rFonts w:ascii="Tw Cen MT" w:eastAsia="Times New Roman" w:hAnsi="Tw Cen MT" w:cs="Times New Roman"/>
                <w:b/>
                <w:bCs/>
                <w:color w:val="000000"/>
                <w:sz w:val="25"/>
                <w:szCs w:val="25"/>
                <w:lang w:eastAsia="es-DO"/>
              </w:rPr>
            </w:pPr>
            <w:r>
              <w:rPr>
                <w:rFonts w:ascii="Tw Cen MT" w:eastAsia="Times New Roman" w:hAnsi="Tw Cen MT" w:cs="Times New Roman"/>
                <w:b/>
                <w:bCs/>
                <w:color w:val="000000"/>
                <w:sz w:val="25"/>
                <w:szCs w:val="25"/>
                <w:lang w:eastAsia="es-DO"/>
              </w:rPr>
              <w:t>Emprendimiento</w:t>
            </w:r>
          </w:p>
        </w:tc>
        <w:tc>
          <w:tcPr>
            <w:tcW w:w="7421" w:type="dxa"/>
            <w:shd w:val="clear" w:color="auto" w:fill="auto"/>
            <w:vAlign w:val="center"/>
          </w:tcPr>
          <w:p w:rsidR="00181E7A" w:rsidRDefault="006328B2" w:rsidP="006328B2">
            <w:pPr>
              <w:spacing w:after="0" w:line="240" w:lineRule="auto"/>
              <w:jc w:val="both"/>
              <w:rPr>
                <w:rFonts w:ascii="Tw Cen MT" w:eastAsia="Times New Roman" w:hAnsi="Tw Cen MT" w:cs="Times New Roman"/>
                <w:color w:val="000000"/>
                <w:sz w:val="32"/>
                <w:szCs w:val="25"/>
                <w:lang w:eastAsia="es-DO"/>
              </w:rPr>
            </w:pPr>
            <w:r w:rsidRPr="006328B2">
              <w:rPr>
                <w:rFonts w:ascii="Tw Cen MT" w:hAnsi="Tw Cen MT"/>
                <w:color w:val="000000"/>
                <w:sz w:val="24"/>
                <w:szCs w:val="21"/>
                <w:shd w:val="clear" w:color="auto" w:fill="FFFFFF"/>
              </w:rPr>
              <w:t>Es una iniciativa de un individuo o un grupo de individuos que asume un riesgo económico o que invierte recursos con el objetivo de aprovechar una oportunidad que brinda el mercado.</w:t>
            </w:r>
            <w:r w:rsidRPr="006328B2">
              <w:rPr>
                <w:rFonts w:ascii="Tw Cen MT" w:eastAsia="Times New Roman" w:hAnsi="Tw Cen MT" w:cs="Times New Roman"/>
                <w:color w:val="000000"/>
                <w:sz w:val="32"/>
                <w:szCs w:val="25"/>
                <w:lang w:eastAsia="es-DO"/>
              </w:rPr>
              <w:t xml:space="preserve"> </w:t>
            </w:r>
          </w:p>
          <w:p w:rsidR="006328B2" w:rsidRPr="006328B2" w:rsidRDefault="006328B2" w:rsidP="006328B2">
            <w:pPr>
              <w:spacing w:after="0" w:line="240" w:lineRule="auto"/>
              <w:jc w:val="both"/>
              <w:rPr>
                <w:rFonts w:ascii="Tw Cen MT" w:eastAsia="Times New Roman" w:hAnsi="Tw Cen MT" w:cs="Times New Roman"/>
                <w:color w:val="000000"/>
                <w:sz w:val="25"/>
                <w:szCs w:val="25"/>
                <w:lang w:eastAsia="es-DO"/>
              </w:rPr>
            </w:pPr>
          </w:p>
        </w:tc>
      </w:tr>
      <w:tr w:rsidR="00B774D1" w:rsidRPr="00B774D1" w:rsidTr="006328B2">
        <w:trPr>
          <w:trHeight w:val="660"/>
        </w:trPr>
        <w:tc>
          <w:tcPr>
            <w:tcW w:w="2360" w:type="dxa"/>
            <w:shd w:val="clear" w:color="auto" w:fill="auto"/>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Espectro Radioeléctrico</w:t>
            </w:r>
          </w:p>
        </w:tc>
        <w:tc>
          <w:tcPr>
            <w:tcW w:w="7421" w:type="dxa"/>
            <w:shd w:val="clear" w:color="auto" w:fill="auto"/>
            <w:vAlign w:val="center"/>
            <w:hideMark/>
          </w:tcPr>
          <w:p w:rsid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Frecuencias del espectro electromagnético usadas por los servicios de difusión y transmisión de información (imágenes, voz, sonidos, datos etc.) de forma inalámbrica.</w:t>
            </w:r>
          </w:p>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p>
        </w:tc>
      </w:tr>
      <w:tr w:rsidR="00B774D1" w:rsidRPr="00B774D1" w:rsidTr="006328B2">
        <w:trPr>
          <w:trHeight w:val="1320"/>
        </w:trPr>
        <w:tc>
          <w:tcPr>
            <w:tcW w:w="2360" w:type="dxa"/>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Gobierno Abierto</w:t>
            </w:r>
          </w:p>
        </w:tc>
        <w:tc>
          <w:tcPr>
            <w:tcW w:w="7421" w:type="dxa"/>
            <w:shd w:val="clear" w:color="auto" w:fill="auto"/>
            <w:vAlign w:val="center"/>
            <w:hideMark/>
          </w:tcPr>
          <w:p w:rsid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Implica una transformación en la relación que el gobierno tiene con la sociedad, caracterizada por establecer canales de comunicación directa y formas de colaboración con los ciudadanos, con el objetivo de alcanzar una mayor rendición de cuentas, eficiencia y eficacia en las acciones del gobierno.</w:t>
            </w:r>
          </w:p>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p>
        </w:tc>
      </w:tr>
      <w:tr w:rsidR="00B774D1" w:rsidRPr="00B774D1" w:rsidTr="006328B2">
        <w:trPr>
          <w:trHeight w:val="990"/>
        </w:trPr>
        <w:tc>
          <w:tcPr>
            <w:tcW w:w="2360" w:type="dxa"/>
            <w:shd w:val="clear" w:color="auto" w:fill="auto"/>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Gobierno Electrónico</w:t>
            </w:r>
          </w:p>
        </w:tc>
        <w:tc>
          <w:tcPr>
            <w:tcW w:w="7421" w:type="dxa"/>
            <w:shd w:val="clear" w:color="auto" w:fill="auto"/>
            <w:vAlign w:val="center"/>
            <w:hideMark/>
          </w:tcPr>
          <w:p w:rsidR="00B774D1" w:rsidRDefault="007938D5" w:rsidP="00B774D1">
            <w:pPr>
              <w:spacing w:after="0" w:line="240" w:lineRule="auto"/>
              <w:jc w:val="both"/>
              <w:rPr>
                <w:rFonts w:ascii="Tw Cen MT" w:eastAsia="Times New Roman" w:hAnsi="Tw Cen MT" w:cs="Times New Roman"/>
                <w:color w:val="000000"/>
                <w:sz w:val="25"/>
                <w:szCs w:val="25"/>
                <w:lang w:eastAsia="es-DO"/>
              </w:rPr>
            </w:pPr>
            <w:r>
              <w:rPr>
                <w:rFonts w:ascii="Tw Cen MT" w:eastAsia="Times New Roman" w:hAnsi="Tw Cen MT" w:cs="Times New Roman"/>
                <w:color w:val="000000"/>
                <w:sz w:val="25"/>
                <w:szCs w:val="25"/>
                <w:lang w:eastAsia="es-DO"/>
              </w:rPr>
              <w:t>Conocido también como e-gobierno. Es la implementación y uso de las T</w:t>
            </w:r>
            <w:r w:rsidR="00B774D1" w:rsidRPr="00B774D1">
              <w:rPr>
                <w:rFonts w:ascii="Tw Cen MT" w:eastAsia="Times New Roman" w:hAnsi="Tw Cen MT" w:cs="Times New Roman"/>
                <w:color w:val="000000"/>
                <w:sz w:val="25"/>
                <w:szCs w:val="25"/>
                <w:lang w:eastAsia="es-DO"/>
              </w:rPr>
              <w:t>ecnología</w:t>
            </w:r>
            <w:r>
              <w:rPr>
                <w:rFonts w:ascii="Tw Cen MT" w:eastAsia="Times New Roman" w:hAnsi="Tw Cen MT" w:cs="Times New Roman"/>
                <w:color w:val="000000"/>
                <w:sz w:val="25"/>
                <w:szCs w:val="25"/>
                <w:lang w:eastAsia="es-DO"/>
              </w:rPr>
              <w:t>s de Información y C</w:t>
            </w:r>
            <w:r w:rsidR="00B774D1" w:rsidRPr="00B774D1">
              <w:rPr>
                <w:rFonts w:ascii="Tw Cen MT" w:eastAsia="Times New Roman" w:hAnsi="Tw Cen MT" w:cs="Times New Roman"/>
                <w:color w:val="000000"/>
                <w:sz w:val="25"/>
                <w:szCs w:val="25"/>
                <w:lang w:eastAsia="es-DO"/>
              </w:rPr>
              <w:t xml:space="preserve">omunicación en el gobierno para </w:t>
            </w:r>
            <w:r w:rsidR="00F4141D" w:rsidRPr="00B774D1">
              <w:rPr>
                <w:rFonts w:ascii="Tw Cen MT" w:eastAsia="Times New Roman" w:hAnsi="Tw Cen MT" w:cs="Times New Roman"/>
                <w:color w:val="000000"/>
                <w:sz w:val="25"/>
                <w:szCs w:val="25"/>
                <w:lang w:eastAsia="es-DO"/>
              </w:rPr>
              <w:t>mejorar la</w:t>
            </w:r>
            <w:r w:rsidR="00B774D1" w:rsidRPr="00B774D1">
              <w:rPr>
                <w:rFonts w:ascii="Tw Cen MT" w:eastAsia="Times New Roman" w:hAnsi="Tw Cen MT" w:cs="Times New Roman"/>
                <w:color w:val="000000"/>
                <w:sz w:val="25"/>
                <w:szCs w:val="25"/>
                <w:lang w:eastAsia="es-DO"/>
              </w:rPr>
              <w:t xml:space="preserve"> provisión de servicios públicos, el mejoramiento de la eficiencia y la eficacia de la administración pública y su relación con los ciudadanos.</w:t>
            </w:r>
          </w:p>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p>
        </w:tc>
      </w:tr>
      <w:tr w:rsidR="00B774D1" w:rsidRPr="00B774D1" w:rsidTr="006328B2">
        <w:trPr>
          <w:trHeight w:val="300"/>
        </w:trPr>
        <w:tc>
          <w:tcPr>
            <w:tcW w:w="2360" w:type="dxa"/>
            <w:vMerge w:val="restart"/>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i+D</w:t>
            </w:r>
          </w:p>
        </w:tc>
        <w:tc>
          <w:tcPr>
            <w:tcW w:w="7421" w:type="dxa"/>
            <w:vMerge w:val="restart"/>
            <w:shd w:val="clear" w:color="auto" w:fill="auto"/>
            <w:vAlign w:val="center"/>
            <w:hideMark/>
          </w:tcPr>
          <w:p w:rsid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Investigación y Desarrollo.  Comprenden el trabajo creativo llevado a cabo de forma sistemática para incrementar el volumen de conocimientos, incluido el conocimiento del hombre, la cultura y la sociedad, y el uso de esos conocimientos para derivar nuevas aplicaciones.</w:t>
            </w:r>
          </w:p>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p>
        </w:tc>
      </w:tr>
      <w:tr w:rsidR="00B774D1" w:rsidRPr="00B774D1" w:rsidTr="006328B2">
        <w:trPr>
          <w:trHeight w:val="300"/>
        </w:trPr>
        <w:tc>
          <w:tcPr>
            <w:tcW w:w="2360" w:type="dxa"/>
            <w:vMerge/>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p>
        </w:tc>
        <w:tc>
          <w:tcPr>
            <w:tcW w:w="7421" w:type="dxa"/>
            <w:vMerge/>
            <w:vAlign w:val="center"/>
            <w:hideMark/>
          </w:tcPr>
          <w:p w:rsidR="00B774D1" w:rsidRPr="00B774D1" w:rsidRDefault="00B774D1" w:rsidP="00B774D1">
            <w:pPr>
              <w:spacing w:after="0" w:line="240" w:lineRule="auto"/>
              <w:rPr>
                <w:rFonts w:ascii="Tw Cen MT" w:eastAsia="Times New Roman" w:hAnsi="Tw Cen MT" w:cs="Times New Roman"/>
                <w:color w:val="000000"/>
                <w:sz w:val="25"/>
                <w:szCs w:val="25"/>
                <w:lang w:eastAsia="es-DO"/>
              </w:rPr>
            </w:pPr>
          </w:p>
        </w:tc>
      </w:tr>
      <w:tr w:rsidR="00B774D1" w:rsidRPr="00B774D1" w:rsidTr="006328B2">
        <w:trPr>
          <w:trHeight w:val="660"/>
        </w:trPr>
        <w:tc>
          <w:tcPr>
            <w:tcW w:w="2360" w:type="dxa"/>
            <w:shd w:val="clear" w:color="auto" w:fill="auto"/>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Innovación</w:t>
            </w:r>
          </w:p>
        </w:tc>
        <w:tc>
          <w:tcPr>
            <w:tcW w:w="7421" w:type="dxa"/>
            <w:shd w:val="clear" w:color="auto" w:fill="auto"/>
            <w:vAlign w:val="center"/>
            <w:hideMark/>
          </w:tcPr>
          <w:p w:rsid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Introducción de una técnica, producto o proceso de producción o de distribución de nuevos productos</w:t>
            </w:r>
          </w:p>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p>
        </w:tc>
      </w:tr>
      <w:tr w:rsidR="00B774D1" w:rsidRPr="00B774D1" w:rsidTr="00876BE4">
        <w:trPr>
          <w:trHeight w:val="680"/>
        </w:trPr>
        <w:tc>
          <w:tcPr>
            <w:tcW w:w="2360" w:type="dxa"/>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Interoperabilidad</w:t>
            </w:r>
          </w:p>
        </w:tc>
        <w:tc>
          <w:tcPr>
            <w:tcW w:w="7421" w:type="dxa"/>
            <w:shd w:val="clear" w:color="auto" w:fill="auto"/>
            <w:vAlign w:val="center"/>
            <w:hideMark/>
          </w:tcPr>
          <w:p w:rsidR="00B774D1" w:rsidRDefault="00B774D1" w:rsidP="00B774D1">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Capacidad de los sistemas de información para intercambiar datos y facilitar el uso común de información y conocimientos.</w:t>
            </w:r>
          </w:p>
          <w:p w:rsidR="00B774D1" w:rsidRPr="00B774D1" w:rsidRDefault="00B774D1" w:rsidP="00B774D1">
            <w:pPr>
              <w:spacing w:after="0" w:line="240" w:lineRule="auto"/>
              <w:jc w:val="both"/>
              <w:rPr>
                <w:rFonts w:ascii="Tw Cen MT" w:eastAsia="Times New Roman" w:hAnsi="Tw Cen MT" w:cs="Times New Roman"/>
                <w:color w:val="000000"/>
                <w:sz w:val="25"/>
                <w:szCs w:val="25"/>
                <w:lang w:eastAsia="es-DO"/>
              </w:rPr>
            </w:pPr>
          </w:p>
        </w:tc>
      </w:tr>
      <w:tr w:rsidR="00B774D1" w:rsidRPr="00B774D1" w:rsidTr="006328B2">
        <w:trPr>
          <w:trHeight w:val="330"/>
        </w:trPr>
        <w:tc>
          <w:tcPr>
            <w:tcW w:w="2360" w:type="dxa"/>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Inversionista Ángel</w:t>
            </w:r>
          </w:p>
        </w:tc>
        <w:tc>
          <w:tcPr>
            <w:tcW w:w="7421" w:type="dxa"/>
            <w:shd w:val="clear" w:color="auto" w:fill="auto"/>
            <w:vAlign w:val="center"/>
            <w:hideMark/>
          </w:tcPr>
          <w:p w:rsidR="00B774D1" w:rsidRPr="00B774D1" w:rsidRDefault="004A2267" w:rsidP="00876BE4">
            <w:pPr>
              <w:spacing w:after="0" w:line="240" w:lineRule="auto"/>
              <w:jc w:val="both"/>
              <w:rPr>
                <w:rFonts w:ascii="Tw Cen MT" w:eastAsia="Times New Roman" w:hAnsi="Tw Cen MT" w:cs="Times New Roman"/>
                <w:b/>
                <w:bCs/>
                <w:color w:val="000000"/>
                <w:sz w:val="25"/>
                <w:szCs w:val="25"/>
                <w:lang w:eastAsia="es-DO"/>
              </w:rPr>
            </w:pPr>
            <w:r w:rsidRPr="004A2267">
              <w:rPr>
                <w:rFonts w:ascii="Tw Cen MT" w:eastAsia="Times New Roman" w:hAnsi="Tw Cen MT" w:cs="Times New Roman"/>
                <w:color w:val="000000"/>
                <w:sz w:val="25"/>
                <w:szCs w:val="25"/>
                <w:lang w:eastAsia="es-DO"/>
              </w:rPr>
              <w:t>Un inversionista ángel es un individuo próspero que</w:t>
            </w:r>
            <w:r>
              <w:rPr>
                <w:rFonts w:ascii="Tw Cen MT" w:eastAsia="Times New Roman" w:hAnsi="Tw Cen MT" w:cs="Times New Roman"/>
                <w:color w:val="000000"/>
                <w:sz w:val="25"/>
                <w:szCs w:val="25"/>
                <w:lang w:eastAsia="es-DO"/>
              </w:rPr>
              <w:t xml:space="preserve"> provee capital para un emprendimiento</w:t>
            </w:r>
            <w:r w:rsidRPr="004A2267">
              <w:rPr>
                <w:rFonts w:ascii="Tw Cen MT" w:eastAsia="Times New Roman" w:hAnsi="Tw Cen MT" w:cs="Times New Roman"/>
                <w:color w:val="000000"/>
                <w:sz w:val="25"/>
                <w:szCs w:val="25"/>
                <w:lang w:eastAsia="es-DO"/>
              </w:rPr>
              <w:t>, usualmente a cambio de participación accionaria.</w:t>
            </w:r>
          </w:p>
        </w:tc>
      </w:tr>
      <w:tr w:rsidR="00B774D1" w:rsidRPr="00B774D1" w:rsidTr="006328B2">
        <w:trPr>
          <w:trHeight w:val="660"/>
        </w:trPr>
        <w:tc>
          <w:tcPr>
            <w:tcW w:w="2360" w:type="dxa"/>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IPv4</w:t>
            </w:r>
          </w:p>
        </w:tc>
        <w:tc>
          <w:tcPr>
            <w:tcW w:w="7421" w:type="dxa"/>
            <w:shd w:val="clear" w:color="auto" w:fill="auto"/>
            <w:vAlign w:val="center"/>
            <w:hideMark/>
          </w:tcPr>
          <w:p w:rsidR="00B774D1" w:rsidRPr="00B774D1" w:rsidRDefault="00B774D1" w:rsidP="00876BE4">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 xml:space="preserve">Es la cuarta versión en el desarrollo del protocolo de conexión a Internet. Este protocolo se encarga de dirigir todo el tráfico de datos en la red. </w:t>
            </w:r>
          </w:p>
        </w:tc>
      </w:tr>
      <w:tr w:rsidR="00B774D1" w:rsidRPr="00B774D1" w:rsidTr="006328B2">
        <w:trPr>
          <w:trHeight w:val="660"/>
        </w:trPr>
        <w:tc>
          <w:tcPr>
            <w:tcW w:w="2360" w:type="dxa"/>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IPv6</w:t>
            </w:r>
          </w:p>
        </w:tc>
        <w:tc>
          <w:tcPr>
            <w:tcW w:w="7421" w:type="dxa"/>
            <w:shd w:val="clear" w:color="auto" w:fill="auto"/>
            <w:vAlign w:val="center"/>
            <w:hideMark/>
          </w:tcPr>
          <w:p w:rsidR="00B774D1" w:rsidRPr="00B774D1" w:rsidRDefault="00B774D1" w:rsidP="00876BE4">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Versión actual del protocolo de Internet (IP) que está diseñada para reem</w:t>
            </w:r>
            <w:r w:rsidR="006328B2">
              <w:rPr>
                <w:rFonts w:ascii="Tw Cen MT" w:eastAsia="Times New Roman" w:hAnsi="Tw Cen MT" w:cs="Times New Roman"/>
                <w:color w:val="000000"/>
                <w:sz w:val="25"/>
                <w:szCs w:val="25"/>
                <w:lang w:eastAsia="es-DO"/>
              </w:rPr>
              <w:t>plazar al protocolo de Internet, V</w:t>
            </w:r>
            <w:r w:rsidRPr="00B774D1">
              <w:rPr>
                <w:rFonts w:ascii="Tw Cen MT" w:eastAsia="Times New Roman" w:hAnsi="Tw Cen MT" w:cs="Times New Roman"/>
                <w:color w:val="000000"/>
                <w:sz w:val="25"/>
                <w:szCs w:val="25"/>
                <w:lang w:eastAsia="es-DO"/>
              </w:rPr>
              <w:t>ersión 4</w:t>
            </w:r>
            <w:r w:rsidR="006328B2">
              <w:rPr>
                <w:rFonts w:ascii="Tw Cen MT" w:eastAsia="Times New Roman" w:hAnsi="Tw Cen MT" w:cs="Times New Roman"/>
                <w:color w:val="000000"/>
                <w:sz w:val="25"/>
                <w:szCs w:val="25"/>
                <w:lang w:eastAsia="es-DO"/>
              </w:rPr>
              <w:t xml:space="preserve"> (IPv4)</w:t>
            </w:r>
            <w:r w:rsidRPr="00B774D1">
              <w:rPr>
                <w:rFonts w:ascii="Tw Cen MT" w:eastAsia="Times New Roman" w:hAnsi="Tw Cen MT" w:cs="Times New Roman"/>
                <w:color w:val="000000"/>
                <w:sz w:val="25"/>
                <w:szCs w:val="25"/>
                <w:lang w:eastAsia="es-DO"/>
              </w:rPr>
              <w:t>, aun en uso</w:t>
            </w:r>
            <w:r w:rsidR="006328B2">
              <w:rPr>
                <w:rFonts w:ascii="Tw Cen MT" w:eastAsia="Times New Roman" w:hAnsi="Tw Cen MT" w:cs="Times New Roman"/>
                <w:color w:val="000000"/>
                <w:sz w:val="25"/>
                <w:szCs w:val="25"/>
                <w:lang w:eastAsia="es-DO"/>
              </w:rPr>
              <w:t>.</w:t>
            </w:r>
          </w:p>
        </w:tc>
      </w:tr>
      <w:tr w:rsidR="00B774D1" w:rsidRPr="00B774D1" w:rsidTr="006328B2">
        <w:trPr>
          <w:trHeight w:val="990"/>
        </w:trPr>
        <w:tc>
          <w:tcPr>
            <w:tcW w:w="2360" w:type="dxa"/>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lastRenderedPageBreak/>
              <w:t>IXP</w:t>
            </w:r>
          </w:p>
        </w:tc>
        <w:tc>
          <w:tcPr>
            <w:tcW w:w="7421" w:type="dxa"/>
            <w:shd w:val="clear" w:color="auto" w:fill="auto"/>
            <w:vAlign w:val="center"/>
            <w:hideMark/>
          </w:tcPr>
          <w:p w:rsidR="00B774D1" w:rsidRDefault="00B774D1" w:rsidP="00876BE4">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Punto de intercambio de tráfico de banda ancha (IXP o Internet Exchange Points). Infraestructura física a través de la cual los proveedores de servicios de Internet intercambian el tráfico a través de sus redes.</w:t>
            </w:r>
          </w:p>
          <w:p w:rsidR="00B774D1" w:rsidRPr="00B774D1" w:rsidRDefault="00B774D1" w:rsidP="00876BE4">
            <w:pPr>
              <w:spacing w:after="0" w:line="240" w:lineRule="auto"/>
              <w:jc w:val="both"/>
              <w:rPr>
                <w:rFonts w:ascii="Tw Cen MT" w:eastAsia="Times New Roman" w:hAnsi="Tw Cen MT" w:cs="Times New Roman"/>
                <w:color w:val="000000"/>
                <w:sz w:val="25"/>
                <w:szCs w:val="25"/>
                <w:lang w:eastAsia="es-DO"/>
              </w:rPr>
            </w:pPr>
          </w:p>
        </w:tc>
      </w:tr>
      <w:tr w:rsidR="00B774D1" w:rsidRPr="00B774D1" w:rsidTr="006328B2">
        <w:trPr>
          <w:trHeight w:val="990"/>
        </w:trPr>
        <w:tc>
          <w:tcPr>
            <w:tcW w:w="2360" w:type="dxa"/>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PIB</w:t>
            </w:r>
          </w:p>
        </w:tc>
        <w:tc>
          <w:tcPr>
            <w:tcW w:w="7421" w:type="dxa"/>
            <w:shd w:val="clear" w:color="auto" w:fill="auto"/>
            <w:vAlign w:val="center"/>
            <w:hideMark/>
          </w:tcPr>
          <w:p w:rsidR="00B774D1" w:rsidRDefault="00B774D1" w:rsidP="00876BE4">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Producto Interno Bruto. Producción total final para uso de bienes y servicios de una economía, realizada por los sectores económicos de un país. Se excluyen las deducciones por depreciación del capital físico o las correspondientes al agotamiento y deterioro de los recursos naturales.</w:t>
            </w:r>
          </w:p>
          <w:p w:rsidR="00B774D1" w:rsidRPr="00B774D1" w:rsidRDefault="00B774D1" w:rsidP="00876BE4">
            <w:pPr>
              <w:spacing w:after="0" w:line="240" w:lineRule="auto"/>
              <w:jc w:val="both"/>
              <w:rPr>
                <w:rFonts w:ascii="Tw Cen MT" w:eastAsia="Times New Roman" w:hAnsi="Tw Cen MT" w:cs="Times New Roman"/>
                <w:color w:val="000000"/>
                <w:sz w:val="25"/>
                <w:szCs w:val="25"/>
                <w:lang w:eastAsia="es-DO"/>
              </w:rPr>
            </w:pPr>
          </w:p>
        </w:tc>
      </w:tr>
      <w:tr w:rsidR="00B774D1" w:rsidRPr="00B774D1" w:rsidTr="006328B2">
        <w:trPr>
          <w:trHeight w:val="660"/>
        </w:trPr>
        <w:tc>
          <w:tcPr>
            <w:tcW w:w="2360" w:type="dxa"/>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Productividad</w:t>
            </w:r>
          </w:p>
        </w:tc>
        <w:tc>
          <w:tcPr>
            <w:tcW w:w="7421" w:type="dxa"/>
            <w:shd w:val="clear" w:color="auto" w:fill="auto"/>
            <w:vAlign w:val="center"/>
            <w:hideMark/>
          </w:tcPr>
          <w:p w:rsidR="00B774D1" w:rsidRDefault="00B774D1" w:rsidP="00876BE4">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Relación entre la cantidad de bienes o servicios obtenidos por un sistema productivo y los recursos utilizados para obtener dicha producción.</w:t>
            </w:r>
          </w:p>
          <w:p w:rsidR="00B774D1" w:rsidRPr="00B774D1" w:rsidRDefault="00B774D1" w:rsidP="00876BE4">
            <w:pPr>
              <w:spacing w:after="0" w:line="240" w:lineRule="auto"/>
              <w:jc w:val="both"/>
              <w:rPr>
                <w:rFonts w:ascii="Tw Cen MT" w:eastAsia="Times New Roman" w:hAnsi="Tw Cen MT" w:cs="Times New Roman"/>
                <w:color w:val="000000"/>
                <w:sz w:val="25"/>
                <w:szCs w:val="25"/>
                <w:lang w:eastAsia="es-DO"/>
              </w:rPr>
            </w:pPr>
          </w:p>
        </w:tc>
      </w:tr>
      <w:tr w:rsidR="00B774D1" w:rsidRPr="00B774D1" w:rsidTr="006328B2">
        <w:trPr>
          <w:trHeight w:val="660"/>
        </w:trPr>
        <w:tc>
          <w:tcPr>
            <w:tcW w:w="2360" w:type="dxa"/>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 xml:space="preserve">Valor Agregado </w:t>
            </w:r>
          </w:p>
        </w:tc>
        <w:tc>
          <w:tcPr>
            <w:tcW w:w="7421" w:type="dxa"/>
            <w:shd w:val="clear" w:color="auto" w:fill="auto"/>
            <w:vAlign w:val="center"/>
            <w:hideMark/>
          </w:tcPr>
          <w:p w:rsidR="00B774D1" w:rsidRDefault="00F4141D" w:rsidP="00876BE4">
            <w:pPr>
              <w:spacing w:after="0" w:line="240" w:lineRule="auto"/>
              <w:jc w:val="both"/>
              <w:rPr>
                <w:rFonts w:ascii="Tw Cen MT" w:eastAsia="Times New Roman" w:hAnsi="Tw Cen MT" w:cs="Times New Roman"/>
                <w:color w:val="000000"/>
                <w:sz w:val="25"/>
                <w:szCs w:val="25"/>
                <w:lang w:eastAsia="es-DO"/>
              </w:rPr>
            </w:pPr>
            <w:r>
              <w:rPr>
                <w:rFonts w:ascii="Tw Cen MT" w:eastAsia="Times New Roman" w:hAnsi="Tw Cen MT" w:cs="Times New Roman"/>
                <w:color w:val="000000"/>
                <w:sz w:val="25"/>
                <w:szCs w:val="25"/>
                <w:lang w:eastAsia="es-DO"/>
              </w:rPr>
              <w:t xml:space="preserve">Valor económico </w:t>
            </w:r>
            <w:r w:rsidR="00B774D1" w:rsidRPr="00B774D1">
              <w:rPr>
                <w:rFonts w:ascii="Tw Cen MT" w:eastAsia="Times New Roman" w:hAnsi="Tw Cen MT" w:cs="Times New Roman"/>
                <w:color w:val="000000"/>
                <w:sz w:val="25"/>
                <w:szCs w:val="25"/>
                <w:lang w:eastAsia="es-DO"/>
              </w:rPr>
              <w:t>que adquieren los bienes y servicios al ser transformados durante el proceso productivo.</w:t>
            </w:r>
          </w:p>
          <w:p w:rsidR="00B774D1" w:rsidRPr="00B774D1" w:rsidRDefault="00B774D1" w:rsidP="00876BE4">
            <w:pPr>
              <w:spacing w:after="0" w:line="240" w:lineRule="auto"/>
              <w:jc w:val="both"/>
              <w:rPr>
                <w:rFonts w:ascii="Tw Cen MT" w:eastAsia="Times New Roman" w:hAnsi="Tw Cen MT" w:cs="Times New Roman"/>
                <w:color w:val="000000"/>
                <w:sz w:val="25"/>
                <w:szCs w:val="25"/>
                <w:lang w:eastAsia="es-DO"/>
              </w:rPr>
            </w:pPr>
          </w:p>
        </w:tc>
      </w:tr>
      <w:tr w:rsidR="00B774D1" w:rsidRPr="00B774D1" w:rsidTr="006328B2">
        <w:trPr>
          <w:trHeight w:val="330"/>
        </w:trPr>
        <w:tc>
          <w:tcPr>
            <w:tcW w:w="2360" w:type="dxa"/>
            <w:shd w:val="clear" w:color="auto" w:fill="auto"/>
            <w:noWrap/>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WEF</w:t>
            </w:r>
          </w:p>
        </w:tc>
        <w:tc>
          <w:tcPr>
            <w:tcW w:w="7421" w:type="dxa"/>
            <w:shd w:val="clear" w:color="auto" w:fill="auto"/>
            <w:vAlign w:val="center"/>
            <w:hideMark/>
          </w:tcPr>
          <w:p w:rsidR="00B774D1" w:rsidRDefault="00B774D1" w:rsidP="00876BE4">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World Economic Forum /Foro Económico Mundial.</w:t>
            </w:r>
          </w:p>
          <w:p w:rsidR="00B774D1" w:rsidRPr="00B774D1" w:rsidRDefault="00B774D1" w:rsidP="00876BE4">
            <w:pPr>
              <w:spacing w:after="0" w:line="240" w:lineRule="auto"/>
              <w:jc w:val="both"/>
              <w:rPr>
                <w:rFonts w:ascii="Tw Cen MT" w:eastAsia="Times New Roman" w:hAnsi="Tw Cen MT" w:cs="Times New Roman"/>
                <w:color w:val="000000"/>
                <w:sz w:val="25"/>
                <w:szCs w:val="25"/>
                <w:lang w:eastAsia="es-DO"/>
              </w:rPr>
            </w:pPr>
          </w:p>
        </w:tc>
      </w:tr>
      <w:tr w:rsidR="00B774D1" w:rsidRPr="00B774D1" w:rsidTr="006328B2">
        <w:trPr>
          <w:trHeight w:val="990"/>
        </w:trPr>
        <w:tc>
          <w:tcPr>
            <w:tcW w:w="2360" w:type="dxa"/>
            <w:shd w:val="clear" w:color="auto" w:fill="auto"/>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Economía Digital</w:t>
            </w:r>
          </w:p>
        </w:tc>
        <w:tc>
          <w:tcPr>
            <w:tcW w:w="7421" w:type="dxa"/>
            <w:shd w:val="clear" w:color="auto" w:fill="auto"/>
            <w:vAlign w:val="center"/>
            <w:hideMark/>
          </w:tcPr>
          <w:p w:rsidR="00B774D1" w:rsidRDefault="00B774D1" w:rsidP="00876BE4">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Adopción de las Tecnologías de la Información y la Comunicación en los procesos productivos y de negocios en las empresas y el gobierno, las cuales tienen un impacto positivo en la sociedad, las empresas, los servicios y en los consumidores.</w:t>
            </w:r>
          </w:p>
          <w:p w:rsidR="00B774D1" w:rsidRPr="00B774D1" w:rsidRDefault="00B774D1" w:rsidP="00876BE4">
            <w:pPr>
              <w:spacing w:after="0" w:line="240" w:lineRule="auto"/>
              <w:jc w:val="both"/>
              <w:rPr>
                <w:rFonts w:ascii="Tw Cen MT" w:eastAsia="Times New Roman" w:hAnsi="Tw Cen MT" w:cs="Times New Roman"/>
                <w:color w:val="000000"/>
                <w:sz w:val="25"/>
                <w:szCs w:val="25"/>
                <w:lang w:eastAsia="es-DO"/>
              </w:rPr>
            </w:pPr>
          </w:p>
        </w:tc>
      </w:tr>
      <w:tr w:rsidR="00B774D1" w:rsidRPr="00B774D1" w:rsidTr="006328B2">
        <w:trPr>
          <w:trHeight w:val="990"/>
        </w:trPr>
        <w:tc>
          <w:tcPr>
            <w:tcW w:w="2360" w:type="dxa"/>
            <w:shd w:val="clear" w:color="auto" w:fill="auto"/>
            <w:vAlign w:val="center"/>
            <w:hideMark/>
          </w:tcPr>
          <w:p w:rsidR="00B774D1" w:rsidRPr="00B774D1" w:rsidRDefault="00B774D1" w:rsidP="00B774D1">
            <w:pPr>
              <w:spacing w:after="0" w:line="240" w:lineRule="auto"/>
              <w:rPr>
                <w:rFonts w:ascii="Tw Cen MT" w:eastAsia="Times New Roman" w:hAnsi="Tw Cen MT" w:cs="Times New Roman"/>
                <w:b/>
                <w:bCs/>
                <w:color w:val="000000"/>
                <w:sz w:val="25"/>
                <w:szCs w:val="25"/>
                <w:lang w:eastAsia="es-DO"/>
              </w:rPr>
            </w:pPr>
            <w:r w:rsidRPr="00B774D1">
              <w:rPr>
                <w:rFonts w:ascii="Tw Cen MT" w:eastAsia="Times New Roman" w:hAnsi="Tw Cen MT" w:cs="Times New Roman"/>
                <w:b/>
                <w:bCs/>
                <w:color w:val="000000"/>
                <w:sz w:val="25"/>
                <w:szCs w:val="25"/>
                <w:lang w:eastAsia="es-DO"/>
              </w:rPr>
              <w:t>Sociedad de la Información y el Conocimiento</w:t>
            </w:r>
          </w:p>
        </w:tc>
        <w:tc>
          <w:tcPr>
            <w:tcW w:w="7421" w:type="dxa"/>
            <w:shd w:val="clear" w:color="auto" w:fill="auto"/>
            <w:vAlign w:val="center"/>
            <w:hideMark/>
          </w:tcPr>
          <w:p w:rsidR="00B774D1" w:rsidRPr="00B774D1" w:rsidRDefault="00B774D1" w:rsidP="00876BE4">
            <w:pPr>
              <w:spacing w:after="0" w:line="240" w:lineRule="auto"/>
              <w:jc w:val="both"/>
              <w:rPr>
                <w:rFonts w:ascii="Tw Cen MT" w:eastAsia="Times New Roman" w:hAnsi="Tw Cen MT" w:cs="Times New Roman"/>
                <w:color w:val="000000"/>
                <w:sz w:val="25"/>
                <w:szCs w:val="25"/>
                <w:lang w:eastAsia="es-DO"/>
              </w:rPr>
            </w:pPr>
            <w:r w:rsidRPr="00B774D1">
              <w:rPr>
                <w:rFonts w:ascii="Tw Cen MT" w:eastAsia="Times New Roman" w:hAnsi="Tw Cen MT" w:cs="Times New Roman"/>
                <w:color w:val="000000"/>
                <w:sz w:val="25"/>
                <w:szCs w:val="25"/>
                <w:lang w:eastAsia="es-DO"/>
              </w:rPr>
              <w:t>S</w:t>
            </w:r>
            <w:r w:rsidR="00181E7A">
              <w:rPr>
                <w:rFonts w:ascii="Tw Cen MT" w:eastAsia="Times New Roman" w:hAnsi="Tw Cen MT" w:cs="Times New Roman"/>
                <w:color w:val="000000"/>
                <w:sz w:val="25"/>
                <w:szCs w:val="25"/>
                <w:lang w:eastAsia="es-DO"/>
              </w:rPr>
              <w:t>e refiere a</w:t>
            </w:r>
            <w:r w:rsidRPr="00B774D1">
              <w:rPr>
                <w:rFonts w:ascii="Tw Cen MT" w:eastAsia="Times New Roman" w:hAnsi="Tw Cen MT" w:cs="Times New Roman"/>
                <w:color w:val="000000"/>
                <w:sz w:val="25"/>
                <w:szCs w:val="25"/>
                <w:lang w:eastAsia="es-DO"/>
              </w:rPr>
              <w:t xml:space="preserve"> las transformaciones de la sociedad que comprende dimensiones éticas, sociales, políticas, económicas, entre otras, causadas por la adopción masiva de las Tecnologías de la Información y la Comunicación.</w:t>
            </w:r>
          </w:p>
        </w:tc>
      </w:tr>
    </w:tbl>
    <w:p w:rsidR="00B774D1" w:rsidRDefault="00B774D1" w:rsidP="004A2267">
      <w:pPr>
        <w:spacing w:after="0"/>
        <w:rPr>
          <w:rStyle w:val="Textoennegrita"/>
          <w:rFonts w:ascii="Tw Cen MT" w:hAnsi="Tw Cen MT" w:cs="Segoe UI Semibold"/>
          <w:b w:val="0"/>
          <w:color w:val="333333"/>
          <w:sz w:val="28"/>
          <w:szCs w:val="24"/>
          <w:shd w:val="clear" w:color="auto" w:fill="FFFFFF"/>
        </w:rPr>
      </w:pPr>
    </w:p>
    <w:sectPr w:rsidR="00B774D1" w:rsidSect="00D15302">
      <w:pgSz w:w="12240" w:h="15840" w:code="1"/>
      <w:pgMar w:top="1714" w:right="1080" w:bottom="1354" w:left="1080" w:header="706"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804" w:rsidRDefault="00B77804" w:rsidP="00537B4F">
      <w:pPr>
        <w:spacing w:after="0" w:line="240" w:lineRule="auto"/>
      </w:pPr>
      <w:r>
        <w:separator/>
      </w:r>
    </w:p>
  </w:endnote>
  <w:endnote w:type="continuationSeparator" w:id="0">
    <w:p w:rsidR="00B77804" w:rsidRDefault="00B77804" w:rsidP="0053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ヒラギノ角ゴ Pro W3">
    <w:charset w:val="4E"/>
    <w:family w:val="auto"/>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Futura">
    <w:altName w:val="Futura"/>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BFF" w:rsidRPr="00BB708F" w:rsidRDefault="00B37BFF" w:rsidP="00BC5534">
    <w:pPr>
      <w:pStyle w:val="Cabeceraypie"/>
      <w:tabs>
        <w:tab w:val="left" w:pos="9921"/>
      </w:tabs>
      <w:jc w:val="right"/>
      <w:rPr>
        <w:rFonts w:ascii="Tw Cen MT" w:eastAsia="Times New Roman" w:hAnsi="Tw Cen MT" w:cs="Segoe UI Light"/>
        <w:color w:val="auto"/>
        <w:sz w:val="18"/>
        <w:lang w:val="es-DO" w:eastAsia="es-DO"/>
      </w:rPr>
    </w:pPr>
    <w:r w:rsidRPr="00BB708F">
      <w:rPr>
        <w:rFonts w:ascii="Tw Cen MT" w:hAnsi="Tw Cen MT" w:cs="Segoe UI Light"/>
        <w:b/>
        <w:sz w:val="22"/>
      </w:rPr>
      <w:fldChar w:fldCharType="begin"/>
    </w:r>
    <w:r w:rsidRPr="00BB708F">
      <w:rPr>
        <w:rFonts w:ascii="Tw Cen MT" w:hAnsi="Tw Cen MT" w:cs="Segoe UI Light"/>
        <w:b/>
        <w:sz w:val="22"/>
      </w:rPr>
      <w:instrText xml:space="preserve"> PAGE </w:instrText>
    </w:r>
    <w:r w:rsidRPr="00BB708F">
      <w:rPr>
        <w:rFonts w:ascii="Tw Cen MT" w:hAnsi="Tw Cen MT" w:cs="Segoe UI Light"/>
        <w:b/>
        <w:sz w:val="22"/>
      </w:rPr>
      <w:fldChar w:fldCharType="separate"/>
    </w:r>
    <w:r w:rsidRPr="00BB708F">
      <w:rPr>
        <w:rFonts w:ascii="Tw Cen MT" w:hAnsi="Tw Cen MT" w:cs="Segoe UI Light"/>
        <w:b/>
        <w:noProof/>
        <w:sz w:val="22"/>
      </w:rPr>
      <w:t>22</w:t>
    </w:r>
    <w:r w:rsidRPr="00BB708F">
      <w:rPr>
        <w:rFonts w:ascii="Tw Cen MT" w:hAnsi="Tw Cen MT" w:cs="Segoe UI Light"/>
        <w:b/>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BFF" w:rsidRPr="00BB708F" w:rsidRDefault="00B37BFF">
    <w:pPr>
      <w:pStyle w:val="Cabeceraypie"/>
      <w:tabs>
        <w:tab w:val="left" w:pos="9921"/>
      </w:tabs>
      <w:jc w:val="center"/>
      <w:rPr>
        <w:rFonts w:ascii="Tw Cen MT" w:eastAsia="Times New Roman" w:hAnsi="Tw Cen MT"/>
        <w:color w:val="auto"/>
        <w:lang w:val="es-DO" w:eastAsia="es-DO"/>
      </w:rPr>
    </w:pPr>
    <w:r w:rsidRPr="00BB708F">
      <w:rPr>
        <w:rFonts w:ascii="Tw Cen MT" w:hAnsi="Tw Cen MT"/>
        <w:b/>
        <w:sz w:val="24"/>
      </w:rPr>
      <w:fldChar w:fldCharType="begin"/>
    </w:r>
    <w:r w:rsidRPr="00BB708F">
      <w:rPr>
        <w:rFonts w:ascii="Tw Cen MT" w:hAnsi="Tw Cen MT"/>
        <w:b/>
        <w:sz w:val="24"/>
      </w:rPr>
      <w:instrText xml:space="preserve"> PAGE </w:instrText>
    </w:r>
    <w:r w:rsidRPr="00BB708F">
      <w:rPr>
        <w:rFonts w:ascii="Tw Cen MT" w:hAnsi="Tw Cen MT"/>
        <w:b/>
        <w:sz w:val="24"/>
      </w:rPr>
      <w:fldChar w:fldCharType="separate"/>
    </w:r>
    <w:r w:rsidR="004302AF">
      <w:rPr>
        <w:rFonts w:ascii="Tw Cen MT" w:hAnsi="Tw Cen MT"/>
        <w:b/>
        <w:noProof/>
        <w:sz w:val="24"/>
      </w:rPr>
      <w:t>30</w:t>
    </w:r>
    <w:r w:rsidRPr="00BB708F">
      <w:rPr>
        <w:rFonts w:ascii="Tw Cen MT" w:hAnsi="Tw Cen MT"/>
        <w:b/>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804" w:rsidRDefault="00B77804" w:rsidP="00537B4F">
      <w:pPr>
        <w:spacing w:after="0" w:line="240" w:lineRule="auto"/>
      </w:pPr>
      <w:r>
        <w:separator/>
      </w:r>
    </w:p>
  </w:footnote>
  <w:footnote w:type="continuationSeparator" w:id="0">
    <w:p w:rsidR="00B77804" w:rsidRDefault="00B77804" w:rsidP="00537B4F">
      <w:pPr>
        <w:spacing w:after="0" w:line="240" w:lineRule="auto"/>
      </w:pPr>
      <w:r>
        <w:continuationSeparator/>
      </w:r>
    </w:p>
  </w:footnote>
  <w:footnote w:id="1">
    <w:p w:rsidR="00B37BFF" w:rsidRPr="00143AA6" w:rsidRDefault="00B37BFF">
      <w:pPr>
        <w:pStyle w:val="Textonotapie"/>
        <w:rPr>
          <w:rFonts w:ascii="Tw Cen MT" w:hAnsi="Tw Cen MT"/>
        </w:rPr>
      </w:pPr>
      <w:r w:rsidRPr="00143AA6">
        <w:rPr>
          <w:rStyle w:val="Refdenotaalpie"/>
          <w:rFonts w:ascii="Tw Cen MT" w:hAnsi="Tw Cen MT"/>
        </w:rPr>
        <w:footnoteRef/>
      </w:r>
      <w:r w:rsidRPr="00143AA6">
        <w:rPr>
          <w:rFonts w:ascii="Tw Cen MT" w:hAnsi="Tw Cen MT"/>
        </w:rPr>
        <w:t xml:space="preserve"> Posición 21 de 33 países de ALC; </w:t>
      </w:r>
      <w:r>
        <w:rPr>
          <w:rFonts w:ascii="Tw Cen MT" w:hAnsi="Tw Cen MT"/>
        </w:rPr>
        <w:t>Posición 107 de 193 países a nivel mundial.</w:t>
      </w:r>
    </w:p>
  </w:footnote>
  <w:footnote w:id="2">
    <w:p w:rsidR="00B37BFF" w:rsidRPr="007938D5" w:rsidRDefault="00B37BFF" w:rsidP="007938D5">
      <w:pPr>
        <w:pStyle w:val="Textonotapie"/>
        <w:spacing w:before="0" w:after="0"/>
        <w:rPr>
          <w:rFonts w:ascii="Tw Cen MT" w:hAnsi="Tw Cen MT"/>
        </w:rPr>
      </w:pPr>
      <w:r w:rsidRPr="007938D5">
        <w:rPr>
          <w:rStyle w:val="Refdenotaalpie"/>
          <w:rFonts w:ascii="Tw Cen MT" w:hAnsi="Tw Cen MT"/>
        </w:rPr>
        <w:footnoteRef/>
      </w:r>
      <w:r w:rsidRPr="007938D5">
        <w:rPr>
          <w:rFonts w:ascii="Tw Cen MT" w:hAnsi="Tw Cen MT"/>
        </w:rPr>
        <w:t xml:space="preserve"> </w:t>
      </w:r>
      <w:r>
        <w:rPr>
          <w:rFonts w:ascii="Tw Cen MT" w:hAnsi="Tw Cen MT"/>
        </w:rPr>
        <w:t>Corresponde al Objetivo Específico 1 del Eje Estratégico “Gobierno Electrónico y Servicios Digitales”</w:t>
      </w:r>
    </w:p>
  </w:footnote>
  <w:footnote w:id="3">
    <w:p w:rsidR="00B37BFF" w:rsidRPr="007938D5" w:rsidRDefault="00B37BFF" w:rsidP="007938D5">
      <w:pPr>
        <w:pStyle w:val="Textonotapie"/>
        <w:spacing w:before="0" w:after="0"/>
        <w:rPr>
          <w:rFonts w:ascii="Tw Cen MT" w:hAnsi="Tw Cen MT"/>
        </w:rPr>
      </w:pPr>
      <w:r w:rsidRPr="007938D5">
        <w:rPr>
          <w:rStyle w:val="Refdenotaalpie"/>
          <w:rFonts w:ascii="Tw Cen MT" w:hAnsi="Tw Cen MT"/>
        </w:rPr>
        <w:footnoteRef/>
      </w:r>
      <w:r w:rsidRPr="007938D5">
        <w:rPr>
          <w:rFonts w:ascii="Tw Cen MT" w:hAnsi="Tw Cen MT"/>
        </w:rPr>
        <w:t xml:space="preserve"> </w:t>
      </w:r>
      <w:r>
        <w:rPr>
          <w:rFonts w:ascii="Tw Cen MT" w:hAnsi="Tw Cen MT"/>
        </w:rPr>
        <w:t>Corresponde al Objetivo Específico 2 del Eje Estratégico “Gobierno Electrónico y Servicios Digitales”</w:t>
      </w:r>
    </w:p>
  </w:footnote>
  <w:footnote w:id="4">
    <w:p w:rsidR="00B37BFF" w:rsidRPr="00181E7A" w:rsidRDefault="00B37BFF" w:rsidP="00181E7A">
      <w:pPr>
        <w:pStyle w:val="Textonotapie"/>
        <w:spacing w:before="0" w:after="0"/>
        <w:rPr>
          <w:rFonts w:ascii="Tw Cen MT" w:hAnsi="Tw Cen MT"/>
        </w:rPr>
      </w:pPr>
      <w:r>
        <w:rPr>
          <w:rStyle w:val="Refdenotaalpie"/>
        </w:rPr>
        <w:footnoteRef/>
      </w:r>
      <w:r>
        <w:t xml:space="preserve"> </w:t>
      </w:r>
      <w:r>
        <w:rPr>
          <w:rFonts w:ascii="Tw Cen MT" w:hAnsi="Tw Cen MT"/>
        </w:rPr>
        <w:t>Corresponde al Objetivo Específico 1 del Eje Estratégico “Desarrollo Productivo e Innovación”</w:t>
      </w:r>
    </w:p>
  </w:footnote>
  <w:footnote w:id="5">
    <w:p w:rsidR="00B37BFF" w:rsidRDefault="00B37BFF" w:rsidP="00181E7A">
      <w:pPr>
        <w:pStyle w:val="Textonotapie"/>
        <w:spacing w:before="0" w:after="0"/>
      </w:pPr>
      <w:r>
        <w:rPr>
          <w:rStyle w:val="Refdenotaalpie"/>
        </w:rPr>
        <w:footnoteRef/>
      </w:r>
      <w:r>
        <w:t xml:space="preserve"> </w:t>
      </w:r>
      <w:r>
        <w:rPr>
          <w:rFonts w:ascii="Tw Cen MT" w:hAnsi="Tw Cen MT"/>
        </w:rPr>
        <w:t>Corresponde al Objetivo Específico 3 del Eje Estratégico “Desarrollo Productivo e Innovación”</w:t>
      </w:r>
    </w:p>
  </w:footnote>
  <w:footnote w:id="6">
    <w:p w:rsidR="00B37BFF" w:rsidRDefault="00B37BFF" w:rsidP="00181E7A">
      <w:pPr>
        <w:pStyle w:val="Textonotapie"/>
        <w:spacing w:before="0" w:after="0"/>
      </w:pPr>
      <w:r>
        <w:rPr>
          <w:rStyle w:val="Refdenotaalpie"/>
        </w:rPr>
        <w:footnoteRef/>
      </w:r>
      <w:r>
        <w:t xml:space="preserve"> </w:t>
      </w:r>
      <w:r>
        <w:rPr>
          <w:rFonts w:ascii="Tw Cen MT" w:hAnsi="Tw Cen MT"/>
        </w:rPr>
        <w:t>Corresponde al Objetivo Específico 4 del Eje Estratégico “Desarrollo Productivo e Innovación”</w:t>
      </w:r>
    </w:p>
  </w:footnote>
  <w:footnote w:id="7">
    <w:p w:rsidR="00B37BFF" w:rsidRPr="00143AA6" w:rsidRDefault="00B37BFF" w:rsidP="00143AA6">
      <w:pPr>
        <w:pStyle w:val="Textonotapie"/>
        <w:spacing w:before="0"/>
        <w:rPr>
          <w:rFonts w:ascii="Tw Cen MT" w:hAnsi="Tw Cen MT"/>
        </w:rPr>
      </w:pPr>
      <w:r w:rsidRPr="00143AA6">
        <w:rPr>
          <w:rStyle w:val="Refdenotaalpie"/>
          <w:rFonts w:ascii="Tw Cen MT" w:hAnsi="Tw Cen MT"/>
        </w:rPr>
        <w:footnoteRef/>
      </w:r>
      <w:r w:rsidRPr="00143AA6">
        <w:rPr>
          <w:rFonts w:ascii="Tw Cen MT" w:hAnsi="Tw Cen MT"/>
        </w:rPr>
        <w:t xml:space="preserve"> Posición 14 de 23 Países medidos en la Región LAC; y 101  de 144 países medidos a nivel mundial.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BFF" w:rsidRDefault="00B77804">
    <w:pPr>
      <w:pStyle w:val="Cabeceraypie"/>
      <w:tabs>
        <w:tab w:val="left" w:pos="9921"/>
      </w:tabs>
      <w:rPr>
        <w:rFonts w:ascii="Times New Roman" w:eastAsia="Times New Roman" w:hAnsi="Times New Roman"/>
        <w:color w:val="auto"/>
        <w:lang w:val="es-DO" w:eastAsia="es-DO"/>
      </w:rPr>
    </w:pPr>
    <w:r>
      <w:rPr>
        <w:noProof/>
        <w:lang w:val="en-US"/>
      </w:rPr>
      <w:pict w14:anchorId="7FD2F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32.95pt;height:177.65pt;rotation:315;z-index:-251656192;mso-wrap-edited:f;mso-position-horizontal:center;mso-position-horizontal-relative:margin;mso-position-vertical:center;mso-position-vertical-relative:margin" wrapcoords="21326 4192 17893 4192 17802 4374 17711 5103 17194 4192 14035 4192 13974 4648 14582 6653 14551 12668 11605 4010 11453 3827 11240 4921 10207 12121 7929 5286 7200 3463 6896 4192 4830 4192 4800 4374 5346 7746 5437 8202 5437 10025 3827 5741 3037 3918 2825 4374 2491 4283 1367 4192 91 4192 30 4374 698 8384 607 16131 91 16769 60 16860 243 17407 2400 17407 2946 17134 3463 16587 3858 15767 5073 17589 6774 17407 6774 16951 6167 14400 6167 12303 7351 15767 8354 18045 8597 17498 10572 17407 10632 17225 10420 15311 10298 14491 10541 13124 11665 16405 12486 18045 12729 17498 13853 17407 13913 17043 13124 14673 14096 17407 15888 17316 15949 16951 15311 15037 15311 13032 15432 11118 16040 11027 16891 13397 18805 17498 20567 17316 20567 17134 19959 14582 19959 6288 20324 5286 21296 7382 21448 7473 21448 4648 21326 4192"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BFF" w:rsidRDefault="00B77804">
    <w:pPr>
      <w:pStyle w:val="Encabezado"/>
    </w:pPr>
    <w:r>
      <w:rPr>
        <w:noProof/>
      </w:rPr>
      <w:pict w14:anchorId="5CA3E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532.95pt;height:177.65pt;rotation:315;z-index:-251655168;mso-wrap-edited:f;mso-position-horizontal:center;mso-position-horizontal-relative:margin;mso-position-vertical:center;mso-position-vertical-relative:margin" wrapcoords="21326 4192 17893 4192 17802 4374 17711 5103 17194 4192 14035 4192 13974 4648 14582 6653 14551 12668 11605 4010 11453 3827 11240 4921 10207 12121 7929 5286 7200 3463 6896 4192 4830 4192 4800 4374 5346 7746 5437 8202 5437 10025 3827 5741 3037 3918 2825 4374 2491 4283 1367 4192 91 4192 30 4374 698 8384 607 16131 91 16769 60 16860 243 17407 2400 17407 2946 17134 3463 16587 3858 15767 5073 17589 6774 17407 6774 16951 6167 14400 6167 12303 7351 15767 8354 18045 8597 17498 10572 17407 10632 17225 10420 15311 10298 14491 10541 13124 11665 16405 12486 18045 12729 17498 13853 17407 13913 17043 13124 14673 14096 17407 15888 17316 15949 16951 15311 15037 15311 13032 15432 11118 16040 11027 16891 13397 18805 17498 20567 17316 20567 17134 19959 14582 19959 6288 20324 5286 21296 7382 21448 7473 21448 4648 21326 4192"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6627"/>
    <w:multiLevelType w:val="hybridMultilevel"/>
    <w:tmpl w:val="915C2078"/>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nsid w:val="0B015FCC"/>
    <w:multiLevelType w:val="hybridMultilevel"/>
    <w:tmpl w:val="C29C89E0"/>
    <w:lvl w:ilvl="0" w:tplc="5D2E2834">
      <w:start w:val="2"/>
      <w:numFmt w:val="decimal"/>
      <w:lvlText w:val="%1-"/>
      <w:lvlJc w:val="left"/>
      <w:pPr>
        <w:ind w:left="36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nsid w:val="0B061C5B"/>
    <w:multiLevelType w:val="multilevel"/>
    <w:tmpl w:val="2FE27E3C"/>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
    <w:nsid w:val="0B1B4EFE"/>
    <w:multiLevelType w:val="hybridMultilevel"/>
    <w:tmpl w:val="CD142440"/>
    <w:lvl w:ilvl="0" w:tplc="AD623B68">
      <w:start w:val="1"/>
      <w:numFmt w:val="bullet"/>
      <w:lvlText w:val=""/>
      <w:lvlJc w:val="left"/>
      <w:pPr>
        <w:ind w:left="360" w:hanging="360"/>
      </w:pPr>
      <w:rPr>
        <w:rFonts w:ascii="Symbol" w:hAnsi="Symbol" w:hint="default"/>
        <w:color w:val="000000" w:themeColor="text1"/>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
    <w:nsid w:val="0DFE082B"/>
    <w:multiLevelType w:val="hybridMultilevel"/>
    <w:tmpl w:val="0928B62C"/>
    <w:lvl w:ilvl="0" w:tplc="1C0A000D">
      <w:start w:val="1"/>
      <w:numFmt w:val="bullet"/>
      <w:lvlText w:val=""/>
      <w:lvlJc w:val="left"/>
      <w:pPr>
        <w:ind w:left="783" w:hanging="360"/>
      </w:pPr>
      <w:rPr>
        <w:rFonts w:ascii="Wingdings" w:hAnsi="Wingdings" w:hint="default"/>
      </w:rPr>
    </w:lvl>
    <w:lvl w:ilvl="1" w:tplc="1C0A0003" w:tentative="1">
      <w:start w:val="1"/>
      <w:numFmt w:val="bullet"/>
      <w:lvlText w:val="o"/>
      <w:lvlJc w:val="left"/>
      <w:pPr>
        <w:ind w:left="1503" w:hanging="360"/>
      </w:pPr>
      <w:rPr>
        <w:rFonts w:ascii="Courier New" w:hAnsi="Courier New" w:cs="Courier New" w:hint="default"/>
      </w:rPr>
    </w:lvl>
    <w:lvl w:ilvl="2" w:tplc="1C0A0005" w:tentative="1">
      <w:start w:val="1"/>
      <w:numFmt w:val="bullet"/>
      <w:lvlText w:val=""/>
      <w:lvlJc w:val="left"/>
      <w:pPr>
        <w:ind w:left="2223" w:hanging="360"/>
      </w:pPr>
      <w:rPr>
        <w:rFonts w:ascii="Wingdings" w:hAnsi="Wingdings" w:hint="default"/>
      </w:rPr>
    </w:lvl>
    <w:lvl w:ilvl="3" w:tplc="1C0A0001" w:tentative="1">
      <w:start w:val="1"/>
      <w:numFmt w:val="bullet"/>
      <w:lvlText w:val=""/>
      <w:lvlJc w:val="left"/>
      <w:pPr>
        <w:ind w:left="2943" w:hanging="360"/>
      </w:pPr>
      <w:rPr>
        <w:rFonts w:ascii="Symbol" w:hAnsi="Symbol" w:hint="default"/>
      </w:rPr>
    </w:lvl>
    <w:lvl w:ilvl="4" w:tplc="1C0A0003" w:tentative="1">
      <w:start w:val="1"/>
      <w:numFmt w:val="bullet"/>
      <w:lvlText w:val="o"/>
      <w:lvlJc w:val="left"/>
      <w:pPr>
        <w:ind w:left="3663" w:hanging="360"/>
      </w:pPr>
      <w:rPr>
        <w:rFonts w:ascii="Courier New" w:hAnsi="Courier New" w:cs="Courier New" w:hint="default"/>
      </w:rPr>
    </w:lvl>
    <w:lvl w:ilvl="5" w:tplc="1C0A0005" w:tentative="1">
      <w:start w:val="1"/>
      <w:numFmt w:val="bullet"/>
      <w:lvlText w:val=""/>
      <w:lvlJc w:val="left"/>
      <w:pPr>
        <w:ind w:left="4383" w:hanging="360"/>
      </w:pPr>
      <w:rPr>
        <w:rFonts w:ascii="Wingdings" w:hAnsi="Wingdings" w:hint="default"/>
      </w:rPr>
    </w:lvl>
    <w:lvl w:ilvl="6" w:tplc="1C0A0001" w:tentative="1">
      <w:start w:val="1"/>
      <w:numFmt w:val="bullet"/>
      <w:lvlText w:val=""/>
      <w:lvlJc w:val="left"/>
      <w:pPr>
        <w:ind w:left="5103" w:hanging="360"/>
      </w:pPr>
      <w:rPr>
        <w:rFonts w:ascii="Symbol" w:hAnsi="Symbol" w:hint="default"/>
      </w:rPr>
    </w:lvl>
    <w:lvl w:ilvl="7" w:tplc="1C0A0003" w:tentative="1">
      <w:start w:val="1"/>
      <w:numFmt w:val="bullet"/>
      <w:lvlText w:val="o"/>
      <w:lvlJc w:val="left"/>
      <w:pPr>
        <w:ind w:left="5823" w:hanging="360"/>
      </w:pPr>
      <w:rPr>
        <w:rFonts w:ascii="Courier New" w:hAnsi="Courier New" w:cs="Courier New" w:hint="default"/>
      </w:rPr>
    </w:lvl>
    <w:lvl w:ilvl="8" w:tplc="1C0A0005" w:tentative="1">
      <w:start w:val="1"/>
      <w:numFmt w:val="bullet"/>
      <w:lvlText w:val=""/>
      <w:lvlJc w:val="left"/>
      <w:pPr>
        <w:ind w:left="6543" w:hanging="360"/>
      </w:pPr>
      <w:rPr>
        <w:rFonts w:ascii="Wingdings" w:hAnsi="Wingdings" w:hint="default"/>
      </w:rPr>
    </w:lvl>
  </w:abstractNum>
  <w:abstractNum w:abstractNumId="5">
    <w:nsid w:val="126903E2"/>
    <w:multiLevelType w:val="hybridMultilevel"/>
    <w:tmpl w:val="B3B229CE"/>
    <w:lvl w:ilvl="0" w:tplc="831EAA66">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nsid w:val="12B559A0"/>
    <w:multiLevelType w:val="hybridMultilevel"/>
    <w:tmpl w:val="22CEB55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nsid w:val="157725B4"/>
    <w:multiLevelType w:val="multilevel"/>
    <w:tmpl w:val="5A3E5EA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8">
    <w:nsid w:val="17426AF8"/>
    <w:multiLevelType w:val="hybridMultilevel"/>
    <w:tmpl w:val="F498F17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nsid w:val="1CA6477F"/>
    <w:multiLevelType w:val="hybridMultilevel"/>
    <w:tmpl w:val="6B086994"/>
    <w:lvl w:ilvl="0" w:tplc="00D07D04">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nsid w:val="1DD22615"/>
    <w:multiLevelType w:val="hybridMultilevel"/>
    <w:tmpl w:val="050C110C"/>
    <w:lvl w:ilvl="0" w:tplc="2E4A4D82">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nsid w:val="205933B4"/>
    <w:multiLevelType w:val="hybridMultilevel"/>
    <w:tmpl w:val="799E2680"/>
    <w:lvl w:ilvl="0" w:tplc="7CCE8E5E">
      <w:start w:val="1"/>
      <w:numFmt w:val="bullet"/>
      <w:lvlText w:val=""/>
      <w:lvlJc w:val="left"/>
      <w:pPr>
        <w:ind w:left="360" w:hanging="360"/>
      </w:pPr>
      <w:rPr>
        <w:rFonts w:ascii="Symbol" w:hAnsi="Symbol" w:hint="default"/>
        <w:color w:val="auto"/>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nsid w:val="22BD57B4"/>
    <w:multiLevelType w:val="hybridMultilevel"/>
    <w:tmpl w:val="91BE9A02"/>
    <w:lvl w:ilvl="0" w:tplc="ABE4E21A">
      <w:start w:val="1"/>
      <w:numFmt w:val="decimal"/>
      <w:lvlText w:val="%1-"/>
      <w:lvlJc w:val="left"/>
      <w:pPr>
        <w:ind w:left="720" w:hanging="360"/>
      </w:pPr>
      <w:rPr>
        <w:rFonts w:hint="default"/>
        <w:b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nsid w:val="231E6E3A"/>
    <w:multiLevelType w:val="hybridMultilevel"/>
    <w:tmpl w:val="170C95B0"/>
    <w:lvl w:ilvl="0" w:tplc="1C0A000F">
      <w:start w:val="1"/>
      <w:numFmt w:val="decimal"/>
      <w:lvlText w:val="%1."/>
      <w:lvlJc w:val="left"/>
      <w:pPr>
        <w:ind w:left="360" w:hanging="360"/>
      </w:pPr>
      <w:rPr>
        <w:rFonts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14">
    <w:nsid w:val="23511987"/>
    <w:multiLevelType w:val="hybridMultilevel"/>
    <w:tmpl w:val="25A243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nsid w:val="23996349"/>
    <w:multiLevelType w:val="hybridMultilevel"/>
    <w:tmpl w:val="51BE542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nsid w:val="275D5BC3"/>
    <w:multiLevelType w:val="hybridMultilevel"/>
    <w:tmpl w:val="9DF8A7F4"/>
    <w:lvl w:ilvl="0" w:tplc="DF7632B6">
      <w:start w:val="1"/>
      <w:numFmt w:val="decimal"/>
      <w:lvlText w:val="%1-"/>
      <w:lvlJc w:val="left"/>
      <w:pPr>
        <w:ind w:left="360" w:hanging="360"/>
      </w:pPr>
      <w:rPr>
        <w:rFonts w:ascii="Tw Cen MT" w:eastAsiaTheme="minorHAnsi" w:hAnsi="Tw Cen MT" w:cs="Segoe UI Light"/>
        <w:b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nsid w:val="2D2D55EB"/>
    <w:multiLevelType w:val="hybridMultilevel"/>
    <w:tmpl w:val="E24E772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nsid w:val="2F2F5D01"/>
    <w:multiLevelType w:val="hybridMultilevel"/>
    <w:tmpl w:val="9014B158"/>
    <w:lvl w:ilvl="0" w:tplc="1C0A000F">
      <w:start w:val="1"/>
      <w:numFmt w:val="decimal"/>
      <w:lvlText w:val="%1."/>
      <w:lvlJc w:val="left"/>
      <w:pPr>
        <w:ind w:left="720" w:hanging="360"/>
      </w:pPr>
      <w:rPr>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nsid w:val="32C03386"/>
    <w:multiLevelType w:val="hybridMultilevel"/>
    <w:tmpl w:val="D2BCFF82"/>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3656305"/>
    <w:multiLevelType w:val="hybridMultilevel"/>
    <w:tmpl w:val="42F88D4C"/>
    <w:lvl w:ilvl="0" w:tplc="60F0327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nsid w:val="355E272D"/>
    <w:multiLevelType w:val="hybridMultilevel"/>
    <w:tmpl w:val="5A247912"/>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808405E"/>
    <w:multiLevelType w:val="hybridMultilevel"/>
    <w:tmpl w:val="3CBC41AE"/>
    <w:lvl w:ilvl="0" w:tplc="7CCE8E5E">
      <w:start w:val="1"/>
      <w:numFmt w:val="bullet"/>
      <w:lvlText w:val=""/>
      <w:lvlJc w:val="left"/>
      <w:pPr>
        <w:ind w:left="360" w:hanging="360"/>
      </w:pPr>
      <w:rPr>
        <w:rFonts w:ascii="Symbol" w:hAnsi="Symbol" w:hint="default"/>
        <w:color w:val="auto"/>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nsid w:val="3C5A0799"/>
    <w:multiLevelType w:val="hybridMultilevel"/>
    <w:tmpl w:val="52922A4C"/>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nsid w:val="3DED651B"/>
    <w:multiLevelType w:val="hybridMultilevel"/>
    <w:tmpl w:val="FD6A796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nsid w:val="40523FCC"/>
    <w:multiLevelType w:val="hybridMultilevel"/>
    <w:tmpl w:val="204A2CAA"/>
    <w:lvl w:ilvl="0" w:tplc="0C0A000F">
      <w:start w:val="1"/>
      <w:numFmt w:val="decimal"/>
      <w:lvlText w:val="%1."/>
      <w:lvlJc w:val="left"/>
      <w:pPr>
        <w:ind w:left="501" w:hanging="360"/>
      </w:pPr>
      <w:rPr>
        <w:rFonts w:hint="default"/>
      </w:rPr>
    </w:lvl>
    <w:lvl w:ilvl="1" w:tplc="0C0A0019" w:tentative="1">
      <w:start w:val="1"/>
      <w:numFmt w:val="lowerLetter"/>
      <w:lvlText w:val="%2."/>
      <w:lvlJc w:val="left"/>
      <w:pPr>
        <w:ind w:left="1221" w:hanging="360"/>
      </w:pPr>
    </w:lvl>
    <w:lvl w:ilvl="2" w:tplc="0C0A001B" w:tentative="1">
      <w:start w:val="1"/>
      <w:numFmt w:val="lowerRoman"/>
      <w:lvlText w:val="%3."/>
      <w:lvlJc w:val="right"/>
      <w:pPr>
        <w:ind w:left="1941" w:hanging="180"/>
      </w:pPr>
    </w:lvl>
    <w:lvl w:ilvl="3" w:tplc="0C0A000F" w:tentative="1">
      <w:start w:val="1"/>
      <w:numFmt w:val="decimal"/>
      <w:lvlText w:val="%4."/>
      <w:lvlJc w:val="left"/>
      <w:pPr>
        <w:ind w:left="2661" w:hanging="360"/>
      </w:pPr>
    </w:lvl>
    <w:lvl w:ilvl="4" w:tplc="0C0A0019" w:tentative="1">
      <w:start w:val="1"/>
      <w:numFmt w:val="lowerLetter"/>
      <w:lvlText w:val="%5."/>
      <w:lvlJc w:val="left"/>
      <w:pPr>
        <w:ind w:left="3381" w:hanging="360"/>
      </w:pPr>
    </w:lvl>
    <w:lvl w:ilvl="5" w:tplc="0C0A001B" w:tentative="1">
      <w:start w:val="1"/>
      <w:numFmt w:val="lowerRoman"/>
      <w:lvlText w:val="%6."/>
      <w:lvlJc w:val="right"/>
      <w:pPr>
        <w:ind w:left="4101" w:hanging="180"/>
      </w:pPr>
    </w:lvl>
    <w:lvl w:ilvl="6" w:tplc="0C0A000F" w:tentative="1">
      <w:start w:val="1"/>
      <w:numFmt w:val="decimal"/>
      <w:lvlText w:val="%7."/>
      <w:lvlJc w:val="left"/>
      <w:pPr>
        <w:ind w:left="4821" w:hanging="360"/>
      </w:pPr>
    </w:lvl>
    <w:lvl w:ilvl="7" w:tplc="0C0A0019" w:tentative="1">
      <w:start w:val="1"/>
      <w:numFmt w:val="lowerLetter"/>
      <w:lvlText w:val="%8."/>
      <w:lvlJc w:val="left"/>
      <w:pPr>
        <w:ind w:left="5541" w:hanging="360"/>
      </w:pPr>
    </w:lvl>
    <w:lvl w:ilvl="8" w:tplc="0C0A001B" w:tentative="1">
      <w:start w:val="1"/>
      <w:numFmt w:val="lowerRoman"/>
      <w:lvlText w:val="%9."/>
      <w:lvlJc w:val="right"/>
      <w:pPr>
        <w:ind w:left="6261" w:hanging="180"/>
      </w:pPr>
    </w:lvl>
  </w:abstractNum>
  <w:abstractNum w:abstractNumId="26">
    <w:nsid w:val="413F44B7"/>
    <w:multiLevelType w:val="multilevel"/>
    <w:tmpl w:val="D168414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7">
    <w:nsid w:val="428C2894"/>
    <w:multiLevelType w:val="hybridMultilevel"/>
    <w:tmpl w:val="FC4E015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nsid w:val="42C83E92"/>
    <w:multiLevelType w:val="hybridMultilevel"/>
    <w:tmpl w:val="63402DBC"/>
    <w:lvl w:ilvl="0" w:tplc="1C0A001B">
      <w:start w:val="1"/>
      <w:numFmt w:val="lowerRoman"/>
      <w:lvlText w:val="%1."/>
      <w:lvlJc w:val="righ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nsid w:val="43A01011"/>
    <w:multiLevelType w:val="hybridMultilevel"/>
    <w:tmpl w:val="1BC252E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nsid w:val="45051C0A"/>
    <w:multiLevelType w:val="hybridMultilevel"/>
    <w:tmpl w:val="9D6A7D76"/>
    <w:lvl w:ilvl="0" w:tplc="3652745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nsid w:val="49700C32"/>
    <w:multiLevelType w:val="hybridMultilevel"/>
    <w:tmpl w:val="3592A018"/>
    <w:lvl w:ilvl="0" w:tplc="1C0A001B">
      <w:start w:val="1"/>
      <w:numFmt w:val="low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nsid w:val="4AD508FC"/>
    <w:multiLevelType w:val="multilevel"/>
    <w:tmpl w:val="B59EFB7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3">
    <w:nsid w:val="4BDB5B8C"/>
    <w:multiLevelType w:val="hybridMultilevel"/>
    <w:tmpl w:val="4CF01170"/>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4">
    <w:nsid w:val="4BFA071A"/>
    <w:multiLevelType w:val="hybridMultilevel"/>
    <w:tmpl w:val="DE945FA4"/>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4CAF11EC"/>
    <w:multiLevelType w:val="hybridMultilevel"/>
    <w:tmpl w:val="9766A310"/>
    <w:lvl w:ilvl="0" w:tplc="FAD6AD5E">
      <w:start w:val="1"/>
      <w:numFmt w:val="decimal"/>
      <w:lvlText w:val="%1-"/>
      <w:lvlJc w:val="left"/>
      <w:pPr>
        <w:ind w:left="720" w:hanging="360"/>
      </w:pPr>
      <w:rPr>
        <w:rFonts w:hint="default"/>
        <w:b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nsid w:val="4DD81B91"/>
    <w:multiLevelType w:val="hybridMultilevel"/>
    <w:tmpl w:val="4BAC95F6"/>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nsid w:val="51115191"/>
    <w:multiLevelType w:val="multilevel"/>
    <w:tmpl w:val="EF3A0B06"/>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8">
    <w:nsid w:val="51E16474"/>
    <w:multiLevelType w:val="multilevel"/>
    <w:tmpl w:val="EA8C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30650CE"/>
    <w:multiLevelType w:val="hybridMultilevel"/>
    <w:tmpl w:val="C4928B88"/>
    <w:lvl w:ilvl="0" w:tplc="1C0A0001">
      <w:start w:val="1"/>
      <w:numFmt w:val="bullet"/>
      <w:lvlText w:val=""/>
      <w:lvlJc w:val="left"/>
      <w:pPr>
        <w:ind w:left="927" w:hanging="360"/>
      </w:pPr>
      <w:rPr>
        <w:rFonts w:ascii="Symbol" w:hAnsi="Symbol" w:hint="default"/>
      </w:rPr>
    </w:lvl>
    <w:lvl w:ilvl="1" w:tplc="D554ACC8">
      <w:numFmt w:val="bullet"/>
      <w:lvlText w:val=""/>
      <w:lvlJc w:val="left"/>
      <w:pPr>
        <w:ind w:left="644" w:hanging="360"/>
      </w:pPr>
      <w:rPr>
        <w:rFonts w:ascii="Symbol" w:eastAsia="Calibri" w:hAnsi="Symbol" w:cs="Times New Roman"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nsid w:val="54F449DA"/>
    <w:multiLevelType w:val="hybridMultilevel"/>
    <w:tmpl w:val="00FC0B0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1">
    <w:nsid w:val="59DC047C"/>
    <w:multiLevelType w:val="hybridMultilevel"/>
    <w:tmpl w:val="0E8679EA"/>
    <w:lvl w:ilvl="0" w:tplc="1C0A000F">
      <w:start w:val="3"/>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2">
    <w:nsid w:val="62E37A60"/>
    <w:multiLevelType w:val="hybridMultilevel"/>
    <w:tmpl w:val="0838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6615A1"/>
    <w:multiLevelType w:val="hybridMultilevel"/>
    <w:tmpl w:val="EE666844"/>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4">
    <w:nsid w:val="6B237BA8"/>
    <w:multiLevelType w:val="hybridMultilevel"/>
    <w:tmpl w:val="4BAC95F6"/>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5">
    <w:nsid w:val="6EF202E1"/>
    <w:multiLevelType w:val="hybridMultilevel"/>
    <w:tmpl w:val="F7646AEA"/>
    <w:lvl w:ilvl="0" w:tplc="BB203FB2">
      <w:start w:val="2"/>
      <w:numFmt w:val="decimal"/>
      <w:lvlText w:val="%1-"/>
      <w:lvlJc w:val="left"/>
      <w:pPr>
        <w:ind w:left="720" w:hanging="360"/>
      </w:pPr>
      <w:rPr>
        <w:rFonts w:eastAsia="ヒラギノ角ゴ Pro W3" w:hint="default"/>
        <w:color w:val="00000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6">
    <w:nsid w:val="6FB542EB"/>
    <w:multiLevelType w:val="hybridMultilevel"/>
    <w:tmpl w:val="3592A018"/>
    <w:lvl w:ilvl="0" w:tplc="1C0A001B">
      <w:start w:val="1"/>
      <w:numFmt w:val="low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7">
    <w:nsid w:val="702227D5"/>
    <w:multiLevelType w:val="multilevel"/>
    <w:tmpl w:val="BEA6811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48">
    <w:nsid w:val="74AF3B7E"/>
    <w:multiLevelType w:val="hybridMultilevel"/>
    <w:tmpl w:val="0730F8C2"/>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759B18F3"/>
    <w:multiLevelType w:val="hybridMultilevel"/>
    <w:tmpl w:val="A1C8F3EE"/>
    <w:lvl w:ilvl="0" w:tplc="70CEF29C">
      <w:start w:val="1"/>
      <w:numFmt w:val="bullet"/>
      <w:lvlText w:val="•"/>
      <w:lvlJc w:val="left"/>
      <w:pPr>
        <w:tabs>
          <w:tab w:val="num" w:pos="720"/>
        </w:tabs>
        <w:ind w:left="720" w:hanging="360"/>
      </w:pPr>
      <w:rPr>
        <w:rFonts w:ascii="Times New Roman" w:hAnsi="Times New Roman" w:hint="default"/>
      </w:rPr>
    </w:lvl>
    <w:lvl w:ilvl="1" w:tplc="10F83F92" w:tentative="1">
      <w:start w:val="1"/>
      <w:numFmt w:val="bullet"/>
      <w:lvlText w:val="•"/>
      <w:lvlJc w:val="left"/>
      <w:pPr>
        <w:tabs>
          <w:tab w:val="num" w:pos="1440"/>
        </w:tabs>
        <w:ind w:left="1440" w:hanging="360"/>
      </w:pPr>
      <w:rPr>
        <w:rFonts w:ascii="Times New Roman" w:hAnsi="Times New Roman" w:hint="default"/>
      </w:rPr>
    </w:lvl>
    <w:lvl w:ilvl="2" w:tplc="55F65750" w:tentative="1">
      <w:start w:val="1"/>
      <w:numFmt w:val="bullet"/>
      <w:lvlText w:val="•"/>
      <w:lvlJc w:val="left"/>
      <w:pPr>
        <w:tabs>
          <w:tab w:val="num" w:pos="2160"/>
        </w:tabs>
        <w:ind w:left="2160" w:hanging="360"/>
      </w:pPr>
      <w:rPr>
        <w:rFonts w:ascii="Times New Roman" w:hAnsi="Times New Roman" w:hint="default"/>
      </w:rPr>
    </w:lvl>
    <w:lvl w:ilvl="3" w:tplc="128ABD66" w:tentative="1">
      <w:start w:val="1"/>
      <w:numFmt w:val="bullet"/>
      <w:lvlText w:val="•"/>
      <w:lvlJc w:val="left"/>
      <w:pPr>
        <w:tabs>
          <w:tab w:val="num" w:pos="2880"/>
        </w:tabs>
        <w:ind w:left="2880" w:hanging="360"/>
      </w:pPr>
      <w:rPr>
        <w:rFonts w:ascii="Times New Roman" w:hAnsi="Times New Roman" w:hint="default"/>
      </w:rPr>
    </w:lvl>
    <w:lvl w:ilvl="4" w:tplc="65388358" w:tentative="1">
      <w:start w:val="1"/>
      <w:numFmt w:val="bullet"/>
      <w:lvlText w:val="•"/>
      <w:lvlJc w:val="left"/>
      <w:pPr>
        <w:tabs>
          <w:tab w:val="num" w:pos="3600"/>
        </w:tabs>
        <w:ind w:left="3600" w:hanging="360"/>
      </w:pPr>
      <w:rPr>
        <w:rFonts w:ascii="Times New Roman" w:hAnsi="Times New Roman" w:hint="default"/>
      </w:rPr>
    </w:lvl>
    <w:lvl w:ilvl="5" w:tplc="2B2CACB2" w:tentative="1">
      <w:start w:val="1"/>
      <w:numFmt w:val="bullet"/>
      <w:lvlText w:val="•"/>
      <w:lvlJc w:val="left"/>
      <w:pPr>
        <w:tabs>
          <w:tab w:val="num" w:pos="4320"/>
        </w:tabs>
        <w:ind w:left="4320" w:hanging="360"/>
      </w:pPr>
      <w:rPr>
        <w:rFonts w:ascii="Times New Roman" w:hAnsi="Times New Roman" w:hint="default"/>
      </w:rPr>
    </w:lvl>
    <w:lvl w:ilvl="6" w:tplc="CEA662B4" w:tentative="1">
      <w:start w:val="1"/>
      <w:numFmt w:val="bullet"/>
      <w:lvlText w:val="•"/>
      <w:lvlJc w:val="left"/>
      <w:pPr>
        <w:tabs>
          <w:tab w:val="num" w:pos="5040"/>
        </w:tabs>
        <w:ind w:left="5040" w:hanging="360"/>
      </w:pPr>
      <w:rPr>
        <w:rFonts w:ascii="Times New Roman" w:hAnsi="Times New Roman" w:hint="default"/>
      </w:rPr>
    </w:lvl>
    <w:lvl w:ilvl="7" w:tplc="1DB4012C" w:tentative="1">
      <w:start w:val="1"/>
      <w:numFmt w:val="bullet"/>
      <w:lvlText w:val="•"/>
      <w:lvlJc w:val="left"/>
      <w:pPr>
        <w:tabs>
          <w:tab w:val="num" w:pos="5760"/>
        </w:tabs>
        <w:ind w:left="5760" w:hanging="360"/>
      </w:pPr>
      <w:rPr>
        <w:rFonts w:ascii="Times New Roman" w:hAnsi="Times New Roman" w:hint="default"/>
      </w:rPr>
    </w:lvl>
    <w:lvl w:ilvl="8" w:tplc="45E277B6" w:tentative="1">
      <w:start w:val="1"/>
      <w:numFmt w:val="bullet"/>
      <w:lvlText w:val="•"/>
      <w:lvlJc w:val="left"/>
      <w:pPr>
        <w:tabs>
          <w:tab w:val="num" w:pos="6480"/>
        </w:tabs>
        <w:ind w:left="6480" w:hanging="360"/>
      </w:pPr>
      <w:rPr>
        <w:rFonts w:ascii="Times New Roman" w:hAnsi="Times New Roman" w:hint="default"/>
      </w:rPr>
    </w:lvl>
  </w:abstractNum>
  <w:abstractNum w:abstractNumId="50">
    <w:nsid w:val="79130D87"/>
    <w:multiLevelType w:val="hybridMultilevel"/>
    <w:tmpl w:val="67BAC884"/>
    <w:lvl w:ilvl="0" w:tplc="FEEE7EDE">
      <w:start w:val="1"/>
      <w:numFmt w:val="decimal"/>
      <w:lvlText w:val="%1-"/>
      <w:lvlJc w:val="left"/>
      <w:pPr>
        <w:ind w:left="720" w:hanging="360"/>
      </w:pPr>
      <w:rPr>
        <w:rFonts w:hint="default"/>
        <w:b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1">
    <w:nsid w:val="79655AE3"/>
    <w:multiLevelType w:val="hybridMultilevel"/>
    <w:tmpl w:val="D13ECE3E"/>
    <w:lvl w:ilvl="0" w:tplc="8326BB02">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2">
    <w:nsid w:val="7A0F60BF"/>
    <w:multiLevelType w:val="hybridMultilevel"/>
    <w:tmpl w:val="7CCC255C"/>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3">
    <w:nsid w:val="7B664C92"/>
    <w:multiLevelType w:val="hybridMultilevel"/>
    <w:tmpl w:val="30E2C2AC"/>
    <w:lvl w:ilvl="0" w:tplc="7CCE8E5E">
      <w:start w:val="1"/>
      <w:numFmt w:val="bullet"/>
      <w:lvlText w:val=""/>
      <w:lvlJc w:val="left"/>
      <w:pPr>
        <w:ind w:left="360" w:hanging="360"/>
      </w:pPr>
      <w:rPr>
        <w:rFonts w:ascii="Symbol" w:hAnsi="Symbol" w:hint="default"/>
        <w:color w:val="auto"/>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4">
    <w:nsid w:val="7CC55DC5"/>
    <w:multiLevelType w:val="multilevel"/>
    <w:tmpl w:val="5818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D4C22AE"/>
    <w:multiLevelType w:val="multilevel"/>
    <w:tmpl w:val="37BA571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56">
    <w:nsid w:val="7EA97B42"/>
    <w:multiLevelType w:val="hybridMultilevel"/>
    <w:tmpl w:val="7EA63ED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num w:numId="1">
    <w:abstractNumId w:val="38"/>
  </w:num>
  <w:num w:numId="2">
    <w:abstractNumId w:val="17"/>
  </w:num>
  <w:num w:numId="3">
    <w:abstractNumId w:val="54"/>
  </w:num>
  <w:num w:numId="4">
    <w:abstractNumId w:val="29"/>
  </w:num>
  <w:num w:numId="5">
    <w:abstractNumId w:val="8"/>
  </w:num>
  <w:num w:numId="6">
    <w:abstractNumId w:val="2"/>
  </w:num>
  <w:num w:numId="7">
    <w:abstractNumId w:val="26"/>
  </w:num>
  <w:num w:numId="8">
    <w:abstractNumId w:val="37"/>
  </w:num>
  <w:num w:numId="9">
    <w:abstractNumId w:val="47"/>
  </w:num>
  <w:num w:numId="10">
    <w:abstractNumId w:val="55"/>
  </w:num>
  <w:num w:numId="11">
    <w:abstractNumId w:val="32"/>
  </w:num>
  <w:num w:numId="12">
    <w:abstractNumId w:val="7"/>
  </w:num>
  <w:num w:numId="13">
    <w:abstractNumId w:val="40"/>
  </w:num>
  <w:num w:numId="14">
    <w:abstractNumId w:val="39"/>
  </w:num>
  <w:num w:numId="15">
    <w:abstractNumId w:val="36"/>
  </w:num>
  <w:num w:numId="16">
    <w:abstractNumId w:val="28"/>
  </w:num>
  <w:num w:numId="17">
    <w:abstractNumId w:val="31"/>
  </w:num>
  <w:num w:numId="18">
    <w:abstractNumId w:val="25"/>
  </w:num>
  <w:num w:numId="19">
    <w:abstractNumId w:val="46"/>
  </w:num>
  <w:num w:numId="20">
    <w:abstractNumId w:val="33"/>
  </w:num>
  <w:num w:numId="21">
    <w:abstractNumId w:val="43"/>
  </w:num>
  <w:num w:numId="22">
    <w:abstractNumId w:val="0"/>
  </w:num>
  <w:num w:numId="23">
    <w:abstractNumId w:val="19"/>
  </w:num>
  <w:num w:numId="24">
    <w:abstractNumId w:val="48"/>
  </w:num>
  <w:num w:numId="25">
    <w:abstractNumId w:val="21"/>
  </w:num>
  <w:num w:numId="26">
    <w:abstractNumId w:val="34"/>
  </w:num>
  <w:num w:numId="27">
    <w:abstractNumId w:val="52"/>
  </w:num>
  <w:num w:numId="28">
    <w:abstractNumId w:val="23"/>
  </w:num>
  <w:num w:numId="29">
    <w:abstractNumId w:val="18"/>
  </w:num>
  <w:num w:numId="30">
    <w:abstractNumId w:val="27"/>
  </w:num>
  <w:num w:numId="31">
    <w:abstractNumId w:val="4"/>
  </w:num>
  <w:num w:numId="32">
    <w:abstractNumId w:val="6"/>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56"/>
  </w:num>
  <w:num w:numId="36">
    <w:abstractNumId w:val="53"/>
  </w:num>
  <w:num w:numId="37">
    <w:abstractNumId w:val="3"/>
  </w:num>
  <w:num w:numId="38">
    <w:abstractNumId w:val="22"/>
  </w:num>
  <w:num w:numId="39">
    <w:abstractNumId w:val="11"/>
  </w:num>
  <w:num w:numId="40">
    <w:abstractNumId w:val="44"/>
  </w:num>
  <w:num w:numId="41">
    <w:abstractNumId w:val="14"/>
  </w:num>
  <w:num w:numId="42">
    <w:abstractNumId w:val="15"/>
  </w:num>
  <w:num w:numId="43">
    <w:abstractNumId w:val="24"/>
  </w:num>
  <w:num w:numId="44">
    <w:abstractNumId w:val="9"/>
  </w:num>
  <w:num w:numId="45">
    <w:abstractNumId w:val="5"/>
  </w:num>
  <w:num w:numId="46">
    <w:abstractNumId w:val="10"/>
  </w:num>
  <w:num w:numId="47">
    <w:abstractNumId w:val="12"/>
  </w:num>
  <w:num w:numId="48">
    <w:abstractNumId w:val="50"/>
  </w:num>
  <w:num w:numId="49">
    <w:abstractNumId w:val="35"/>
  </w:num>
  <w:num w:numId="50">
    <w:abstractNumId w:val="16"/>
  </w:num>
  <w:num w:numId="51">
    <w:abstractNumId w:val="1"/>
  </w:num>
  <w:num w:numId="52">
    <w:abstractNumId w:val="51"/>
  </w:num>
  <w:num w:numId="53">
    <w:abstractNumId w:val="20"/>
  </w:num>
  <w:num w:numId="54">
    <w:abstractNumId w:val="30"/>
  </w:num>
  <w:num w:numId="55">
    <w:abstractNumId w:val="49"/>
  </w:num>
  <w:num w:numId="56">
    <w:abstractNumId w:val="42"/>
  </w:num>
  <w:num w:numId="57">
    <w:abstractNumId w:val="45"/>
  </w:num>
  <w:num w:numId="58">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82"/>
    <w:rsid w:val="00000784"/>
    <w:rsid w:val="000012D8"/>
    <w:rsid w:val="000033CA"/>
    <w:rsid w:val="00005ECC"/>
    <w:rsid w:val="0000673B"/>
    <w:rsid w:val="00010A34"/>
    <w:rsid w:val="000125C5"/>
    <w:rsid w:val="00012748"/>
    <w:rsid w:val="00012972"/>
    <w:rsid w:val="0001345B"/>
    <w:rsid w:val="00014C3F"/>
    <w:rsid w:val="00014D21"/>
    <w:rsid w:val="000174B9"/>
    <w:rsid w:val="0002084B"/>
    <w:rsid w:val="00021A06"/>
    <w:rsid w:val="00021D46"/>
    <w:rsid w:val="00022281"/>
    <w:rsid w:val="000226BA"/>
    <w:rsid w:val="00022AF0"/>
    <w:rsid w:val="000267A9"/>
    <w:rsid w:val="00027E40"/>
    <w:rsid w:val="00031701"/>
    <w:rsid w:val="000329ED"/>
    <w:rsid w:val="00034A04"/>
    <w:rsid w:val="00034AF1"/>
    <w:rsid w:val="00034B59"/>
    <w:rsid w:val="00035A28"/>
    <w:rsid w:val="000417DB"/>
    <w:rsid w:val="000445C0"/>
    <w:rsid w:val="00044C05"/>
    <w:rsid w:val="000450F9"/>
    <w:rsid w:val="00046431"/>
    <w:rsid w:val="0005154F"/>
    <w:rsid w:val="00053E00"/>
    <w:rsid w:val="0005426F"/>
    <w:rsid w:val="00054BFF"/>
    <w:rsid w:val="00054C3C"/>
    <w:rsid w:val="000555C9"/>
    <w:rsid w:val="00055790"/>
    <w:rsid w:val="00056423"/>
    <w:rsid w:val="0005669C"/>
    <w:rsid w:val="00057940"/>
    <w:rsid w:val="00060E7B"/>
    <w:rsid w:val="0006175C"/>
    <w:rsid w:val="000617B7"/>
    <w:rsid w:val="000646D6"/>
    <w:rsid w:val="0006559B"/>
    <w:rsid w:val="000679F6"/>
    <w:rsid w:val="00070580"/>
    <w:rsid w:val="00070AA6"/>
    <w:rsid w:val="00071CF5"/>
    <w:rsid w:val="00071D4E"/>
    <w:rsid w:val="000721A7"/>
    <w:rsid w:val="0007234F"/>
    <w:rsid w:val="000750D8"/>
    <w:rsid w:val="00075489"/>
    <w:rsid w:val="000761D2"/>
    <w:rsid w:val="00077893"/>
    <w:rsid w:val="00085BD5"/>
    <w:rsid w:val="00090762"/>
    <w:rsid w:val="000924A5"/>
    <w:rsid w:val="000928CE"/>
    <w:rsid w:val="00092E4A"/>
    <w:rsid w:val="00092FE4"/>
    <w:rsid w:val="000943E0"/>
    <w:rsid w:val="00096482"/>
    <w:rsid w:val="000977D9"/>
    <w:rsid w:val="000A46E7"/>
    <w:rsid w:val="000A5585"/>
    <w:rsid w:val="000A66BA"/>
    <w:rsid w:val="000B0612"/>
    <w:rsid w:val="000B4A8C"/>
    <w:rsid w:val="000B4DBE"/>
    <w:rsid w:val="000B5ADF"/>
    <w:rsid w:val="000B648D"/>
    <w:rsid w:val="000B7CBD"/>
    <w:rsid w:val="000C10EB"/>
    <w:rsid w:val="000C1BDC"/>
    <w:rsid w:val="000C2ABA"/>
    <w:rsid w:val="000C36E5"/>
    <w:rsid w:val="000C3B38"/>
    <w:rsid w:val="000C476E"/>
    <w:rsid w:val="000C7570"/>
    <w:rsid w:val="000D12AE"/>
    <w:rsid w:val="000D13BF"/>
    <w:rsid w:val="000D2086"/>
    <w:rsid w:val="000D3304"/>
    <w:rsid w:val="000D365E"/>
    <w:rsid w:val="000D608A"/>
    <w:rsid w:val="000E0687"/>
    <w:rsid w:val="000E0989"/>
    <w:rsid w:val="000E22B7"/>
    <w:rsid w:val="000E27A2"/>
    <w:rsid w:val="000E4A2B"/>
    <w:rsid w:val="000E56C4"/>
    <w:rsid w:val="000E6853"/>
    <w:rsid w:val="000F1934"/>
    <w:rsid w:val="000F73E8"/>
    <w:rsid w:val="000F7821"/>
    <w:rsid w:val="000F78E9"/>
    <w:rsid w:val="00100D8C"/>
    <w:rsid w:val="00100F5B"/>
    <w:rsid w:val="001010B7"/>
    <w:rsid w:val="00104516"/>
    <w:rsid w:val="00104C08"/>
    <w:rsid w:val="001056E2"/>
    <w:rsid w:val="00106E44"/>
    <w:rsid w:val="00107F41"/>
    <w:rsid w:val="001108FF"/>
    <w:rsid w:val="00112289"/>
    <w:rsid w:val="00112CE7"/>
    <w:rsid w:val="00112F19"/>
    <w:rsid w:val="0011364C"/>
    <w:rsid w:val="00115588"/>
    <w:rsid w:val="00116138"/>
    <w:rsid w:val="00117731"/>
    <w:rsid w:val="00117D83"/>
    <w:rsid w:val="00123A2F"/>
    <w:rsid w:val="00124165"/>
    <w:rsid w:val="00126486"/>
    <w:rsid w:val="001264BE"/>
    <w:rsid w:val="001266A9"/>
    <w:rsid w:val="001315A6"/>
    <w:rsid w:val="001328CA"/>
    <w:rsid w:val="00135E36"/>
    <w:rsid w:val="00136648"/>
    <w:rsid w:val="00136B65"/>
    <w:rsid w:val="00141F8E"/>
    <w:rsid w:val="00143AA6"/>
    <w:rsid w:val="0014436D"/>
    <w:rsid w:val="00147A54"/>
    <w:rsid w:val="00152843"/>
    <w:rsid w:val="001563C6"/>
    <w:rsid w:val="0015741E"/>
    <w:rsid w:val="001633F7"/>
    <w:rsid w:val="00164CD0"/>
    <w:rsid w:val="00166AEC"/>
    <w:rsid w:val="0017399D"/>
    <w:rsid w:val="00173AFE"/>
    <w:rsid w:val="00174385"/>
    <w:rsid w:val="001753EA"/>
    <w:rsid w:val="00180D3D"/>
    <w:rsid w:val="0018144D"/>
    <w:rsid w:val="00181648"/>
    <w:rsid w:val="00181E7A"/>
    <w:rsid w:val="00184614"/>
    <w:rsid w:val="001847C9"/>
    <w:rsid w:val="001865BA"/>
    <w:rsid w:val="001872E5"/>
    <w:rsid w:val="00187C8C"/>
    <w:rsid w:val="001908F6"/>
    <w:rsid w:val="001918CD"/>
    <w:rsid w:val="00193696"/>
    <w:rsid w:val="0019667B"/>
    <w:rsid w:val="00196952"/>
    <w:rsid w:val="00196BF8"/>
    <w:rsid w:val="001A0E01"/>
    <w:rsid w:val="001A3E55"/>
    <w:rsid w:val="001A5592"/>
    <w:rsid w:val="001A7034"/>
    <w:rsid w:val="001A79B5"/>
    <w:rsid w:val="001B08D3"/>
    <w:rsid w:val="001B2D86"/>
    <w:rsid w:val="001B4962"/>
    <w:rsid w:val="001B5219"/>
    <w:rsid w:val="001B58D6"/>
    <w:rsid w:val="001B6B9A"/>
    <w:rsid w:val="001B78AC"/>
    <w:rsid w:val="001C0756"/>
    <w:rsid w:val="001C1551"/>
    <w:rsid w:val="001C2A0F"/>
    <w:rsid w:val="001C2BC6"/>
    <w:rsid w:val="001C37CB"/>
    <w:rsid w:val="001C5011"/>
    <w:rsid w:val="001C69D8"/>
    <w:rsid w:val="001C6E06"/>
    <w:rsid w:val="001D229F"/>
    <w:rsid w:val="001D2A79"/>
    <w:rsid w:val="001D6DD4"/>
    <w:rsid w:val="001E0AD4"/>
    <w:rsid w:val="001E18F0"/>
    <w:rsid w:val="001E3141"/>
    <w:rsid w:val="001E3C50"/>
    <w:rsid w:val="001E4896"/>
    <w:rsid w:val="001E67A7"/>
    <w:rsid w:val="001E767C"/>
    <w:rsid w:val="001F04F1"/>
    <w:rsid w:val="001F274E"/>
    <w:rsid w:val="001F27EC"/>
    <w:rsid w:val="001F3C3F"/>
    <w:rsid w:val="001F64E2"/>
    <w:rsid w:val="001F6BFB"/>
    <w:rsid w:val="00200036"/>
    <w:rsid w:val="00200479"/>
    <w:rsid w:val="00201B43"/>
    <w:rsid w:val="00203773"/>
    <w:rsid w:val="00206C6E"/>
    <w:rsid w:val="00215B42"/>
    <w:rsid w:val="00215B5B"/>
    <w:rsid w:val="002171F6"/>
    <w:rsid w:val="002174FF"/>
    <w:rsid w:val="002201DC"/>
    <w:rsid w:val="002225E5"/>
    <w:rsid w:val="0022291C"/>
    <w:rsid w:val="002333C0"/>
    <w:rsid w:val="00233639"/>
    <w:rsid w:val="002339CA"/>
    <w:rsid w:val="00236FFB"/>
    <w:rsid w:val="00237DF1"/>
    <w:rsid w:val="00240632"/>
    <w:rsid w:val="00241A20"/>
    <w:rsid w:val="00242EC8"/>
    <w:rsid w:val="002430EE"/>
    <w:rsid w:val="0024363B"/>
    <w:rsid w:val="00245846"/>
    <w:rsid w:val="00245D94"/>
    <w:rsid w:val="002470CD"/>
    <w:rsid w:val="00247176"/>
    <w:rsid w:val="00247717"/>
    <w:rsid w:val="0025378D"/>
    <w:rsid w:val="00260477"/>
    <w:rsid w:val="002604CB"/>
    <w:rsid w:val="00260FE0"/>
    <w:rsid w:val="00261A4A"/>
    <w:rsid w:val="00262224"/>
    <w:rsid w:val="00262D33"/>
    <w:rsid w:val="00264ECA"/>
    <w:rsid w:val="002659EE"/>
    <w:rsid w:val="00265B55"/>
    <w:rsid w:val="00265E85"/>
    <w:rsid w:val="00267CA4"/>
    <w:rsid w:val="00271A62"/>
    <w:rsid w:val="002742AA"/>
    <w:rsid w:val="00274D09"/>
    <w:rsid w:val="0027526F"/>
    <w:rsid w:val="00275EE1"/>
    <w:rsid w:val="0027716D"/>
    <w:rsid w:val="00280BF5"/>
    <w:rsid w:val="002816E6"/>
    <w:rsid w:val="00282E9E"/>
    <w:rsid w:val="00287072"/>
    <w:rsid w:val="002918CE"/>
    <w:rsid w:val="00291C64"/>
    <w:rsid w:val="00294F6F"/>
    <w:rsid w:val="00296616"/>
    <w:rsid w:val="002A2C17"/>
    <w:rsid w:val="002A2EB2"/>
    <w:rsid w:val="002A3740"/>
    <w:rsid w:val="002A3AC7"/>
    <w:rsid w:val="002A5B7E"/>
    <w:rsid w:val="002A607D"/>
    <w:rsid w:val="002A6958"/>
    <w:rsid w:val="002A7FDB"/>
    <w:rsid w:val="002B2E22"/>
    <w:rsid w:val="002B35C6"/>
    <w:rsid w:val="002B5DC7"/>
    <w:rsid w:val="002B73BB"/>
    <w:rsid w:val="002C23FF"/>
    <w:rsid w:val="002C2EEA"/>
    <w:rsid w:val="002C3143"/>
    <w:rsid w:val="002C409E"/>
    <w:rsid w:val="002C4A57"/>
    <w:rsid w:val="002D5665"/>
    <w:rsid w:val="002D6D5E"/>
    <w:rsid w:val="002D730D"/>
    <w:rsid w:val="002D7581"/>
    <w:rsid w:val="002E139B"/>
    <w:rsid w:val="002E2D3C"/>
    <w:rsid w:val="002E5108"/>
    <w:rsid w:val="002E70D9"/>
    <w:rsid w:val="002E7307"/>
    <w:rsid w:val="002F2152"/>
    <w:rsid w:val="002F3761"/>
    <w:rsid w:val="002F4636"/>
    <w:rsid w:val="002F4894"/>
    <w:rsid w:val="002F4F09"/>
    <w:rsid w:val="002F6D40"/>
    <w:rsid w:val="003000FE"/>
    <w:rsid w:val="003012A8"/>
    <w:rsid w:val="0030228D"/>
    <w:rsid w:val="00302F81"/>
    <w:rsid w:val="00303E5E"/>
    <w:rsid w:val="003050CD"/>
    <w:rsid w:val="00306E58"/>
    <w:rsid w:val="00310708"/>
    <w:rsid w:val="00310E23"/>
    <w:rsid w:val="003114C0"/>
    <w:rsid w:val="00313450"/>
    <w:rsid w:val="00313F06"/>
    <w:rsid w:val="003154E3"/>
    <w:rsid w:val="00316A3A"/>
    <w:rsid w:val="00316B0A"/>
    <w:rsid w:val="003172E0"/>
    <w:rsid w:val="003204DF"/>
    <w:rsid w:val="00321FDF"/>
    <w:rsid w:val="00325D1F"/>
    <w:rsid w:val="00327C1A"/>
    <w:rsid w:val="003321BD"/>
    <w:rsid w:val="003324B7"/>
    <w:rsid w:val="00333D77"/>
    <w:rsid w:val="003350AE"/>
    <w:rsid w:val="00335DF0"/>
    <w:rsid w:val="0033666E"/>
    <w:rsid w:val="003406B1"/>
    <w:rsid w:val="003412AC"/>
    <w:rsid w:val="0034239B"/>
    <w:rsid w:val="00343404"/>
    <w:rsid w:val="003437EC"/>
    <w:rsid w:val="00343C97"/>
    <w:rsid w:val="003440ED"/>
    <w:rsid w:val="003444B1"/>
    <w:rsid w:val="0034475C"/>
    <w:rsid w:val="003463C0"/>
    <w:rsid w:val="00347BBD"/>
    <w:rsid w:val="00347E45"/>
    <w:rsid w:val="00352A72"/>
    <w:rsid w:val="00353F67"/>
    <w:rsid w:val="0035540D"/>
    <w:rsid w:val="0035775B"/>
    <w:rsid w:val="00357D98"/>
    <w:rsid w:val="003608BE"/>
    <w:rsid w:val="0036219A"/>
    <w:rsid w:val="003623D5"/>
    <w:rsid w:val="0036313A"/>
    <w:rsid w:val="003640CF"/>
    <w:rsid w:val="00365ED6"/>
    <w:rsid w:val="00367B92"/>
    <w:rsid w:val="00367D2D"/>
    <w:rsid w:val="00370E87"/>
    <w:rsid w:val="003733CB"/>
    <w:rsid w:val="00375DBD"/>
    <w:rsid w:val="00377401"/>
    <w:rsid w:val="00381F0E"/>
    <w:rsid w:val="003848F9"/>
    <w:rsid w:val="003915B5"/>
    <w:rsid w:val="00392570"/>
    <w:rsid w:val="00392915"/>
    <w:rsid w:val="003930CA"/>
    <w:rsid w:val="003951B1"/>
    <w:rsid w:val="003A027B"/>
    <w:rsid w:val="003A0847"/>
    <w:rsid w:val="003A1ECA"/>
    <w:rsid w:val="003A4A89"/>
    <w:rsid w:val="003A4B86"/>
    <w:rsid w:val="003B0AD2"/>
    <w:rsid w:val="003B1518"/>
    <w:rsid w:val="003B1A7E"/>
    <w:rsid w:val="003B4536"/>
    <w:rsid w:val="003B454A"/>
    <w:rsid w:val="003B552A"/>
    <w:rsid w:val="003B55CF"/>
    <w:rsid w:val="003C4589"/>
    <w:rsid w:val="003C4847"/>
    <w:rsid w:val="003D407B"/>
    <w:rsid w:val="003D6B54"/>
    <w:rsid w:val="003E0564"/>
    <w:rsid w:val="003E1D5A"/>
    <w:rsid w:val="003E1E8C"/>
    <w:rsid w:val="003E4967"/>
    <w:rsid w:val="003E5924"/>
    <w:rsid w:val="003E5A6C"/>
    <w:rsid w:val="003E5B2A"/>
    <w:rsid w:val="003F1BD0"/>
    <w:rsid w:val="003F29BB"/>
    <w:rsid w:val="003F4A1F"/>
    <w:rsid w:val="003F53F2"/>
    <w:rsid w:val="003F6519"/>
    <w:rsid w:val="003F67FE"/>
    <w:rsid w:val="004009D7"/>
    <w:rsid w:val="00401E3C"/>
    <w:rsid w:val="0041131D"/>
    <w:rsid w:val="00412BF5"/>
    <w:rsid w:val="0041443E"/>
    <w:rsid w:val="00414630"/>
    <w:rsid w:val="00420093"/>
    <w:rsid w:val="00421161"/>
    <w:rsid w:val="00423852"/>
    <w:rsid w:val="004251FA"/>
    <w:rsid w:val="004266A5"/>
    <w:rsid w:val="00426A0D"/>
    <w:rsid w:val="00426F9E"/>
    <w:rsid w:val="00427044"/>
    <w:rsid w:val="0042768E"/>
    <w:rsid w:val="004302AF"/>
    <w:rsid w:val="00430F04"/>
    <w:rsid w:val="0043119E"/>
    <w:rsid w:val="0043386E"/>
    <w:rsid w:val="0043530D"/>
    <w:rsid w:val="00440B89"/>
    <w:rsid w:val="00443BEE"/>
    <w:rsid w:val="00444AA8"/>
    <w:rsid w:val="00446948"/>
    <w:rsid w:val="0044791F"/>
    <w:rsid w:val="00450611"/>
    <w:rsid w:val="00454AD5"/>
    <w:rsid w:val="00455825"/>
    <w:rsid w:val="00455CE7"/>
    <w:rsid w:val="0046023F"/>
    <w:rsid w:val="004603B2"/>
    <w:rsid w:val="004656A8"/>
    <w:rsid w:val="00465775"/>
    <w:rsid w:val="00467058"/>
    <w:rsid w:val="00470517"/>
    <w:rsid w:val="00471BBA"/>
    <w:rsid w:val="00472338"/>
    <w:rsid w:val="00472536"/>
    <w:rsid w:val="00473FB2"/>
    <w:rsid w:val="004741E1"/>
    <w:rsid w:val="0047429A"/>
    <w:rsid w:val="0047692C"/>
    <w:rsid w:val="00481F24"/>
    <w:rsid w:val="00481F32"/>
    <w:rsid w:val="00482216"/>
    <w:rsid w:val="00482A5D"/>
    <w:rsid w:val="004839AD"/>
    <w:rsid w:val="00485269"/>
    <w:rsid w:val="0048664B"/>
    <w:rsid w:val="00491AD6"/>
    <w:rsid w:val="004921C5"/>
    <w:rsid w:val="00493165"/>
    <w:rsid w:val="0049327B"/>
    <w:rsid w:val="00493BAA"/>
    <w:rsid w:val="00494D7A"/>
    <w:rsid w:val="004950BD"/>
    <w:rsid w:val="0049783E"/>
    <w:rsid w:val="00497E26"/>
    <w:rsid w:val="004A18E1"/>
    <w:rsid w:val="004A2267"/>
    <w:rsid w:val="004A616F"/>
    <w:rsid w:val="004A68C4"/>
    <w:rsid w:val="004B470D"/>
    <w:rsid w:val="004B5DD4"/>
    <w:rsid w:val="004B7C68"/>
    <w:rsid w:val="004C1AB6"/>
    <w:rsid w:val="004C3E8E"/>
    <w:rsid w:val="004C66BE"/>
    <w:rsid w:val="004D11D3"/>
    <w:rsid w:val="004D45D1"/>
    <w:rsid w:val="004E2FD6"/>
    <w:rsid w:val="004E3083"/>
    <w:rsid w:val="004E3DC6"/>
    <w:rsid w:val="004E3F27"/>
    <w:rsid w:val="004F167E"/>
    <w:rsid w:val="004F1726"/>
    <w:rsid w:val="004F3B05"/>
    <w:rsid w:val="004F6445"/>
    <w:rsid w:val="004F6955"/>
    <w:rsid w:val="004F7151"/>
    <w:rsid w:val="004F7D9F"/>
    <w:rsid w:val="004F7F7E"/>
    <w:rsid w:val="004F7F7F"/>
    <w:rsid w:val="0050063C"/>
    <w:rsid w:val="00500D75"/>
    <w:rsid w:val="00501C38"/>
    <w:rsid w:val="00502F28"/>
    <w:rsid w:val="00504BE5"/>
    <w:rsid w:val="00510AE0"/>
    <w:rsid w:val="00510D35"/>
    <w:rsid w:val="00511DF3"/>
    <w:rsid w:val="00513D29"/>
    <w:rsid w:val="005140B4"/>
    <w:rsid w:val="005148A5"/>
    <w:rsid w:val="00514C0B"/>
    <w:rsid w:val="00514D41"/>
    <w:rsid w:val="0052380F"/>
    <w:rsid w:val="00524A0B"/>
    <w:rsid w:val="00525A2A"/>
    <w:rsid w:val="00526C78"/>
    <w:rsid w:val="00527BA6"/>
    <w:rsid w:val="00531980"/>
    <w:rsid w:val="00532E1F"/>
    <w:rsid w:val="0053323F"/>
    <w:rsid w:val="0053376E"/>
    <w:rsid w:val="005356A4"/>
    <w:rsid w:val="00537765"/>
    <w:rsid w:val="00537B4F"/>
    <w:rsid w:val="00540845"/>
    <w:rsid w:val="005414F0"/>
    <w:rsid w:val="0054266C"/>
    <w:rsid w:val="00542B01"/>
    <w:rsid w:val="00542B58"/>
    <w:rsid w:val="00543731"/>
    <w:rsid w:val="00545475"/>
    <w:rsid w:val="005462C4"/>
    <w:rsid w:val="005501DE"/>
    <w:rsid w:val="005503E7"/>
    <w:rsid w:val="00551E01"/>
    <w:rsid w:val="005539CD"/>
    <w:rsid w:val="00557781"/>
    <w:rsid w:val="005577A1"/>
    <w:rsid w:val="005617AF"/>
    <w:rsid w:val="00561FB6"/>
    <w:rsid w:val="00562E5F"/>
    <w:rsid w:val="00562FA3"/>
    <w:rsid w:val="00567E81"/>
    <w:rsid w:val="00572DD1"/>
    <w:rsid w:val="00572E31"/>
    <w:rsid w:val="00580024"/>
    <w:rsid w:val="00583AF3"/>
    <w:rsid w:val="00584F8D"/>
    <w:rsid w:val="005861E9"/>
    <w:rsid w:val="005862D4"/>
    <w:rsid w:val="00591048"/>
    <w:rsid w:val="005914F5"/>
    <w:rsid w:val="005943FF"/>
    <w:rsid w:val="005946B7"/>
    <w:rsid w:val="00596945"/>
    <w:rsid w:val="005A0201"/>
    <w:rsid w:val="005A3C34"/>
    <w:rsid w:val="005A4C1F"/>
    <w:rsid w:val="005A4E4D"/>
    <w:rsid w:val="005A53F2"/>
    <w:rsid w:val="005A69E7"/>
    <w:rsid w:val="005B0376"/>
    <w:rsid w:val="005B068E"/>
    <w:rsid w:val="005B16FE"/>
    <w:rsid w:val="005B18EE"/>
    <w:rsid w:val="005B3D4A"/>
    <w:rsid w:val="005B3E8A"/>
    <w:rsid w:val="005B42D9"/>
    <w:rsid w:val="005B7E74"/>
    <w:rsid w:val="005C15B0"/>
    <w:rsid w:val="005C7EF4"/>
    <w:rsid w:val="005D0463"/>
    <w:rsid w:val="005D4C0D"/>
    <w:rsid w:val="005E0E8B"/>
    <w:rsid w:val="005E16DD"/>
    <w:rsid w:val="005E2BD3"/>
    <w:rsid w:val="005E3DCA"/>
    <w:rsid w:val="005E792F"/>
    <w:rsid w:val="005F2666"/>
    <w:rsid w:val="005F29C7"/>
    <w:rsid w:val="005F5827"/>
    <w:rsid w:val="006023DC"/>
    <w:rsid w:val="00603A92"/>
    <w:rsid w:val="006040A1"/>
    <w:rsid w:val="00604CF5"/>
    <w:rsid w:val="00605101"/>
    <w:rsid w:val="00605DFF"/>
    <w:rsid w:val="00607652"/>
    <w:rsid w:val="00610494"/>
    <w:rsid w:val="006114C0"/>
    <w:rsid w:val="00611E67"/>
    <w:rsid w:val="00612710"/>
    <w:rsid w:val="00614F5D"/>
    <w:rsid w:val="00615305"/>
    <w:rsid w:val="0061563A"/>
    <w:rsid w:val="00615FDB"/>
    <w:rsid w:val="0062229C"/>
    <w:rsid w:val="006229AB"/>
    <w:rsid w:val="00623588"/>
    <w:rsid w:val="0062461E"/>
    <w:rsid w:val="00624791"/>
    <w:rsid w:val="00626000"/>
    <w:rsid w:val="006269FB"/>
    <w:rsid w:val="00627DC0"/>
    <w:rsid w:val="006302FA"/>
    <w:rsid w:val="00632031"/>
    <w:rsid w:val="006328B2"/>
    <w:rsid w:val="00633E6B"/>
    <w:rsid w:val="0063455B"/>
    <w:rsid w:val="00634FFC"/>
    <w:rsid w:val="00635EDF"/>
    <w:rsid w:val="006371F5"/>
    <w:rsid w:val="0063756F"/>
    <w:rsid w:val="00640665"/>
    <w:rsid w:val="00641BFD"/>
    <w:rsid w:val="00642C56"/>
    <w:rsid w:val="00644EF3"/>
    <w:rsid w:val="00652BB7"/>
    <w:rsid w:val="0065342C"/>
    <w:rsid w:val="00653EF7"/>
    <w:rsid w:val="00654DB2"/>
    <w:rsid w:val="006626AC"/>
    <w:rsid w:val="006644D7"/>
    <w:rsid w:val="00665B1F"/>
    <w:rsid w:val="0067030E"/>
    <w:rsid w:val="006705A7"/>
    <w:rsid w:val="006715F9"/>
    <w:rsid w:val="00673A20"/>
    <w:rsid w:val="006740C2"/>
    <w:rsid w:val="00675919"/>
    <w:rsid w:val="00676EA1"/>
    <w:rsid w:val="0068119A"/>
    <w:rsid w:val="0068244C"/>
    <w:rsid w:val="00692EC1"/>
    <w:rsid w:val="00693B65"/>
    <w:rsid w:val="006A38ED"/>
    <w:rsid w:val="006A3CF7"/>
    <w:rsid w:val="006B0094"/>
    <w:rsid w:val="006B36F7"/>
    <w:rsid w:val="006B3E38"/>
    <w:rsid w:val="006B3F4D"/>
    <w:rsid w:val="006B4A05"/>
    <w:rsid w:val="006B7BA3"/>
    <w:rsid w:val="006C027C"/>
    <w:rsid w:val="006C23FB"/>
    <w:rsid w:val="006C2A65"/>
    <w:rsid w:val="006C2B5B"/>
    <w:rsid w:val="006C3149"/>
    <w:rsid w:val="006C3978"/>
    <w:rsid w:val="006D3846"/>
    <w:rsid w:val="006D38C4"/>
    <w:rsid w:val="006D4245"/>
    <w:rsid w:val="006D4DEA"/>
    <w:rsid w:val="006D6425"/>
    <w:rsid w:val="006D7321"/>
    <w:rsid w:val="006E1B50"/>
    <w:rsid w:val="006E2CF5"/>
    <w:rsid w:val="006E5C65"/>
    <w:rsid w:val="006F0BFD"/>
    <w:rsid w:val="006F43C3"/>
    <w:rsid w:val="006F7525"/>
    <w:rsid w:val="00701509"/>
    <w:rsid w:val="00702012"/>
    <w:rsid w:val="007068F7"/>
    <w:rsid w:val="00706C27"/>
    <w:rsid w:val="007074AE"/>
    <w:rsid w:val="00707FDF"/>
    <w:rsid w:val="00711C39"/>
    <w:rsid w:val="00712A7E"/>
    <w:rsid w:val="0071350A"/>
    <w:rsid w:val="00714293"/>
    <w:rsid w:val="00721B9A"/>
    <w:rsid w:val="007230F3"/>
    <w:rsid w:val="007247C0"/>
    <w:rsid w:val="0072582A"/>
    <w:rsid w:val="007271BC"/>
    <w:rsid w:val="00734938"/>
    <w:rsid w:val="00734F45"/>
    <w:rsid w:val="00735101"/>
    <w:rsid w:val="0073547B"/>
    <w:rsid w:val="00737D8B"/>
    <w:rsid w:val="0074099B"/>
    <w:rsid w:val="00740EC6"/>
    <w:rsid w:val="0074102B"/>
    <w:rsid w:val="00742795"/>
    <w:rsid w:val="00744746"/>
    <w:rsid w:val="00744D3D"/>
    <w:rsid w:val="00744DCF"/>
    <w:rsid w:val="00746869"/>
    <w:rsid w:val="00751409"/>
    <w:rsid w:val="00751769"/>
    <w:rsid w:val="007524BF"/>
    <w:rsid w:val="0075274E"/>
    <w:rsid w:val="007545C3"/>
    <w:rsid w:val="00756E07"/>
    <w:rsid w:val="007600BF"/>
    <w:rsid w:val="00761688"/>
    <w:rsid w:val="00770514"/>
    <w:rsid w:val="00772D53"/>
    <w:rsid w:val="00774011"/>
    <w:rsid w:val="007766F2"/>
    <w:rsid w:val="00780C7B"/>
    <w:rsid w:val="00784A5A"/>
    <w:rsid w:val="007868DF"/>
    <w:rsid w:val="00786C05"/>
    <w:rsid w:val="007876FB"/>
    <w:rsid w:val="00791D02"/>
    <w:rsid w:val="007934FF"/>
    <w:rsid w:val="007938D5"/>
    <w:rsid w:val="007A1093"/>
    <w:rsid w:val="007A1545"/>
    <w:rsid w:val="007A2C3B"/>
    <w:rsid w:val="007A3A7D"/>
    <w:rsid w:val="007A78CC"/>
    <w:rsid w:val="007B0EB6"/>
    <w:rsid w:val="007B1029"/>
    <w:rsid w:val="007B2AD9"/>
    <w:rsid w:val="007B770C"/>
    <w:rsid w:val="007B7A10"/>
    <w:rsid w:val="007C0636"/>
    <w:rsid w:val="007C0797"/>
    <w:rsid w:val="007C1467"/>
    <w:rsid w:val="007C14B5"/>
    <w:rsid w:val="007C1DF2"/>
    <w:rsid w:val="007C2969"/>
    <w:rsid w:val="007C33FB"/>
    <w:rsid w:val="007C5168"/>
    <w:rsid w:val="007C546F"/>
    <w:rsid w:val="007C5627"/>
    <w:rsid w:val="007C6E07"/>
    <w:rsid w:val="007C7029"/>
    <w:rsid w:val="007D17C6"/>
    <w:rsid w:val="007D6A19"/>
    <w:rsid w:val="007D6E6E"/>
    <w:rsid w:val="007D6FCD"/>
    <w:rsid w:val="007E095A"/>
    <w:rsid w:val="007E10F7"/>
    <w:rsid w:val="007E11A4"/>
    <w:rsid w:val="007E41D7"/>
    <w:rsid w:val="007E43EF"/>
    <w:rsid w:val="007E4BA1"/>
    <w:rsid w:val="007E5205"/>
    <w:rsid w:val="007E616D"/>
    <w:rsid w:val="007E639C"/>
    <w:rsid w:val="007E66A9"/>
    <w:rsid w:val="007F5175"/>
    <w:rsid w:val="007F711E"/>
    <w:rsid w:val="008001C4"/>
    <w:rsid w:val="00801F7A"/>
    <w:rsid w:val="00803D1B"/>
    <w:rsid w:val="00804623"/>
    <w:rsid w:val="00804E97"/>
    <w:rsid w:val="008057CB"/>
    <w:rsid w:val="00806D88"/>
    <w:rsid w:val="00806FB3"/>
    <w:rsid w:val="00810DA2"/>
    <w:rsid w:val="0081137E"/>
    <w:rsid w:val="00811530"/>
    <w:rsid w:val="008119D4"/>
    <w:rsid w:val="0081425F"/>
    <w:rsid w:val="00821C4C"/>
    <w:rsid w:val="00823B6C"/>
    <w:rsid w:val="00823F8C"/>
    <w:rsid w:val="00824CF1"/>
    <w:rsid w:val="008278F5"/>
    <w:rsid w:val="00831336"/>
    <w:rsid w:val="008338A2"/>
    <w:rsid w:val="00833A2B"/>
    <w:rsid w:val="00834B30"/>
    <w:rsid w:val="00835FFB"/>
    <w:rsid w:val="0084319E"/>
    <w:rsid w:val="008440DD"/>
    <w:rsid w:val="00846267"/>
    <w:rsid w:val="0084714D"/>
    <w:rsid w:val="008472C1"/>
    <w:rsid w:val="00850FC0"/>
    <w:rsid w:val="00854498"/>
    <w:rsid w:val="0086044B"/>
    <w:rsid w:val="008616AC"/>
    <w:rsid w:val="00863537"/>
    <w:rsid w:val="0086493B"/>
    <w:rsid w:val="00866195"/>
    <w:rsid w:val="00871310"/>
    <w:rsid w:val="00872CDF"/>
    <w:rsid w:val="008740F7"/>
    <w:rsid w:val="00874E20"/>
    <w:rsid w:val="00876BE4"/>
    <w:rsid w:val="00880BC4"/>
    <w:rsid w:val="00881A78"/>
    <w:rsid w:val="00882539"/>
    <w:rsid w:val="008836D9"/>
    <w:rsid w:val="0088372E"/>
    <w:rsid w:val="00884852"/>
    <w:rsid w:val="00885DD7"/>
    <w:rsid w:val="008863B5"/>
    <w:rsid w:val="0088695F"/>
    <w:rsid w:val="00886A8B"/>
    <w:rsid w:val="00887B8B"/>
    <w:rsid w:val="0089197B"/>
    <w:rsid w:val="008943C0"/>
    <w:rsid w:val="00894496"/>
    <w:rsid w:val="00896109"/>
    <w:rsid w:val="00896A8E"/>
    <w:rsid w:val="00896FAE"/>
    <w:rsid w:val="008A69FB"/>
    <w:rsid w:val="008A6A2C"/>
    <w:rsid w:val="008A6DE4"/>
    <w:rsid w:val="008A6F80"/>
    <w:rsid w:val="008B0FA6"/>
    <w:rsid w:val="008B28DD"/>
    <w:rsid w:val="008B4B9A"/>
    <w:rsid w:val="008C03BC"/>
    <w:rsid w:val="008C6BDB"/>
    <w:rsid w:val="008C7F5B"/>
    <w:rsid w:val="008D12C8"/>
    <w:rsid w:val="008D24E1"/>
    <w:rsid w:val="008D2689"/>
    <w:rsid w:val="008D3565"/>
    <w:rsid w:val="008D3C6E"/>
    <w:rsid w:val="008D3E56"/>
    <w:rsid w:val="008D4453"/>
    <w:rsid w:val="008D55A9"/>
    <w:rsid w:val="008D64EB"/>
    <w:rsid w:val="008D6CC3"/>
    <w:rsid w:val="008D7190"/>
    <w:rsid w:val="008E1C0E"/>
    <w:rsid w:val="008E1DAD"/>
    <w:rsid w:val="008E3067"/>
    <w:rsid w:val="008E340C"/>
    <w:rsid w:val="008E5824"/>
    <w:rsid w:val="008E6286"/>
    <w:rsid w:val="008E7E3F"/>
    <w:rsid w:val="008E7E8F"/>
    <w:rsid w:val="008F0FE1"/>
    <w:rsid w:val="008F595C"/>
    <w:rsid w:val="008F6613"/>
    <w:rsid w:val="00900726"/>
    <w:rsid w:val="009061A1"/>
    <w:rsid w:val="00906C35"/>
    <w:rsid w:val="00906DCC"/>
    <w:rsid w:val="0090731D"/>
    <w:rsid w:val="009103C1"/>
    <w:rsid w:val="00911392"/>
    <w:rsid w:val="009125F0"/>
    <w:rsid w:val="0091526B"/>
    <w:rsid w:val="00917786"/>
    <w:rsid w:val="00917E11"/>
    <w:rsid w:val="009202BB"/>
    <w:rsid w:val="009206D4"/>
    <w:rsid w:val="00920E44"/>
    <w:rsid w:val="009224EC"/>
    <w:rsid w:val="009237B7"/>
    <w:rsid w:val="009245B0"/>
    <w:rsid w:val="00925D9A"/>
    <w:rsid w:val="0092649E"/>
    <w:rsid w:val="00926E0E"/>
    <w:rsid w:val="00930AD5"/>
    <w:rsid w:val="00931411"/>
    <w:rsid w:val="00932327"/>
    <w:rsid w:val="00933DEB"/>
    <w:rsid w:val="00933F41"/>
    <w:rsid w:val="009341AD"/>
    <w:rsid w:val="00935637"/>
    <w:rsid w:val="00935892"/>
    <w:rsid w:val="00941FE4"/>
    <w:rsid w:val="00942C52"/>
    <w:rsid w:val="00943E4F"/>
    <w:rsid w:val="009441B2"/>
    <w:rsid w:val="00944F0E"/>
    <w:rsid w:val="0094581E"/>
    <w:rsid w:val="00946AE8"/>
    <w:rsid w:val="00946BB1"/>
    <w:rsid w:val="00947A5C"/>
    <w:rsid w:val="00952A55"/>
    <w:rsid w:val="00953911"/>
    <w:rsid w:val="00953FF1"/>
    <w:rsid w:val="00954203"/>
    <w:rsid w:val="00955363"/>
    <w:rsid w:val="00960EAB"/>
    <w:rsid w:val="00963A61"/>
    <w:rsid w:val="009660FC"/>
    <w:rsid w:val="00966BCE"/>
    <w:rsid w:val="009713AA"/>
    <w:rsid w:val="009729E0"/>
    <w:rsid w:val="00974E38"/>
    <w:rsid w:val="009767B0"/>
    <w:rsid w:val="00976D25"/>
    <w:rsid w:val="009818D6"/>
    <w:rsid w:val="00981BCE"/>
    <w:rsid w:val="009832C8"/>
    <w:rsid w:val="009842BF"/>
    <w:rsid w:val="00984863"/>
    <w:rsid w:val="009850E9"/>
    <w:rsid w:val="009917CC"/>
    <w:rsid w:val="00991A8E"/>
    <w:rsid w:val="009920F5"/>
    <w:rsid w:val="00992827"/>
    <w:rsid w:val="00992CCB"/>
    <w:rsid w:val="009939CF"/>
    <w:rsid w:val="00995E7C"/>
    <w:rsid w:val="00996AF1"/>
    <w:rsid w:val="00997A0E"/>
    <w:rsid w:val="00997C61"/>
    <w:rsid w:val="009A0726"/>
    <w:rsid w:val="009A19A6"/>
    <w:rsid w:val="009A483B"/>
    <w:rsid w:val="009A4D3D"/>
    <w:rsid w:val="009A55F7"/>
    <w:rsid w:val="009A6756"/>
    <w:rsid w:val="009A75E1"/>
    <w:rsid w:val="009B2DC0"/>
    <w:rsid w:val="009B4F07"/>
    <w:rsid w:val="009B7457"/>
    <w:rsid w:val="009C14F3"/>
    <w:rsid w:val="009C1EDF"/>
    <w:rsid w:val="009C21B4"/>
    <w:rsid w:val="009C3D7B"/>
    <w:rsid w:val="009C4D12"/>
    <w:rsid w:val="009C55E8"/>
    <w:rsid w:val="009C68A6"/>
    <w:rsid w:val="009C7835"/>
    <w:rsid w:val="009D1800"/>
    <w:rsid w:val="009D2F97"/>
    <w:rsid w:val="009D303E"/>
    <w:rsid w:val="009D373D"/>
    <w:rsid w:val="009E0BFA"/>
    <w:rsid w:val="009E35B2"/>
    <w:rsid w:val="009E3F65"/>
    <w:rsid w:val="009E5688"/>
    <w:rsid w:val="009E697B"/>
    <w:rsid w:val="009E6F16"/>
    <w:rsid w:val="009F2899"/>
    <w:rsid w:val="009F3398"/>
    <w:rsid w:val="009F399C"/>
    <w:rsid w:val="009F3A98"/>
    <w:rsid w:val="009F3D90"/>
    <w:rsid w:val="009F5348"/>
    <w:rsid w:val="009F54CD"/>
    <w:rsid w:val="009F618D"/>
    <w:rsid w:val="009F61AF"/>
    <w:rsid w:val="009F6336"/>
    <w:rsid w:val="009F7226"/>
    <w:rsid w:val="009F770A"/>
    <w:rsid w:val="00A01655"/>
    <w:rsid w:val="00A017AD"/>
    <w:rsid w:val="00A02611"/>
    <w:rsid w:val="00A04291"/>
    <w:rsid w:val="00A05CC0"/>
    <w:rsid w:val="00A0730E"/>
    <w:rsid w:val="00A11DA7"/>
    <w:rsid w:val="00A12D2B"/>
    <w:rsid w:val="00A1407A"/>
    <w:rsid w:val="00A1545C"/>
    <w:rsid w:val="00A156FB"/>
    <w:rsid w:val="00A22945"/>
    <w:rsid w:val="00A23D1C"/>
    <w:rsid w:val="00A300ED"/>
    <w:rsid w:val="00A320E7"/>
    <w:rsid w:val="00A34D67"/>
    <w:rsid w:val="00A42F6F"/>
    <w:rsid w:val="00A43D3C"/>
    <w:rsid w:val="00A43F9A"/>
    <w:rsid w:val="00A4498C"/>
    <w:rsid w:val="00A453C7"/>
    <w:rsid w:val="00A50222"/>
    <w:rsid w:val="00A50D34"/>
    <w:rsid w:val="00A50FB0"/>
    <w:rsid w:val="00A51A59"/>
    <w:rsid w:val="00A5702D"/>
    <w:rsid w:val="00A62B8E"/>
    <w:rsid w:val="00A6637F"/>
    <w:rsid w:val="00A67AB3"/>
    <w:rsid w:val="00A710F9"/>
    <w:rsid w:val="00A7149F"/>
    <w:rsid w:val="00A72D91"/>
    <w:rsid w:val="00A7308A"/>
    <w:rsid w:val="00A7382B"/>
    <w:rsid w:val="00A74F06"/>
    <w:rsid w:val="00A7535A"/>
    <w:rsid w:val="00A82210"/>
    <w:rsid w:val="00A83505"/>
    <w:rsid w:val="00A83881"/>
    <w:rsid w:val="00A850F6"/>
    <w:rsid w:val="00A854DF"/>
    <w:rsid w:val="00A855BA"/>
    <w:rsid w:val="00A85F51"/>
    <w:rsid w:val="00A86531"/>
    <w:rsid w:val="00A90185"/>
    <w:rsid w:val="00A91C30"/>
    <w:rsid w:val="00A9430E"/>
    <w:rsid w:val="00A96672"/>
    <w:rsid w:val="00AA2AA1"/>
    <w:rsid w:val="00AA35EA"/>
    <w:rsid w:val="00AA361C"/>
    <w:rsid w:val="00AA401F"/>
    <w:rsid w:val="00AA4380"/>
    <w:rsid w:val="00AA4660"/>
    <w:rsid w:val="00AA4AAF"/>
    <w:rsid w:val="00AA4CF0"/>
    <w:rsid w:val="00AA5322"/>
    <w:rsid w:val="00AA57EB"/>
    <w:rsid w:val="00AA7864"/>
    <w:rsid w:val="00AA7ADE"/>
    <w:rsid w:val="00AB007F"/>
    <w:rsid w:val="00AB0BF3"/>
    <w:rsid w:val="00AB3EB7"/>
    <w:rsid w:val="00AB5079"/>
    <w:rsid w:val="00AB7CEA"/>
    <w:rsid w:val="00AC017F"/>
    <w:rsid w:val="00AC0370"/>
    <w:rsid w:val="00AC0FD7"/>
    <w:rsid w:val="00AC4A33"/>
    <w:rsid w:val="00AC7C89"/>
    <w:rsid w:val="00AD01A1"/>
    <w:rsid w:val="00AD04FE"/>
    <w:rsid w:val="00AD0567"/>
    <w:rsid w:val="00AD22DC"/>
    <w:rsid w:val="00AD2747"/>
    <w:rsid w:val="00AD27EB"/>
    <w:rsid w:val="00AD2C92"/>
    <w:rsid w:val="00AD2EAD"/>
    <w:rsid w:val="00AD2F5D"/>
    <w:rsid w:val="00AD34EA"/>
    <w:rsid w:val="00AD4395"/>
    <w:rsid w:val="00AE340F"/>
    <w:rsid w:val="00AE4526"/>
    <w:rsid w:val="00AE4C4F"/>
    <w:rsid w:val="00AE519F"/>
    <w:rsid w:val="00AE7D88"/>
    <w:rsid w:val="00AF1639"/>
    <w:rsid w:val="00AF1E5F"/>
    <w:rsid w:val="00AF23DA"/>
    <w:rsid w:val="00B05CB5"/>
    <w:rsid w:val="00B1174F"/>
    <w:rsid w:val="00B117F4"/>
    <w:rsid w:val="00B1216F"/>
    <w:rsid w:val="00B12359"/>
    <w:rsid w:val="00B13FCF"/>
    <w:rsid w:val="00B158E7"/>
    <w:rsid w:val="00B20B71"/>
    <w:rsid w:val="00B211C7"/>
    <w:rsid w:val="00B23325"/>
    <w:rsid w:val="00B24408"/>
    <w:rsid w:val="00B26CEE"/>
    <w:rsid w:val="00B27737"/>
    <w:rsid w:val="00B33995"/>
    <w:rsid w:val="00B36147"/>
    <w:rsid w:val="00B37BFF"/>
    <w:rsid w:val="00B417D1"/>
    <w:rsid w:val="00B41EB4"/>
    <w:rsid w:val="00B41F9C"/>
    <w:rsid w:val="00B4499F"/>
    <w:rsid w:val="00B45BDB"/>
    <w:rsid w:val="00B532F5"/>
    <w:rsid w:val="00B53655"/>
    <w:rsid w:val="00B5498F"/>
    <w:rsid w:val="00B56B92"/>
    <w:rsid w:val="00B60076"/>
    <w:rsid w:val="00B64092"/>
    <w:rsid w:val="00B64136"/>
    <w:rsid w:val="00B653A6"/>
    <w:rsid w:val="00B67218"/>
    <w:rsid w:val="00B71EE8"/>
    <w:rsid w:val="00B72546"/>
    <w:rsid w:val="00B72C0E"/>
    <w:rsid w:val="00B72EF0"/>
    <w:rsid w:val="00B75693"/>
    <w:rsid w:val="00B76725"/>
    <w:rsid w:val="00B774D1"/>
    <w:rsid w:val="00B77804"/>
    <w:rsid w:val="00B84880"/>
    <w:rsid w:val="00B85031"/>
    <w:rsid w:val="00B86FA9"/>
    <w:rsid w:val="00B93558"/>
    <w:rsid w:val="00B94247"/>
    <w:rsid w:val="00B94C37"/>
    <w:rsid w:val="00B958FD"/>
    <w:rsid w:val="00B96F47"/>
    <w:rsid w:val="00BA2094"/>
    <w:rsid w:val="00BA4E92"/>
    <w:rsid w:val="00BA4F0F"/>
    <w:rsid w:val="00BA6A0E"/>
    <w:rsid w:val="00BA6B67"/>
    <w:rsid w:val="00BA7A74"/>
    <w:rsid w:val="00BB1853"/>
    <w:rsid w:val="00BB3FE7"/>
    <w:rsid w:val="00BB4C81"/>
    <w:rsid w:val="00BB5CD1"/>
    <w:rsid w:val="00BB6723"/>
    <w:rsid w:val="00BB693E"/>
    <w:rsid w:val="00BB708F"/>
    <w:rsid w:val="00BC04ED"/>
    <w:rsid w:val="00BC387A"/>
    <w:rsid w:val="00BC4CA6"/>
    <w:rsid w:val="00BC5534"/>
    <w:rsid w:val="00BC60CB"/>
    <w:rsid w:val="00BC6DEF"/>
    <w:rsid w:val="00BC6FBA"/>
    <w:rsid w:val="00BD1380"/>
    <w:rsid w:val="00BD4547"/>
    <w:rsid w:val="00BD4D26"/>
    <w:rsid w:val="00BD71A0"/>
    <w:rsid w:val="00BD7EAD"/>
    <w:rsid w:val="00BE0833"/>
    <w:rsid w:val="00BE2209"/>
    <w:rsid w:val="00BE316F"/>
    <w:rsid w:val="00BE5E0F"/>
    <w:rsid w:val="00BE6913"/>
    <w:rsid w:val="00BF3A4B"/>
    <w:rsid w:val="00BF4060"/>
    <w:rsid w:val="00BF6063"/>
    <w:rsid w:val="00BF6DB4"/>
    <w:rsid w:val="00BF70B3"/>
    <w:rsid w:val="00C0472D"/>
    <w:rsid w:val="00C05D3D"/>
    <w:rsid w:val="00C06E48"/>
    <w:rsid w:val="00C07CF9"/>
    <w:rsid w:val="00C13041"/>
    <w:rsid w:val="00C133B6"/>
    <w:rsid w:val="00C16581"/>
    <w:rsid w:val="00C165D9"/>
    <w:rsid w:val="00C212CE"/>
    <w:rsid w:val="00C21346"/>
    <w:rsid w:val="00C216F4"/>
    <w:rsid w:val="00C22BAE"/>
    <w:rsid w:val="00C24543"/>
    <w:rsid w:val="00C25D24"/>
    <w:rsid w:val="00C31AEF"/>
    <w:rsid w:val="00C31FD6"/>
    <w:rsid w:val="00C3467E"/>
    <w:rsid w:val="00C35CAB"/>
    <w:rsid w:val="00C3663D"/>
    <w:rsid w:val="00C379FB"/>
    <w:rsid w:val="00C40EAC"/>
    <w:rsid w:val="00C44928"/>
    <w:rsid w:val="00C47938"/>
    <w:rsid w:val="00C47C47"/>
    <w:rsid w:val="00C51C1C"/>
    <w:rsid w:val="00C52503"/>
    <w:rsid w:val="00C53424"/>
    <w:rsid w:val="00C556C9"/>
    <w:rsid w:val="00C55761"/>
    <w:rsid w:val="00C56A75"/>
    <w:rsid w:val="00C60D7A"/>
    <w:rsid w:val="00C616E3"/>
    <w:rsid w:val="00C61720"/>
    <w:rsid w:val="00C64847"/>
    <w:rsid w:val="00C65DAE"/>
    <w:rsid w:val="00C67F5A"/>
    <w:rsid w:val="00C72458"/>
    <w:rsid w:val="00C72E85"/>
    <w:rsid w:val="00C74B2F"/>
    <w:rsid w:val="00C800C5"/>
    <w:rsid w:val="00C813A5"/>
    <w:rsid w:val="00C8654B"/>
    <w:rsid w:val="00C86E28"/>
    <w:rsid w:val="00C913C8"/>
    <w:rsid w:val="00C91403"/>
    <w:rsid w:val="00C92E89"/>
    <w:rsid w:val="00C966A3"/>
    <w:rsid w:val="00CA124C"/>
    <w:rsid w:val="00CA1536"/>
    <w:rsid w:val="00CA1D71"/>
    <w:rsid w:val="00CA3BE7"/>
    <w:rsid w:val="00CA620A"/>
    <w:rsid w:val="00CA7268"/>
    <w:rsid w:val="00CA7BD3"/>
    <w:rsid w:val="00CB0951"/>
    <w:rsid w:val="00CB0C6C"/>
    <w:rsid w:val="00CB53DF"/>
    <w:rsid w:val="00CB6F96"/>
    <w:rsid w:val="00CB7B90"/>
    <w:rsid w:val="00CC0816"/>
    <w:rsid w:val="00CC57E8"/>
    <w:rsid w:val="00CC5BF1"/>
    <w:rsid w:val="00CC6253"/>
    <w:rsid w:val="00CD143C"/>
    <w:rsid w:val="00CD265D"/>
    <w:rsid w:val="00CD3C8A"/>
    <w:rsid w:val="00CD649B"/>
    <w:rsid w:val="00CD77F8"/>
    <w:rsid w:val="00CE0F82"/>
    <w:rsid w:val="00CE12B2"/>
    <w:rsid w:val="00CE1ABB"/>
    <w:rsid w:val="00CE5867"/>
    <w:rsid w:val="00CE6172"/>
    <w:rsid w:val="00CE69D5"/>
    <w:rsid w:val="00CE6AC6"/>
    <w:rsid w:val="00CF0C5F"/>
    <w:rsid w:val="00CF17B3"/>
    <w:rsid w:val="00CF22CF"/>
    <w:rsid w:val="00CF25A5"/>
    <w:rsid w:val="00CF2C4D"/>
    <w:rsid w:val="00CF401D"/>
    <w:rsid w:val="00CF4777"/>
    <w:rsid w:val="00CF6FF3"/>
    <w:rsid w:val="00D025BE"/>
    <w:rsid w:val="00D10AB4"/>
    <w:rsid w:val="00D142E4"/>
    <w:rsid w:val="00D14683"/>
    <w:rsid w:val="00D15302"/>
    <w:rsid w:val="00D16D38"/>
    <w:rsid w:val="00D17CAD"/>
    <w:rsid w:val="00D20741"/>
    <w:rsid w:val="00D22BC8"/>
    <w:rsid w:val="00D23166"/>
    <w:rsid w:val="00D26804"/>
    <w:rsid w:val="00D27275"/>
    <w:rsid w:val="00D27E2D"/>
    <w:rsid w:val="00D343C3"/>
    <w:rsid w:val="00D37C56"/>
    <w:rsid w:val="00D41148"/>
    <w:rsid w:val="00D436F7"/>
    <w:rsid w:val="00D4701D"/>
    <w:rsid w:val="00D52922"/>
    <w:rsid w:val="00D555E0"/>
    <w:rsid w:val="00D60A38"/>
    <w:rsid w:val="00D60B52"/>
    <w:rsid w:val="00D60FFF"/>
    <w:rsid w:val="00D62686"/>
    <w:rsid w:val="00D636BB"/>
    <w:rsid w:val="00D648FF"/>
    <w:rsid w:val="00D6574A"/>
    <w:rsid w:val="00D66266"/>
    <w:rsid w:val="00D66432"/>
    <w:rsid w:val="00D72AC5"/>
    <w:rsid w:val="00D72E20"/>
    <w:rsid w:val="00D730A9"/>
    <w:rsid w:val="00D73DEF"/>
    <w:rsid w:val="00D7480A"/>
    <w:rsid w:val="00D753A0"/>
    <w:rsid w:val="00D757C9"/>
    <w:rsid w:val="00D7768D"/>
    <w:rsid w:val="00D77AD5"/>
    <w:rsid w:val="00D81A0A"/>
    <w:rsid w:val="00D82290"/>
    <w:rsid w:val="00D822B7"/>
    <w:rsid w:val="00D830F9"/>
    <w:rsid w:val="00D83331"/>
    <w:rsid w:val="00D8359D"/>
    <w:rsid w:val="00D8481F"/>
    <w:rsid w:val="00D86698"/>
    <w:rsid w:val="00D872FA"/>
    <w:rsid w:val="00D91BB2"/>
    <w:rsid w:val="00D92B12"/>
    <w:rsid w:val="00D94484"/>
    <w:rsid w:val="00D957B9"/>
    <w:rsid w:val="00D95FAF"/>
    <w:rsid w:val="00D978EF"/>
    <w:rsid w:val="00DA17F3"/>
    <w:rsid w:val="00DA1918"/>
    <w:rsid w:val="00DA2823"/>
    <w:rsid w:val="00DA4082"/>
    <w:rsid w:val="00DA59AA"/>
    <w:rsid w:val="00DA5EFC"/>
    <w:rsid w:val="00DA6C68"/>
    <w:rsid w:val="00DA6F56"/>
    <w:rsid w:val="00DB2AD3"/>
    <w:rsid w:val="00DB37F1"/>
    <w:rsid w:val="00DB382F"/>
    <w:rsid w:val="00DB3A5F"/>
    <w:rsid w:val="00DB3C33"/>
    <w:rsid w:val="00DB3DAC"/>
    <w:rsid w:val="00DB3EB3"/>
    <w:rsid w:val="00DB50CE"/>
    <w:rsid w:val="00DB627F"/>
    <w:rsid w:val="00DB7320"/>
    <w:rsid w:val="00DB77EF"/>
    <w:rsid w:val="00DC0ACD"/>
    <w:rsid w:val="00DC28CF"/>
    <w:rsid w:val="00DC388D"/>
    <w:rsid w:val="00DC4245"/>
    <w:rsid w:val="00DC6862"/>
    <w:rsid w:val="00DC6AC3"/>
    <w:rsid w:val="00DC7948"/>
    <w:rsid w:val="00DD29D3"/>
    <w:rsid w:val="00DD4F16"/>
    <w:rsid w:val="00DE0A99"/>
    <w:rsid w:val="00DE21EA"/>
    <w:rsid w:val="00DE25FA"/>
    <w:rsid w:val="00DE319A"/>
    <w:rsid w:val="00DE7114"/>
    <w:rsid w:val="00DF0867"/>
    <w:rsid w:val="00DF0BFA"/>
    <w:rsid w:val="00DF1EAC"/>
    <w:rsid w:val="00DF4DE1"/>
    <w:rsid w:val="00E02A28"/>
    <w:rsid w:val="00E06592"/>
    <w:rsid w:val="00E11477"/>
    <w:rsid w:val="00E146BF"/>
    <w:rsid w:val="00E1699F"/>
    <w:rsid w:val="00E17FA0"/>
    <w:rsid w:val="00E205B9"/>
    <w:rsid w:val="00E20B4A"/>
    <w:rsid w:val="00E212E0"/>
    <w:rsid w:val="00E21AE1"/>
    <w:rsid w:val="00E2470C"/>
    <w:rsid w:val="00E25327"/>
    <w:rsid w:val="00E27106"/>
    <w:rsid w:val="00E32840"/>
    <w:rsid w:val="00E328A9"/>
    <w:rsid w:val="00E35F14"/>
    <w:rsid w:val="00E366B8"/>
    <w:rsid w:val="00E36B4E"/>
    <w:rsid w:val="00E37403"/>
    <w:rsid w:val="00E41427"/>
    <w:rsid w:val="00E41DF4"/>
    <w:rsid w:val="00E45F41"/>
    <w:rsid w:val="00E47294"/>
    <w:rsid w:val="00E47490"/>
    <w:rsid w:val="00E5004B"/>
    <w:rsid w:val="00E50CCA"/>
    <w:rsid w:val="00E50D22"/>
    <w:rsid w:val="00E52C25"/>
    <w:rsid w:val="00E532D4"/>
    <w:rsid w:val="00E54821"/>
    <w:rsid w:val="00E54A9F"/>
    <w:rsid w:val="00E55C21"/>
    <w:rsid w:val="00E5712D"/>
    <w:rsid w:val="00E5744F"/>
    <w:rsid w:val="00E634DF"/>
    <w:rsid w:val="00E634E5"/>
    <w:rsid w:val="00E6695A"/>
    <w:rsid w:val="00E673BF"/>
    <w:rsid w:val="00E6796B"/>
    <w:rsid w:val="00E709C1"/>
    <w:rsid w:val="00E74262"/>
    <w:rsid w:val="00E74FE2"/>
    <w:rsid w:val="00E74FEA"/>
    <w:rsid w:val="00E75F24"/>
    <w:rsid w:val="00E7618C"/>
    <w:rsid w:val="00E83513"/>
    <w:rsid w:val="00E867A1"/>
    <w:rsid w:val="00E86FCC"/>
    <w:rsid w:val="00E8763E"/>
    <w:rsid w:val="00E87DD9"/>
    <w:rsid w:val="00E97D8B"/>
    <w:rsid w:val="00EA3FD6"/>
    <w:rsid w:val="00EA45E5"/>
    <w:rsid w:val="00EA6A22"/>
    <w:rsid w:val="00EB14BC"/>
    <w:rsid w:val="00EB1FCF"/>
    <w:rsid w:val="00EB3640"/>
    <w:rsid w:val="00EC09C6"/>
    <w:rsid w:val="00EC15AC"/>
    <w:rsid w:val="00EC517A"/>
    <w:rsid w:val="00EC71B9"/>
    <w:rsid w:val="00ED1F73"/>
    <w:rsid w:val="00ED2DB6"/>
    <w:rsid w:val="00ED3047"/>
    <w:rsid w:val="00ED5CA5"/>
    <w:rsid w:val="00EE2C46"/>
    <w:rsid w:val="00EE36E5"/>
    <w:rsid w:val="00EE5006"/>
    <w:rsid w:val="00EE78EF"/>
    <w:rsid w:val="00EE7DFD"/>
    <w:rsid w:val="00EF11C1"/>
    <w:rsid w:val="00EF2122"/>
    <w:rsid w:val="00F015C5"/>
    <w:rsid w:val="00F01CEB"/>
    <w:rsid w:val="00F04F5E"/>
    <w:rsid w:val="00F05A79"/>
    <w:rsid w:val="00F06FB6"/>
    <w:rsid w:val="00F14E55"/>
    <w:rsid w:val="00F15792"/>
    <w:rsid w:val="00F16984"/>
    <w:rsid w:val="00F214A2"/>
    <w:rsid w:val="00F21F6B"/>
    <w:rsid w:val="00F23107"/>
    <w:rsid w:val="00F26FE0"/>
    <w:rsid w:val="00F27B52"/>
    <w:rsid w:val="00F30AE7"/>
    <w:rsid w:val="00F32FDB"/>
    <w:rsid w:val="00F34020"/>
    <w:rsid w:val="00F3437E"/>
    <w:rsid w:val="00F37ABA"/>
    <w:rsid w:val="00F4141D"/>
    <w:rsid w:val="00F4396F"/>
    <w:rsid w:val="00F44673"/>
    <w:rsid w:val="00F4492A"/>
    <w:rsid w:val="00F44ED4"/>
    <w:rsid w:val="00F478DD"/>
    <w:rsid w:val="00F532D3"/>
    <w:rsid w:val="00F538CF"/>
    <w:rsid w:val="00F55C69"/>
    <w:rsid w:val="00F561A0"/>
    <w:rsid w:val="00F5703A"/>
    <w:rsid w:val="00F6175A"/>
    <w:rsid w:val="00F628E8"/>
    <w:rsid w:val="00F64235"/>
    <w:rsid w:val="00F64726"/>
    <w:rsid w:val="00F65739"/>
    <w:rsid w:val="00F66C5F"/>
    <w:rsid w:val="00F6748E"/>
    <w:rsid w:val="00F6778D"/>
    <w:rsid w:val="00F73BD8"/>
    <w:rsid w:val="00F73E14"/>
    <w:rsid w:val="00F7437D"/>
    <w:rsid w:val="00F765BB"/>
    <w:rsid w:val="00F822DF"/>
    <w:rsid w:val="00F855AA"/>
    <w:rsid w:val="00F86ED8"/>
    <w:rsid w:val="00F91FFD"/>
    <w:rsid w:val="00F92389"/>
    <w:rsid w:val="00F92EE2"/>
    <w:rsid w:val="00F93081"/>
    <w:rsid w:val="00F95CE0"/>
    <w:rsid w:val="00FA32D5"/>
    <w:rsid w:val="00FA34E2"/>
    <w:rsid w:val="00FA3829"/>
    <w:rsid w:val="00FA63A4"/>
    <w:rsid w:val="00FA7044"/>
    <w:rsid w:val="00FB2ABB"/>
    <w:rsid w:val="00FB2CD5"/>
    <w:rsid w:val="00FB3209"/>
    <w:rsid w:val="00FB4FCB"/>
    <w:rsid w:val="00FB6431"/>
    <w:rsid w:val="00FC0DE0"/>
    <w:rsid w:val="00FC351F"/>
    <w:rsid w:val="00FC427C"/>
    <w:rsid w:val="00FC4B79"/>
    <w:rsid w:val="00FC6910"/>
    <w:rsid w:val="00FC76B8"/>
    <w:rsid w:val="00FD00A9"/>
    <w:rsid w:val="00FD1268"/>
    <w:rsid w:val="00FD1B52"/>
    <w:rsid w:val="00FD1C66"/>
    <w:rsid w:val="00FD5958"/>
    <w:rsid w:val="00FE1EC7"/>
    <w:rsid w:val="00FE2CED"/>
    <w:rsid w:val="00FE47C2"/>
    <w:rsid w:val="00FE6805"/>
    <w:rsid w:val="00FF1E63"/>
    <w:rsid w:val="00FF25B1"/>
    <w:rsid w:val="00FF3487"/>
    <w:rsid w:val="00FF46EC"/>
    <w:rsid w:val="00FF4C10"/>
    <w:rsid w:val="00FF7BD7"/>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0CA63E6-B55E-483B-8B75-68CB4B00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432"/>
  </w:style>
  <w:style w:type="paragraph" w:styleId="Ttulo1">
    <w:name w:val="heading 1"/>
    <w:basedOn w:val="Normal"/>
    <w:next w:val="Normal"/>
    <w:link w:val="Ttulo1Car"/>
    <w:qFormat/>
    <w:rsid w:val="005319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qFormat/>
    <w:rsid w:val="00473FB2"/>
    <w:pPr>
      <w:spacing w:before="100" w:beforeAutospacing="1" w:after="100" w:afterAutospacing="1" w:line="240" w:lineRule="auto"/>
      <w:outlineLvl w:val="1"/>
    </w:pPr>
    <w:rPr>
      <w:rFonts w:ascii="Times New Roman" w:eastAsia="Times New Roman" w:hAnsi="Times New Roman" w:cs="Times New Roman"/>
      <w:b/>
      <w:bCs/>
      <w:sz w:val="36"/>
      <w:szCs w:val="36"/>
      <w:lang w:eastAsia="es-DO"/>
    </w:rPr>
  </w:style>
  <w:style w:type="paragraph" w:styleId="Ttulo3">
    <w:name w:val="heading 3"/>
    <w:basedOn w:val="Normal"/>
    <w:next w:val="Normal"/>
    <w:link w:val="Ttulo3Car"/>
    <w:qFormat/>
    <w:rsid w:val="00BC5534"/>
    <w:pPr>
      <w:keepNext/>
      <w:spacing w:before="240" w:after="60" w:line="240" w:lineRule="auto"/>
      <w:jc w:val="both"/>
      <w:outlineLvl w:val="2"/>
    </w:pPr>
    <w:rPr>
      <w:rFonts w:ascii="Calibri" w:eastAsia="MS Gothic" w:hAnsi="Calibri"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198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rsid w:val="00473FB2"/>
    <w:rPr>
      <w:rFonts w:ascii="Times New Roman" w:eastAsia="Times New Roman" w:hAnsi="Times New Roman" w:cs="Times New Roman"/>
      <w:b/>
      <w:bCs/>
      <w:sz w:val="36"/>
      <w:szCs w:val="36"/>
      <w:lang w:eastAsia="es-DO"/>
    </w:rPr>
  </w:style>
  <w:style w:type="character" w:customStyle="1" w:styleId="Ttulo3Car">
    <w:name w:val="Título 3 Car"/>
    <w:basedOn w:val="Fuentedeprrafopredeter"/>
    <w:link w:val="Ttulo3"/>
    <w:rsid w:val="00BC5534"/>
    <w:rPr>
      <w:rFonts w:ascii="Calibri" w:eastAsia="MS Gothic" w:hAnsi="Calibri" w:cs="Times New Roman"/>
      <w:b/>
      <w:bCs/>
      <w:sz w:val="26"/>
      <w:szCs w:val="26"/>
    </w:rPr>
  </w:style>
  <w:style w:type="character" w:styleId="Textoennegrita">
    <w:name w:val="Strong"/>
    <w:basedOn w:val="Fuentedeprrafopredeter"/>
    <w:uiPriority w:val="22"/>
    <w:qFormat/>
    <w:rsid w:val="00CE0F82"/>
    <w:rPr>
      <w:b/>
      <w:bCs/>
    </w:rPr>
  </w:style>
  <w:style w:type="paragraph" w:styleId="NormalWeb">
    <w:name w:val="Normal (Web)"/>
    <w:basedOn w:val="Normal"/>
    <w:uiPriority w:val="99"/>
    <w:unhideWhenUsed/>
    <w:rsid w:val="00CE0F82"/>
    <w:pPr>
      <w:spacing w:before="100" w:beforeAutospacing="1" w:after="100" w:afterAutospacing="1" w:line="240" w:lineRule="auto"/>
    </w:pPr>
    <w:rPr>
      <w:rFonts w:ascii="Times New Roman" w:eastAsia="Times New Roman" w:hAnsi="Times New Roman" w:cs="Times New Roman"/>
      <w:sz w:val="24"/>
      <w:szCs w:val="24"/>
      <w:lang w:eastAsia="es-DO"/>
    </w:rPr>
  </w:style>
  <w:style w:type="character" w:styleId="Hipervnculo">
    <w:name w:val="Hyperlink"/>
    <w:basedOn w:val="Fuentedeprrafopredeter"/>
    <w:uiPriority w:val="99"/>
    <w:unhideWhenUsed/>
    <w:rsid w:val="00CE0F82"/>
    <w:rPr>
      <w:color w:val="0000FF"/>
      <w:u w:val="single"/>
    </w:rPr>
  </w:style>
  <w:style w:type="character" w:customStyle="1" w:styleId="apple-converted-space">
    <w:name w:val="apple-converted-space"/>
    <w:basedOn w:val="Fuentedeprrafopredeter"/>
    <w:rsid w:val="00CE0F82"/>
  </w:style>
  <w:style w:type="paragraph" w:styleId="Prrafodelista">
    <w:name w:val="List Paragraph"/>
    <w:basedOn w:val="Normal"/>
    <w:uiPriority w:val="34"/>
    <w:qFormat/>
    <w:rsid w:val="00CE0F82"/>
    <w:pPr>
      <w:ind w:left="720"/>
      <w:contextualSpacing/>
    </w:pPr>
  </w:style>
  <w:style w:type="character" w:styleId="nfasis">
    <w:name w:val="Emphasis"/>
    <w:basedOn w:val="Fuentedeprrafopredeter"/>
    <w:uiPriority w:val="20"/>
    <w:qFormat/>
    <w:rsid w:val="00473FB2"/>
    <w:rPr>
      <w:i/>
      <w:iCs/>
    </w:rPr>
  </w:style>
  <w:style w:type="paragraph" w:styleId="Encabezado">
    <w:name w:val="header"/>
    <w:basedOn w:val="Normal"/>
    <w:link w:val="EncabezadoCar"/>
    <w:unhideWhenUsed/>
    <w:rsid w:val="00537B4F"/>
    <w:pPr>
      <w:tabs>
        <w:tab w:val="center" w:pos="4419"/>
        <w:tab w:val="right" w:pos="8838"/>
      </w:tabs>
      <w:spacing w:after="0" w:line="240" w:lineRule="auto"/>
    </w:pPr>
  </w:style>
  <w:style w:type="character" w:customStyle="1" w:styleId="EncabezadoCar">
    <w:name w:val="Encabezado Car"/>
    <w:basedOn w:val="Fuentedeprrafopredeter"/>
    <w:link w:val="Encabezado"/>
    <w:rsid w:val="00537B4F"/>
  </w:style>
  <w:style w:type="paragraph" w:styleId="Piedepgina">
    <w:name w:val="footer"/>
    <w:basedOn w:val="Normal"/>
    <w:link w:val="PiedepginaCar"/>
    <w:unhideWhenUsed/>
    <w:rsid w:val="00537B4F"/>
    <w:pPr>
      <w:tabs>
        <w:tab w:val="center" w:pos="4419"/>
        <w:tab w:val="right" w:pos="8838"/>
      </w:tabs>
      <w:spacing w:after="0" w:line="240" w:lineRule="auto"/>
    </w:pPr>
  </w:style>
  <w:style w:type="character" w:customStyle="1" w:styleId="PiedepginaCar">
    <w:name w:val="Pie de página Car"/>
    <w:basedOn w:val="Fuentedeprrafopredeter"/>
    <w:link w:val="Piedepgina"/>
    <w:rsid w:val="00537B4F"/>
  </w:style>
  <w:style w:type="table" w:styleId="Tablaconcuadrcula">
    <w:name w:val="Table Grid"/>
    <w:basedOn w:val="Tablanormal"/>
    <w:rsid w:val="001A0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next w:val="Normal"/>
    <w:link w:val="PuestoCar"/>
    <w:qFormat/>
    <w:rsid w:val="00531980"/>
    <w:pPr>
      <w:keepNext/>
      <w:keepLines/>
      <w:spacing w:after="0" w:line="276" w:lineRule="auto"/>
      <w:contextualSpacing/>
    </w:pPr>
    <w:rPr>
      <w:rFonts w:ascii="Trebuchet MS" w:eastAsia="Trebuchet MS" w:hAnsi="Trebuchet MS" w:cs="Trebuchet MS"/>
      <w:color w:val="000000"/>
      <w:sz w:val="42"/>
      <w:szCs w:val="20"/>
      <w:lang w:eastAsia="es-DO"/>
    </w:rPr>
  </w:style>
  <w:style w:type="character" w:customStyle="1" w:styleId="PuestoCar">
    <w:name w:val="Puesto Car"/>
    <w:basedOn w:val="Fuentedeprrafopredeter"/>
    <w:link w:val="Puesto"/>
    <w:rsid w:val="00531980"/>
    <w:rPr>
      <w:rFonts w:ascii="Trebuchet MS" w:eastAsia="Trebuchet MS" w:hAnsi="Trebuchet MS" w:cs="Trebuchet MS"/>
      <w:color w:val="000000"/>
      <w:sz w:val="42"/>
      <w:szCs w:val="20"/>
      <w:lang w:eastAsia="es-DO"/>
    </w:rPr>
  </w:style>
  <w:style w:type="paragraph" w:styleId="Textodeglobo">
    <w:name w:val="Balloon Text"/>
    <w:basedOn w:val="Normal"/>
    <w:link w:val="TextodegloboCar"/>
    <w:unhideWhenUsed/>
    <w:rsid w:val="007C70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7C7029"/>
    <w:rPr>
      <w:rFonts w:ascii="Segoe UI" w:hAnsi="Segoe UI" w:cs="Segoe UI"/>
      <w:sz w:val="18"/>
      <w:szCs w:val="18"/>
    </w:rPr>
  </w:style>
  <w:style w:type="paragraph" w:customStyle="1" w:styleId="Cabeceraypie">
    <w:name w:val="Cabecera y pie"/>
    <w:rsid w:val="00BC5534"/>
    <w:pPr>
      <w:tabs>
        <w:tab w:val="right" w:pos="9632"/>
      </w:tabs>
      <w:spacing w:after="0" w:line="240" w:lineRule="auto"/>
    </w:pPr>
    <w:rPr>
      <w:rFonts w:ascii="Helvetica" w:eastAsia="ヒラギノ角ゴ Pro W3" w:hAnsi="Helvetica" w:cs="Times New Roman"/>
      <w:color w:val="000000"/>
      <w:sz w:val="20"/>
      <w:szCs w:val="20"/>
      <w:lang w:val="es-ES_tradnl"/>
    </w:rPr>
  </w:style>
  <w:style w:type="paragraph" w:customStyle="1" w:styleId="Cuerpo">
    <w:name w:val="Cuerpo"/>
    <w:rsid w:val="00BC5534"/>
    <w:pPr>
      <w:spacing w:after="0" w:line="240" w:lineRule="auto"/>
    </w:pPr>
    <w:rPr>
      <w:rFonts w:ascii="Helvetica" w:eastAsia="ヒラギノ角ゴ Pro W3" w:hAnsi="Helvetica" w:cs="Times New Roman"/>
      <w:color w:val="000000"/>
      <w:sz w:val="24"/>
      <w:szCs w:val="20"/>
      <w:lang w:val="es-ES_tradnl"/>
    </w:rPr>
  </w:style>
  <w:style w:type="paragraph" w:customStyle="1" w:styleId="TOC11">
    <w:name w:val="TOC 11"/>
    <w:rsid w:val="00BC5534"/>
    <w:pPr>
      <w:tabs>
        <w:tab w:val="right" w:pos="9632"/>
      </w:tabs>
      <w:spacing w:before="240" w:after="0" w:line="240" w:lineRule="auto"/>
      <w:ind w:left="709"/>
      <w:outlineLvl w:val="0"/>
    </w:pPr>
    <w:rPr>
      <w:rFonts w:ascii="Helvetica" w:eastAsia="ヒラギノ角ゴ Pro W3" w:hAnsi="Helvetica" w:cs="Times New Roman"/>
      <w:b/>
      <w:i/>
      <w:color w:val="000000"/>
      <w:sz w:val="24"/>
      <w:szCs w:val="20"/>
      <w:lang w:val="es-ES_tradnl"/>
    </w:rPr>
  </w:style>
  <w:style w:type="paragraph" w:customStyle="1" w:styleId="TOC21">
    <w:name w:val="TOC 21"/>
    <w:rsid w:val="00BC5534"/>
    <w:pPr>
      <w:tabs>
        <w:tab w:val="right" w:pos="9632"/>
      </w:tabs>
      <w:spacing w:before="240" w:after="60" w:line="240" w:lineRule="auto"/>
      <w:ind w:left="425"/>
      <w:outlineLvl w:val="0"/>
    </w:pPr>
    <w:rPr>
      <w:rFonts w:ascii="Helvetica" w:eastAsia="ヒラギノ角ゴ Pro W3" w:hAnsi="Helvetica" w:cs="Times New Roman"/>
      <w:b/>
      <w:color w:val="000000"/>
      <w:sz w:val="28"/>
      <w:szCs w:val="20"/>
      <w:lang w:val="es-ES_tradnl"/>
    </w:rPr>
  </w:style>
  <w:style w:type="paragraph" w:customStyle="1" w:styleId="TOC31">
    <w:name w:val="TOC 31"/>
    <w:rsid w:val="00BC5534"/>
    <w:pPr>
      <w:tabs>
        <w:tab w:val="right" w:pos="9632"/>
      </w:tabs>
      <w:spacing w:before="240" w:after="60" w:line="240" w:lineRule="auto"/>
      <w:outlineLvl w:val="0"/>
    </w:pPr>
    <w:rPr>
      <w:rFonts w:ascii="Helvetica" w:eastAsia="ヒラギノ角ゴ Pro W3" w:hAnsi="Helvetica" w:cs="Times New Roman"/>
      <w:b/>
      <w:color w:val="000000"/>
      <w:sz w:val="36"/>
      <w:szCs w:val="20"/>
      <w:lang w:val="es-ES_tradnl"/>
    </w:rPr>
  </w:style>
  <w:style w:type="paragraph" w:customStyle="1" w:styleId="Ttulo10">
    <w:name w:val="Título1"/>
    <w:next w:val="Cuerpo"/>
    <w:rsid w:val="00BC5534"/>
    <w:pPr>
      <w:keepNext/>
      <w:spacing w:after="0" w:line="240" w:lineRule="auto"/>
      <w:outlineLvl w:val="0"/>
    </w:pPr>
    <w:rPr>
      <w:rFonts w:ascii="Helvetica" w:eastAsia="ヒラギノ角ゴ Pro W3" w:hAnsi="Helvetica" w:cs="Times New Roman"/>
      <w:b/>
      <w:color w:val="000000"/>
      <w:sz w:val="56"/>
      <w:szCs w:val="20"/>
      <w:lang w:val="es-ES_tradnl"/>
    </w:rPr>
  </w:style>
  <w:style w:type="paragraph" w:customStyle="1" w:styleId="Encabezamiento6">
    <w:name w:val="Encabezamiento 6"/>
    <w:next w:val="Cuerpo"/>
    <w:rsid w:val="00BC5534"/>
    <w:pPr>
      <w:keepNext/>
      <w:spacing w:after="0" w:line="240" w:lineRule="auto"/>
      <w:outlineLvl w:val="5"/>
    </w:pPr>
    <w:rPr>
      <w:rFonts w:ascii="Helvetica" w:eastAsia="ヒラギノ角ゴ Pro W3" w:hAnsi="Helvetica" w:cs="Times New Roman"/>
      <w:b/>
      <w:color w:val="000000"/>
      <w:sz w:val="24"/>
      <w:szCs w:val="20"/>
      <w:lang w:val="es-ES_tradnl"/>
    </w:rPr>
  </w:style>
  <w:style w:type="paragraph" w:customStyle="1" w:styleId="Encabezamiento7">
    <w:name w:val="Encabezamiento 7"/>
    <w:next w:val="Cuerpo"/>
    <w:rsid w:val="00BC5534"/>
    <w:pPr>
      <w:keepNext/>
      <w:spacing w:after="0" w:line="240" w:lineRule="auto"/>
      <w:outlineLvl w:val="6"/>
    </w:pPr>
    <w:rPr>
      <w:rFonts w:ascii="Helvetica" w:eastAsia="ヒラギノ角ゴ Pro W3" w:hAnsi="Helvetica" w:cs="Times New Roman"/>
      <w:b/>
      <w:color w:val="000000"/>
      <w:sz w:val="24"/>
      <w:szCs w:val="20"/>
      <w:lang w:val="es-ES_tradnl"/>
    </w:rPr>
  </w:style>
  <w:style w:type="paragraph" w:customStyle="1" w:styleId="Encabezamiento3">
    <w:name w:val="Encabezamiento 3"/>
    <w:next w:val="Cuerpo"/>
    <w:rsid w:val="00BC5534"/>
    <w:pPr>
      <w:keepNext/>
      <w:spacing w:after="0" w:line="240" w:lineRule="auto"/>
      <w:outlineLvl w:val="2"/>
    </w:pPr>
    <w:rPr>
      <w:rFonts w:ascii="Helvetica" w:eastAsia="ヒラギノ角ゴ Pro W3" w:hAnsi="Helvetica" w:cs="Times New Roman"/>
      <w:b/>
      <w:color w:val="000000"/>
      <w:sz w:val="24"/>
      <w:szCs w:val="20"/>
      <w:lang w:val="es-ES_tradnl"/>
    </w:rPr>
  </w:style>
  <w:style w:type="paragraph" w:customStyle="1" w:styleId="Encabezamiento9">
    <w:name w:val="Encabezamiento 9"/>
    <w:next w:val="Cuerpo"/>
    <w:rsid w:val="00BC5534"/>
    <w:pPr>
      <w:keepNext/>
      <w:spacing w:after="0" w:line="240" w:lineRule="auto"/>
      <w:outlineLvl w:val="8"/>
    </w:pPr>
    <w:rPr>
      <w:rFonts w:ascii="Helvetica" w:eastAsia="ヒラギノ角ゴ Pro W3" w:hAnsi="Helvetica" w:cs="Times New Roman"/>
      <w:b/>
      <w:color w:val="000000"/>
      <w:sz w:val="24"/>
      <w:szCs w:val="20"/>
      <w:lang w:val="es-ES_tradnl"/>
    </w:rPr>
  </w:style>
  <w:style w:type="paragraph" w:customStyle="1" w:styleId="Encabezamiento5">
    <w:name w:val="Encabezamiento 5"/>
    <w:next w:val="Cuerpo"/>
    <w:rsid w:val="00BC5534"/>
    <w:pPr>
      <w:keepNext/>
      <w:spacing w:after="0" w:line="240" w:lineRule="auto"/>
      <w:outlineLvl w:val="4"/>
    </w:pPr>
    <w:rPr>
      <w:rFonts w:ascii="Helvetica" w:eastAsia="ヒラギノ角ゴ Pro W3" w:hAnsi="Helvetica" w:cs="Times New Roman"/>
      <w:b/>
      <w:color w:val="000000"/>
      <w:sz w:val="24"/>
      <w:szCs w:val="20"/>
      <w:lang w:val="es-ES_tradnl"/>
    </w:rPr>
  </w:style>
  <w:style w:type="paragraph" w:customStyle="1" w:styleId="Encabezamiento2">
    <w:name w:val="Encabezamiento 2"/>
    <w:next w:val="Cuerpo"/>
    <w:rsid w:val="00BC5534"/>
    <w:pPr>
      <w:keepNext/>
      <w:pBdr>
        <w:bottom w:val="single" w:sz="4" w:space="1" w:color="auto"/>
      </w:pBdr>
      <w:spacing w:after="0" w:line="240" w:lineRule="auto"/>
      <w:outlineLvl w:val="1"/>
    </w:pPr>
    <w:rPr>
      <w:rFonts w:ascii="Verdana" w:eastAsia="Times New Roman" w:hAnsi="Verdana" w:cs="Times New Roman"/>
      <w:szCs w:val="24"/>
      <w:lang w:val="es-ES_tradnl"/>
    </w:rPr>
  </w:style>
  <w:style w:type="paragraph" w:customStyle="1" w:styleId="Encabezamiento8">
    <w:name w:val="Encabezamiento 8"/>
    <w:next w:val="Cuerpo"/>
    <w:rsid w:val="00BC5534"/>
    <w:pPr>
      <w:keepNext/>
      <w:spacing w:after="0" w:line="240" w:lineRule="auto"/>
      <w:outlineLvl w:val="7"/>
    </w:pPr>
    <w:rPr>
      <w:rFonts w:ascii="Helvetica" w:eastAsia="ヒラギノ角ゴ Pro W3" w:hAnsi="Helvetica" w:cs="Times New Roman"/>
      <w:b/>
      <w:color w:val="000000"/>
      <w:sz w:val="24"/>
      <w:szCs w:val="20"/>
      <w:lang w:val="es-ES_tradnl"/>
    </w:rPr>
  </w:style>
  <w:style w:type="paragraph" w:customStyle="1" w:styleId="Encabezamiento4">
    <w:name w:val="Encabezamiento 4"/>
    <w:next w:val="Cuerpo"/>
    <w:rsid w:val="00BC5534"/>
    <w:pPr>
      <w:keepNext/>
      <w:spacing w:after="0" w:line="240" w:lineRule="auto"/>
      <w:outlineLvl w:val="3"/>
    </w:pPr>
    <w:rPr>
      <w:rFonts w:ascii="Helvetica" w:eastAsia="ヒラギノ角ゴ Pro W3" w:hAnsi="Helvetica" w:cs="Times New Roman"/>
      <w:b/>
      <w:color w:val="000000"/>
      <w:sz w:val="24"/>
      <w:szCs w:val="20"/>
      <w:lang w:val="es-ES_tradnl"/>
    </w:rPr>
  </w:style>
  <w:style w:type="paragraph" w:customStyle="1" w:styleId="Encabezamiento1">
    <w:name w:val="Encabezamiento 1"/>
    <w:next w:val="Cuerpo"/>
    <w:rsid w:val="00BC5534"/>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outlineLvl w:val="0"/>
    </w:pPr>
    <w:rPr>
      <w:rFonts w:ascii="Helvetica" w:eastAsia="ヒラギノ角ゴ Pro W3" w:hAnsi="Helvetica" w:cs="Times New Roman"/>
      <w:b/>
      <w:color w:val="000000"/>
      <w:sz w:val="24"/>
      <w:szCs w:val="20"/>
      <w:lang w:val="es-ES_tradnl"/>
    </w:rPr>
  </w:style>
  <w:style w:type="paragraph" w:styleId="TDC1">
    <w:name w:val="toc 1"/>
    <w:basedOn w:val="Normal"/>
    <w:next w:val="Normal"/>
    <w:autoRedefine/>
    <w:uiPriority w:val="39"/>
    <w:rsid w:val="003B1518"/>
    <w:pPr>
      <w:tabs>
        <w:tab w:val="right" w:leader="dot" w:pos="12950"/>
      </w:tabs>
      <w:spacing w:before="120" w:after="120" w:line="240" w:lineRule="auto"/>
      <w:jc w:val="both"/>
    </w:pPr>
    <w:rPr>
      <w:rFonts w:ascii="Tw Cen MT" w:eastAsia="ヒラギノ角ゴ Pro W3" w:hAnsi="Tw Cen MT" w:cs="Times New Roman"/>
      <w:b/>
      <w:noProof/>
      <w:szCs w:val="24"/>
    </w:rPr>
  </w:style>
  <w:style w:type="paragraph" w:styleId="TDC2">
    <w:name w:val="toc 2"/>
    <w:basedOn w:val="Normal"/>
    <w:next w:val="Normal"/>
    <w:autoRedefine/>
    <w:uiPriority w:val="39"/>
    <w:rsid w:val="00143AA6"/>
    <w:pPr>
      <w:tabs>
        <w:tab w:val="right" w:leader="dot" w:pos="12950"/>
      </w:tabs>
      <w:spacing w:before="120" w:after="120" w:line="276" w:lineRule="auto"/>
      <w:ind w:left="240"/>
    </w:pPr>
    <w:rPr>
      <w:rFonts w:ascii="Tw Cen MT" w:eastAsia="Times New Roman" w:hAnsi="Tw Cen MT" w:cs="Times New Roman"/>
      <w:noProof/>
    </w:rPr>
  </w:style>
  <w:style w:type="paragraph" w:styleId="TDC3">
    <w:name w:val="toc 3"/>
    <w:basedOn w:val="Normal"/>
    <w:next w:val="Normal"/>
    <w:autoRedefine/>
    <w:uiPriority w:val="39"/>
    <w:rsid w:val="00BC5534"/>
    <w:pPr>
      <w:spacing w:before="120" w:after="120" w:line="240" w:lineRule="auto"/>
      <w:ind w:left="480"/>
      <w:jc w:val="both"/>
    </w:pPr>
    <w:rPr>
      <w:rFonts w:ascii="Cambria" w:eastAsia="Times New Roman" w:hAnsi="Cambria" w:cs="Times New Roman"/>
    </w:rPr>
  </w:style>
  <w:style w:type="paragraph" w:styleId="TDC4">
    <w:name w:val="toc 4"/>
    <w:basedOn w:val="Normal"/>
    <w:next w:val="Normal"/>
    <w:autoRedefine/>
    <w:rsid w:val="00BC5534"/>
    <w:pPr>
      <w:spacing w:before="120" w:after="120" w:line="240" w:lineRule="auto"/>
      <w:ind w:left="720"/>
      <w:jc w:val="both"/>
    </w:pPr>
    <w:rPr>
      <w:rFonts w:ascii="Cambria" w:eastAsia="Times New Roman" w:hAnsi="Cambria" w:cs="Times New Roman"/>
      <w:sz w:val="20"/>
      <w:szCs w:val="20"/>
    </w:rPr>
  </w:style>
  <w:style w:type="paragraph" w:styleId="TDC5">
    <w:name w:val="toc 5"/>
    <w:basedOn w:val="Normal"/>
    <w:next w:val="Normal"/>
    <w:autoRedefine/>
    <w:rsid w:val="00BC5534"/>
    <w:pPr>
      <w:spacing w:before="120" w:after="120" w:line="240" w:lineRule="auto"/>
      <w:ind w:left="960"/>
      <w:jc w:val="both"/>
    </w:pPr>
    <w:rPr>
      <w:rFonts w:ascii="Cambria" w:eastAsia="Times New Roman" w:hAnsi="Cambria" w:cs="Times New Roman"/>
      <w:sz w:val="20"/>
      <w:szCs w:val="20"/>
    </w:rPr>
  </w:style>
  <w:style w:type="paragraph" w:styleId="TDC6">
    <w:name w:val="toc 6"/>
    <w:basedOn w:val="Normal"/>
    <w:next w:val="Normal"/>
    <w:autoRedefine/>
    <w:rsid w:val="00BC5534"/>
    <w:pPr>
      <w:spacing w:before="120" w:after="120" w:line="240" w:lineRule="auto"/>
      <w:ind w:left="1200"/>
      <w:jc w:val="both"/>
    </w:pPr>
    <w:rPr>
      <w:rFonts w:ascii="Cambria" w:eastAsia="Times New Roman" w:hAnsi="Cambria" w:cs="Times New Roman"/>
      <w:sz w:val="20"/>
      <w:szCs w:val="20"/>
    </w:rPr>
  </w:style>
  <w:style w:type="paragraph" w:styleId="TDC7">
    <w:name w:val="toc 7"/>
    <w:basedOn w:val="Normal"/>
    <w:next w:val="Normal"/>
    <w:autoRedefine/>
    <w:rsid w:val="00BC5534"/>
    <w:pPr>
      <w:spacing w:before="120" w:after="120" w:line="240" w:lineRule="auto"/>
      <w:ind w:left="1440"/>
      <w:jc w:val="both"/>
    </w:pPr>
    <w:rPr>
      <w:rFonts w:ascii="Cambria" w:eastAsia="Times New Roman" w:hAnsi="Cambria" w:cs="Times New Roman"/>
      <w:sz w:val="20"/>
      <w:szCs w:val="20"/>
    </w:rPr>
  </w:style>
  <w:style w:type="paragraph" w:styleId="TDC8">
    <w:name w:val="toc 8"/>
    <w:basedOn w:val="Normal"/>
    <w:next w:val="Normal"/>
    <w:autoRedefine/>
    <w:rsid w:val="00BC5534"/>
    <w:pPr>
      <w:spacing w:before="120" w:after="120" w:line="240" w:lineRule="auto"/>
      <w:ind w:left="1680"/>
      <w:jc w:val="both"/>
    </w:pPr>
    <w:rPr>
      <w:rFonts w:ascii="Cambria" w:eastAsia="Times New Roman" w:hAnsi="Cambria" w:cs="Times New Roman"/>
      <w:sz w:val="20"/>
      <w:szCs w:val="20"/>
    </w:rPr>
  </w:style>
  <w:style w:type="paragraph" w:styleId="TDC9">
    <w:name w:val="toc 9"/>
    <w:basedOn w:val="Normal"/>
    <w:next w:val="Normal"/>
    <w:autoRedefine/>
    <w:rsid w:val="00BC5534"/>
    <w:pPr>
      <w:spacing w:before="120" w:after="120" w:line="240" w:lineRule="auto"/>
      <w:ind w:left="1920"/>
      <w:jc w:val="both"/>
    </w:pPr>
    <w:rPr>
      <w:rFonts w:ascii="Cambria" w:eastAsia="Times New Roman" w:hAnsi="Cambria" w:cs="Times New Roman"/>
      <w:sz w:val="20"/>
      <w:szCs w:val="20"/>
    </w:rPr>
  </w:style>
  <w:style w:type="paragraph" w:styleId="Tabladeilustraciones">
    <w:name w:val="table of figures"/>
    <w:basedOn w:val="Normal"/>
    <w:next w:val="Normal"/>
    <w:rsid w:val="00BC5534"/>
    <w:pPr>
      <w:spacing w:before="120" w:after="120" w:line="240" w:lineRule="auto"/>
      <w:jc w:val="both"/>
    </w:pPr>
    <w:rPr>
      <w:rFonts w:ascii="Verdana" w:eastAsia="Times New Roman" w:hAnsi="Verdana" w:cs="Times New Roman"/>
      <w:szCs w:val="24"/>
    </w:rPr>
  </w:style>
  <w:style w:type="paragraph" w:styleId="Textonotapie">
    <w:name w:val="footnote text"/>
    <w:basedOn w:val="Normal"/>
    <w:link w:val="TextonotapieCar"/>
    <w:uiPriority w:val="99"/>
    <w:rsid w:val="00BC5534"/>
    <w:pPr>
      <w:spacing w:before="120" w:after="120" w:line="240" w:lineRule="auto"/>
      <w:jc w:val="both"/>
    </w:pPr>
    <w:rPr>
      <w:rFonts w:ascii="Verdana" w:eastAsia="Times New Roman" w:hAnsi="Verdana" w:cs="Times New Roman"/>
      <w:szCs w:val="24"/>
    </w:rPr>
  </w:style>
  <w:style w:type="character" w:customStyle="1" w:styleId="TextonotapieCar">
    <w:name w:val="Texto nota pie Car"/>
    <w:basedOn w:val="Fuentedeprrafopredeter"/>
    <w:link w:val="Textonotapie"/>
    <w:uiPriority w:val="99"/>
    <w:rsid w:val="00BC5534"/>
    <w:rPr>
      <w:rFonts w:ascii="Verdana" w:eastAsia="Times New Roman" w:hAnsi="Verdana" w:cs="Times New Roman"/>
      <w:szCs w:val="24"/>
    </w:rPr>
  </w:style>
  <w:style w:type="character" w:styleId="Refdenotaalpie">
    <w:name w:val="footnote reference"/>
    <w:uiPriority w:val="99"/>
    <w:rsid w:val="00BC5534"/>
    <w:rPr>
      <w:vertAlign w:val="superscript"/>
    </w:rPr>
  </w:style>
  <w:style w:type="character" w:styleId="Refdecomentario">
    <w:name w:val="annotation reference"/>
    <w:rsid w:val="00BC5534"/>
    <w:rPr>
      <w:sz w:val="16"/>
      <w:szCs w:val="16"/>
    </w:rPr>
  </w:style>
  <w:style w:type="paragraph" w:styleId="Textocomentario">
    <w:name w:val="annotation text"/>
    <w:basedOn w:val="Normal"/>
    <w:link w:val="TextocomentarioCar"/>
    <w:rsid w:val="00BC5534"/>
    <w:pPr>
      <w:spacing w:before="120" w:after="120" w:line="240" w:lineRule="auto"/>
      <w:jc w:val="both"/>
    </w:pPr>
    <w:rPr>
      <w:rFonts w:ascii="Verdana" w:eastAsia="Times New Roman" w:hAnsi="Verdana" w:cs="Times New Roman"/>
      <w:sz w:val="20"/>
      <w:szCs w:val="20"/>
    </w:rPr>
  </w:style>
  <w:style w:type="character" w:customStyle="1" w:styleId="TextocomentarioCar">
    <w:name w:val="Texto comentario Car"/>
    <w:basedOn w:val="Fuentedeprrafopredeter"/>
    <w:link w:val="Textocomentario"/>
    <w:rsid w:val="00BC5534"/>
    <w:rPr>
      <w:rFonts w:ascii="Verdana" w:eastAsia="Times New Roman" w:hAnsi="Verdana" w:cs="Times New Roman"/>
      <w:sz w:val="20"/>
      <w:szCs w:val="20"/>
    </w:rPr>
  </w:style>
  <w:style w:type="paragraph" w:styleId="Asuntodelcomentario">
    <w:name w:val="annotation subject"/>
    <w:basedOn w:val="Textocomentario"/>
    <w:next w:val="Textocomentario"/>
    <w:link w:val="AsuntodelcomentarioCar"/>
    <w:rsid w:val="00BC5534"/>
    <w:rPr>
      <w:b/>
      <w:bCs/>
    </w:rPr>
  </w:style>
  <w:style w:type="character" w:customStyle="1" w:styleId="AsuntodelcomentarioCar">
    <w:name w:val="Asunto del comentario Car"/>
    <w:basedOn w:val="TextocomentarioCar"/>
    <w:link w:val="Asuntodelcomentario"/>
    <w:rsid w:val="00BC5534"/>
    <w:rPr>
      <w:rFonts w:ascii="Verdana" w:eastAsia="Times New Roman" w:hAnsi="Verdana" w:cs="Times New Roman"/>
      <w:b/>
      <w:bCs/>
      <w:sz w:val="20"/>
      <w:szCs w:val="20"/>
    </w:rPr>
  </w:style>
  <w:style w:type="paragraph" w:customStyle="1" w:styleId="Listaoscura-nfasis31">
    <w:name w:val="Lista oscura - Énfasis 31"/>
    <w:hidden/>
    <w:uiPriority w:val="71"/>
    <w:rsid w:val="00BC5534"/>
    <w:pPr>
      <w:spacing w:after="0" w:line="240" w:lineRule="auto"/>
    </w:pPr>
    <w:rPr>
      <w:rFonts w:ascii="Times New Roman" w:eastAsia="Times New Roman" w:hAnsi="Times New Roman" w:cs="Times New Roman"/>
      <w:sz w:val="24"/>
      <w:szCs w:val="24"/>
      <w:lang w:val="en-US"/>
    </w:rPr>
  </w:style>
  <w:style w:type="paragraph" w:customStyle="1" w:styleId="Cuadrculaclara-nfasis31">
    <w:name w:val="Cuadrícula clara - Énfasis 31"/>
    <w:basedOn w:val="Normal"/>
    <w:uiPriority w:val="72"/>
    <w:qFormat/>
    <w:rsid w:val="00BC5534"/>
    <w:pPr>
      <w:spacing w:before="120" w:after="120" w:line="240" w:lineRule="auto"/>
      <w:ind w:left="708"/>
      <w:jc w:val="both"/>
    </w:pPr>
    <w:rPr>
      <w:rFonts w:ascii="Verdana" w:eastAsia="Times New Roman" w:hAnsi="Verdana" w:cs="Times New Roman"/>
      <w:szCs w:val="24"/>
    </w:rPr>
  </w:style>
  <w:style w:type="paragraph" w:customStyle="1" w:styleId="Cuadrculamedia1-nfasis21">
    <w:name w:val="Cuadrícula media 1 - Énfasis 21"/>
    <w:basedOn w:val="Normal"/>
    <w:uiPriority w:val="72"/>
    <w:qFormat/>
    <w:rsid w:val="00BC5534"/>
    <w:pPr>
      <w:spacing w:before="120" w:after="120" w:line="240" w:lineRule="auto"/>
      <w:ind w:left="708"/>
      <w:jc w:val="both"/>
    </w:pPr>
    <w:rPr>
      <w:rFonts w:ascii="Verdana" w:eastAsia="Times New Roman" w:hAnsi="Verdana" w:cs="Times New Roman"/>
      <w:szCs w:val="24"/>
    </w:rPr>
  </w:style>
  <w:style w:type="paragraph" w:styleId="Revisin">
    <w:name w:val="Revision"/>
    <w:hidden/>
    <w:uiPriority w:val="71"/>
    <w:rsid w:val="00BC5534"/>
    <w:pPr>
      <w:spacing w:after="0" w:line="240" w:lineRule="auto"/>
    </w:pPr>
    <w:rPr>
      <w:rFonts w:ascii="Verdana" w:eastAsia="Times New Roman" w:hAnsi="Verdana" w:cs="Times New Roman"/>
      <w:szCs w:val="24"/>
    </w:rPr>
  </w:style>
  <w:style w:type="paragraph" w:styleId="Textosinformato">
    <w:name w:val="Plain Text"/>
    <w:basedOn w:val="Normal"/>
    <w:link w:val="TextosinformatoCar"/>
    <w:uiPriority w:val="99"/>
    <w:unhideWhenUsed/>
    <w:rsid w:val="00BC5534"/>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BC5534"/>
    <w:rPr>
      <w:rFonts w:ascii="Calibri" w:hAnsi="Calibri"/>
      <w:szCs w:val="21"/>
    </w:rPr>
  </w:style>
  <w:style w:type="paragraph" w:customStyle="1" w:styleId="itunews-body">
    <w:name w:val="itunews-body"/>
    <w:basedOn w:val="Normal"/>
    <w:rsid w:val="00BC5534"/>
    <w:pPr>
      <w:spacing w:before="100" w:beforeAutospacing="1" w:after="100" w:afterAutospacing="1" w:line="240" w:lineRule="auto"/>
    </w:pPr>
    <w:rPr>
      <w:rFonts w:ascii="Times New Roman" w:eastAsia="Times New Roman" w:hAnsi="Times New Roman" w:cs="Times New Roman"/>
      <w:sz w:val="24"/>
      <w:szCs w:val="24"/>
      <w:lang w:eastAsia="es-DO"/>
    </w:rPr>
  </w:style>
  <w:style w:type="character" w:customStyle="1" w:styleId="reference-accessdate">
    <w:name w:val="reference-accessdate"/>
    <w:basedOn w:val="Fuentedeprrafopredeter"/>
    <w:rsid w:val="00BC5534"/>
  </w:style>
  <w:style w:type="paragraph" w:customStyle="1" w:styleId="Pa1">
    <w:name w:val="Pa1"/>
    <w:basedOn w:val="Normal"/>
    <w:next w:val="Normal"/>
    <w:uiPriority w:val="99"/>
    <w:rsid w:val="00BC5534"/>
    <w:pPr>
      <w:autoSpaceDE w:val="0"/>
      <w:autoSpaceDN w:val="0"/>
      <w:adjustRightInd w:val="0"/>
      <w:spacing w:after="0" w:line="201" w:lineRule="atLeast"/>
    </w:pPr>
    <w:rPr>
      <w:rFonts w:ascii="Futura" w:hAnsi="Futura"/>
      <w:sz w:val="24"/>
      <w:szCs w:val="24"/>
    </w:rPr>
  </w:style>
  <w:style w:type="paragraph" w:styleId="Descripcin">
    <w:name w:val="caption"/>
    <w:basedOn w:val="Normal"/>
    <w:next w:val="Normal"/>
    <w:uiPriority w:val="35"/>
    <w:unhideWhenUsed/>
    <w:qFormat/>
    <w:rsid w:val="00BC5534"/>
    <w:pPr>
      <w:spacing w:after="200" w:line="240" w:lineRule="auto"/>
    </w:pPr>
    <w:rPr>
      <w:i/>
      <w:iCs/>
      <w:color w:val="1F497D" w:themeColor="text2"/>
      <w:sz w:val="18"/>
      <w:szCs w:val="18"/>
    </w:rPr>
  </w:style>
  <w:style w:type="paragraph" w:customStyle="1" w:styleId="CEONormal">
    <w:name w:val="CEO_Normal"/>
    <w:rsid w:val="00BC5534"/>
    <w:pPr>
      <w:spacing w:before="120" w:after="0" w:line="240" w:lineRule="auto"/>
    </w:pPr>
    <w:rPr>
      <w:rFonts w:ascii="Verdana" w:eastAsia="SimHei" w:hAnsi="Verdana" w:cs="Simplified Arabic"/>
      <w:sz w:val="19"/>
      <w:szCs w:val="28"/>
      <w:lang w:val="en-GB"/>
    </w:rPr>
  </w:style>
  <w:style w:type="paragraph" w:styleId="TtulodeTDC">
    <w:name w:val="TOC Heading"/>
    <w:basedOn w:val="Ttulo1"/>
    <w:next w:val="Normal"/>
    <w:uiPriority w:val="39"/>
    <w:unhideWhenUsed/>
    <w:qFormat/>
    <w:rsid w:val="00BC6FBA"/>
    <w:pPr>
      <w:outlineLvl w:val="9"/>
    </w:pPr>
    <w:rPr>
      <w:lang w:eastAsia="es-DO"/>
    </w:rPr>
  </w:style>
  <w:style w:type="table" w:customStyle="1" w:styleId="Tablaconcuadrcula1">
    <w:name w:val="Tabla con cuadrícula1"/>
    <w:basedOn w:val="Tablanormal"/>
    <w:next w:val="Tablaconcuadrcula"/>
    <w:rsid w:val="00615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B95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53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014">
      <w:bodyDiv w:val="1"/>
      <w:marLeft w:val="0"/>
      <w:marRight w:val="0"/>
      <w:marTop w:val="0"/>
      <w:marBottom w:val="0"/>
      <w:divBdr>
        <w:top w:val="none" w:sz="0" w:space="0" w:color="auto"/>
        <w:left w:val="none" w:sz="0" w:space="0" w:color="auto"/>
        <w:bottom w:val="none" w:sz="0" w:space="0" w:color="auto"/>
        <w:right w:val="none" w:sz="0" w:space="0" w:color="auto"/>
      </w:divBdr>
    </w:div>
    <w:div w:id="189492072">
      <w:bodyDiv w:val="1"/>
      <w:marLeft w:val="0"/>
      <w:marRight w:val="0"/>
      <w:marTop w:val="0"/>
      <w:marBottom w:val="0"/>
      <w:divBdr>
        <w:top w:val="none" w:sz="0" w:space="0" w:color="auto"/>
        <w:left w:val="none" w:sz="0" w:space="0" w:color="auto"/>
        <w:bottom w:val="none" w:sz="0" w:space="0" w:color="auto"/>
        <w:right w:val="none" w:sz="0" w:space="0" w:color="auto"/>
      </w:divBdr>
    </w:div>
    <w:div w:id="199824664">
      <w:bodyDiv w:val="1"/>
      <w:marLeft w:val="0"/>
      <w:marRight w:val="0"/>
      <w:marTop w:val="0"/>
      <w:marBottom w:val="0"/>
      <w:divBdr>
        <w:top w:val="none" w:sz="0" w:space="0" w:color="auto"/>
        <w:left w:val="none" w:sz="0" w:space="0" w:color="auto"/>
        <w:bottom w:val="none" w:sz="0" w:space="0" w:color="auto"/>
        <w:right w:val="none" w:sz="0" w:space="0" w:color="auto"/>
      </w:divBdr>
    </w:div>
    <w:div w:id="364839441">
      <w:bodyDiv w:val="1"/>
      <w:marLeft w:val="0"/>
      <w:marRight w:val="0"/>
      <w:marTop w:val="0"/>
      <w:marBottom w:val="0"/>
      <w:divBdr>
        <w:top w:val="none" w:sz="0" w:space="0" w:color="auto"/>
        <w:left w:val="none" w:sz="0" w:space="0" w:color="auto"/>
        <w:bottom w:val="none" w:sz="0" w:space="0" w:color="auto"/>
        <w:right w:val="none" w:sz="0" w:space="0" w:color="auto"/>
      </w:divBdr>
    </w:div>
    <w:div w:id="665323988">
      <w:bodyDiv w:val="1"/>
      <w:marLeft w:val="0"/>
      <w:marRight w:val="0"/>
      <w:marTop w:val="0"/>
      <w:marBottom w:val="0"/>
      <w:divBdr>
        <w:top w:val="none" w:sz="0" w:space="0" w:color="auto"/>
        <w:left w:val="none" w:sz="0" w:space="0" w:color="auto"/>
        <w:bottom w:val="none" w:sz="0" w:space="0" w:color="auto"/>
        <w:right w:val="none" w:sz="0" w:space="0" w:color="auto"/>
      </w:divBdr>
    </w:div>
    <w:div w:id="1020813761">
      <w:bodyDiv w:val="1"/>
      <w:marLeft w:val="0"/>
      <w:marRight w:val="0"/>
      <w:marTop w:val="0"/>
      <w:marBottom w:val="0"/>
      <w:divBdr>
        <w:top w:val="none" w:sz="0" w:space="0" w:color="auto"/>
        <w:left w:val="none" w:sz="0" w:space="0" w:color="auto"/>
        <w:bottom w:val="none" w:sz="0" w:space="0" w:color="auto"/>
        <w:right w:val="none" w:sz="0" w:space="0" w:color="auto"/>
      </w:divBdr>
    </w:div>
    <w:div w:id="1245140830">
      <w:bodyDiv w:val="1"/>
      <w:marLeft w:val="0"/>
      <w:marRight w:val="0"/>
      <w:marTop w:val="0"/>
      <w:marBottom w:val="0"/>
      <w:divBdr>
        <w:top w:val="none" w:sz="0" w:space="0" w:color="auto"/>
        <w:left w:val="none" w:sz="0" w:space="0" w:color="auto"/>
        <w:bottom w:val="none" w:sz="0" w:space="0" w:color="auto"/>
        <w:right w:val="none" w:sz="0" w:space="0" w:color="auto"/>
      </w:divBdr>
    </w:div>
    <w:div w:id="1315798980">
      <w:bodyDiv w:val="1"/>
      <w:marLeft w:val="0"/>
      <w:marRight w:val="0"/>
      <w:marTop w:val="0"/>
      <w:marBottom w:val="0"/>
      <w:divBdr>
        <w:top w:val="none" w:sz="0" w:space="0" w:color="auto"/>
        <w:left w:val="none" w:sz="0" w:space="0" w:color="auto"/>
        <w:bottom w:val="none" w:sz="0" w:space="0" w:color="auto"/>
        <w:right w:val="none" w:sz="0" w:space="0" w:color="auto"/>
      </w:divBdr>
    </w:div>
    <w:div w:id="1316183558">
      <w:bodyDiv w:val="1"/>
      <w:marLeft w:val="0"/>
      <w:marRight w:val="0"/>
      <w:marTop w:val="0"/>
      <w:marBottom w:val="0"/>
      <w:divBdr>
        <w:top w:val="none" w:sz="0" w:space="0" w:color="auto"/>
        <w:left w:val="none" w:sz="0" w:space="0" w:color="auto"/>
        <w:bottom w:val="none" w:sz="0" w:space="0" w:color="auto"/>
        <w:right w:val="none" w:sz="0" w:space="0" w:color="auto"/>
      </w:divBdr>
      <w:divsChild>
        <w:div w:id="862864404">
          <w:marLeft w:val="0"/>
          <w:marRight w:val="0"/>
          <w:marTop w:val="0"/>
          <w:marBottom w:val="0"/>
          <w:divBdr>
            <w:top w:val="none" w:sz="0" w:space="0" w:color="auto"/>
            <w:left w:val="none" w:sz="0" w:space="0" w:color="auto"/>
            <w:bottom w:val="none" w:sz="0" w:space="7" w:color="auto"/>
            <w:right w:val="none" w:sz="0" w:space="0" w:color="auto"/>
          </w:divBdr>
        </w:div>
      </w:divsChild>
    </w:div>
    <w:div w:id="1400980137">
      <w:bodyDiv w:val="1"/>
      <w:marLeft w:val="0"/>
      <w:marRight w:val="0"/>
      <w:marTop w:val="0"/>
      <w:marBottom w:val="0"/>
      <w:divBdr>
        <w:top w:val="none" w:sz="0" w:space="0" w:color="auto"/>
        <w:left w:val="none" w:sz="0" w:space="0" w:color="auto"/>
        <w:bottom w:val="none" w:sz="0" w:space="0" w:color="auto"/>
        <w:right w:val="none" w:sz="0" w:space="0" w:color="auto"/>
      </w:divBdr>
    </w:div>
    <w:div w:id="1868446772">
      <w:bodyDiv w:val="1"/>
      <w:marLeft w:val="0"/>
      <w:marRight w:val="0"/>
      <w:marTop w:val="0"/>
      <w:marBottom w:val="0"/>
      <w:divBdr>
        <w:top w:val="none" w:sz="0" w:space="0" w:color="auto"/>
        <w:left w:val="none" w:sz="0" w:space="0" w:color="auto"/>
        <w:bottom w:val="none" w:sz="0" w:space="0" w:color="auto"/>
        <w:right w:val="none" w:sz="0" w:space="0" w:color="auto"/>
      </w:divBdr>
      <w:divsChild>
        <w:div w:id="1922134884">
          <w:marLeft w:val="547"/>
          <w:marRight w:val="0"/>
          <w:marTop w:val="0"/>
          <w:marBottom w:val="0"/>
          <w:divBdr>
            <w:top w:val="none" w:sz="0" w:space="0" w:color="auto"/>
            <w:left w:val="none" w:sz="0" w:space="0" w:color="auto"/>
            <w:bottom w:val="none" w:sz="0" w:space="0" w:color="auto"/>
            <w:right w:val="none" w:sz="0" w:space="0" w:color="auto"/>
          </w:divBdr>
        </w:div>
      </w:divsChild>
    </w:div>
    <w:div w:id="1928075669">
      <w:bodyDiv w:val="1"/>
      <w:marLeft w:val="0"/>
      <w:marRight w:val="0"/>
      <w:marTop w:val="0"/>
      <w:marBottom w:val="0"/>
      <w:divBdr>
        <w:top w:val="none" w:sz="0" w:space="0" w:color="auto"/>
        <w:left w:val="none" w:sz="0" w:space="0" w:color="auto"/>
        <w:bottom w:val="none" w:sz="0" w:space="0" w:color="auto"/>
        <w:right w:val="none" w:sz="0" w:space="0" w:color="auto"/>
      </w:divBdr>
    </w:div>
    <w:div w:id="1953854224">
      <w:bodyDiv w:val="1"/>
      <w:marLeft w:val="0"/>
      <w:marRight w:val="0"/>
      <w:marTop w:val="0"/>
      <w:marBottom w:val="0"/>
      <w:divBdr>
        <w:top w:val="none" w:sz="0" w:space="0" w:color="auto"/>
        <w:left w:val="none" w:sz="0" w:space="0" w:color="auto"/>
        <w:bottom w:val="none" w:sz="0" w:space="0" w:color="auto"/>
        <w:right w:val="none" w:sz="0" w:space="0" w:color="auto"/>
      </w:divBdr>
    </w:div>
    <w:div w:id="212153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3D11AF-FB44-4F24-9740-0A97DAAFABE5}" type="doc">
      <dgm:prSet loTypeId="urn:diagrams.loki3.com/BracketList+Icon" loCatId="list" qsTypeId="urn:microsoft.com/office/officeart/2005/8/quickstyle/simple1" qsCatId="simple" csTypeId="urn:microsoft.com/office/officeart/2005/8/colors/accent1_2" csCatId="accent1" phldr="1"/>
      <dgm:spPr/>
      <dgm:t>
        <a:bodyPr/>
        <a:lstStyle/>
        <a:p>
          <a:endParaRPr lang="es-DO"/>
        </a:p>
      </dgm:t>
    </dgm:pt>
    <dgm:pt modelId="{1F93B573-0C3E-4E8E-8C8C-5B1C60FA0B51}">
      <dgm:prSet phldrT="[Texto]" custT="1"/>
      <dgm:spPr/>
      <dgm:t>
        <a:bodyPr/>
        <a:lstStyle/>
        <a:p>
          <a:r>
            <a:rPr lang="es-ES_tradnl" sz="1200" b="0">
              <a:latin typeface="Tw Cen MT" panose="020B0602020104020603" pitchFamily="34" charset="0"/>
              <a:cs typeface="Segoe UI Light" panose="020B0502040204020203" pitchFamily="34" charset="0"/>
            </a:rPr>
            <a:t>Infraestructura y Acceso</a:t>
          </a:r>
          <a:endParaRPr lang="es-DO" sz="1200" b="0">
            <a:latin typeface="Tw Cen MT" panose="020B0602020104020603" pitchFamily="34" charset="0"/>
            <a:cs typeface="Segoe UI Light" panose="020B0502040204020203" pitchFamily="34" charset="0"/>
          </a:endParaRPr>
        </a:p>
      </dgm:t>
    </dgm:pt>
    <dgm:pt modelId="{8C30FC22-4E20-4E20-AC01-8E5172E2693E}" type="parTrans" cxnId="{5EFC05FD-E32D-4C3A-AB51-F2EFD9401E03}">
      <dgm:prSet/>
      <dgm:spPr/>
      <dgm:t>
        <a:bodyPr/>
        <a:lstStyle/>
        <a:p>
          <a:endParaRPr lang="es-DO" sz="2400" b="0">
            <a:latin typeface="Tw Cen MT" panose="020B0602020104020603" pitchFamily="34" charset="0"/>
          </a:endParaRPr>
        </a:p>
      </dgm:t>
    </dgm:pt>
    <dgm:pt modelId="{AB118A7F-550D-46FD-9516-EC7B0543A845}" type="sibTrans" cxnId="{5EFC05FD-E32D-4C3A-AB51-F2EFD9401E03}">
      <dgm:prSet/>
      <dgm:spPr/>
      <dgm:t>
        <a:bodyPr/>
        <a:lstStyle/>
        <a:p>
          <a:endParaRPr lang="es-DO" sz="2400" b="0">
            <a:latin typeface="Tw Cen MT" panose="020B0602020104020603" pitchFamily="34" charset="0"/>
          </a:endParaRPr>
        </a:p>
      </dgm:t>
    </dgm:pt>
    <dgm:pt modelId="{40D35804-5C6E-4EB5-B9C8-638261128AD4}">
      <dgm:prSet custT="1"/>
      <dgm:spPr/>
      <dgm:t>
        <a:bodyPr/>
        <a:lstStyle/>
        <a:p>
          <a:pPr algn="ctr"/>
          <a:r>
            <a:rPr lang="es-ES_tradnl" sz="1200" b="0">
              <a:latin typeface="Tw Cen MT" panose="020B0602020104020603" pitchFamily="34" charset="0"/>
              <a:cs typeface="Segoe UI Light" panose="020B0502040204020203" pitchFamily="34" charset="0"/>
            </a:rPr>
            <a:t>Gobierno Electrónico y Servicios Digitales </a:t>
          </a:r>
          <a:endParaRPr lang="es-DO" sz="1200" b="0">
            <a:latin typeface="Tw Cen MT" panose="020B0602020104020603" pitchFamily="34" charset="0"/>
            <a:cs typeface="Segoe UI Light" panose="020B0502040204020203" pitchFamily="34" charset="0"/>
          </a:endParaRPr>
        </a:p>
      </dgm:t>
    </dgm:pt>
    <dgm:pt modelId="{C326AF9A-CCCE-4452-AE83-48FE943B2425}" type="parTrans" cxnId="{AEE0885C-7805-4834-856E-EA39616357D4}">
      <dgm:prSet/>
      <dgm:spPr/>
      <dgm:t>
        <a:bodyPr/>
        <a:lstStyle/>
        <a:p>
          <a:endParaRPr lang="es-DO" sz="2400" b="0">
            <a:latin typeface="Tw Cen MT" panose="020B0602020104020603" pitchFamily="34" charset="0"/>
          </a:endParaRPr>
        </a:p>
      </dgm:t>
    </dgm:pt>
    <dgm:pt modelId="{AFDA8C74-D72C-4C42-AD6F-B84587994C3C}" type="sibTrans" cxnId="{AEE0885C-7805-4834-856E-EA39616357D4}">
      <dgm:prSet/>
      <dgm:spPr/>
      <dgm:t>
        <a:bodyPr/>
        <a:lstStyle/>
        <a:p>
          <a:endParaRPr lang="es-DO" sz="2400" b="0">
            <a:latin typeface="Tw Cen MT" panose="020B0602020104020603" pitchFamily="34" charset="0"/>
          </a:endParaRPr>
        </a:p>
      </dgm:t>
    </dgm:pt>
    <dgm:pt modelId="{B18A688A-26DC-4769-9F9C-71EAE3F1013D}">
      <dgm:prSet phldrT="[Texto]" custT="1"/>
      <dgm:spPr/>
      <dgm:t>
        <a:bodyPr/>
        <a:lstStyle/>
        <a:p>
          <a:pPr algn="just"/>
          <a:r>
            <a:rPr lang="es-DO" sz="1200" b="0">
              <a:latin typeface="Tw Cen MT" panose="020B0602020104020603" pitchFamily="34" charset="0"/>
            </a:rPr>
            <a:t> </a:t>
          </a:r>
          <a:r>
            <a:rPr lang="es-DO" sz="1200"/>
            <a:t>Facilitar el acceso a Internet de banda ancha a la población dominicana de manera asequible y de calidad</a:t>
          </a:r>
          <a:endParaRPr lang="es-DO" sz="1200" b="0">
            <a:latin typeface="Tw Cen MT" panose="020B0602020104020603" pitchFamily="34" charset="0"/>
            <a:cs typeface="Segoe UI Light" panose="020B0502040204020203" pitchFamily="34" charset="0"/>
          </a:endParaRPr>
        </a:p>
      </dgm:t>
    </dgm:pt>
    <dgm:pt modelId="{9FE1B241-6F4A-4298-B1A0-00FADEE7B7EA}" type="parTrans" cxnId="{0E06AD06-BDEA-4D82-9823-C3CF6EF20D87}">
      <dgm:prSet/>
      <dgm:spPr/>
      <dgm:t>
        <a:bodyPr/>
        <a:lstStyle/>
        <a:p>
          <a:endParaRPr lang="es-DO" sz="2400" b="0">
            <a:latin typeface="Tw Cen MT" panose="020B0602020104020603" pitchFamily="34" charset="0"/>
          </a:endParaRPr>
        </a:p>
      </dgm:t>
    </dgm:pt>
    <dgm:pt modelId="{A2977552-C7D8-45AA-A0A9-8DCEEE1381C2}" type="sibTrans" cxnId="{0E06AD06-BDEA-4D82-9823-C3CF6EF20D87}">
      <dgm:prSet/>
      <dgm:spPr/>
      <dgm:t>
        <a:bodyPr/>
        <a:lstStyle/>
        <a:p>
          <a:endParaRPr lang="es-DO" sz="2400" b="0">
            <a:latin typeface="Tw Cen MT" panose="020B0602020104020603" pitchFamily="34" charset="0"/>
          </a:endParaRPr>
        </a:p>
      </dgm:t>
    </dgm:pt>
    <dgm:pt modelId="{4C332A9F-7264-4DAA-820F-25CB6CCCAA0A}">
      <dgm:prSet custT="1"/>
      <dgm:spPr/>
      <dgm:t>
        <a:bodyPr/>
        <a:lstStyle/>
        <a:p>
          <a:pPr algn="just"/>
          <a:r>
            <a:rPr lang="es-DO" sz="1200" b="0">
              <a:latin typeface="Tw Cen MT" panose="020B0602020104020603" pitchFamily="34" charset="0"/>
            </a:rPr>
            <a:t>Contar con un Entorno Habilitador que facilite  el avance de la Sociedad de la Información y el Conocimiento en el país</a:t>
          </a:r>
          <a:endParaRPr lang="es-DO" sz="1400" b="0">
            <a:latin typeface="Tw Cen MT" panose="020B0602020104020603" pitchFamily="34" charset="0"/>
            <a:cs typeface="Segoe UI Light" panose="020B0502040204020203" pitchFamily="34" charset="0"/>
          </a:endParaRPr>
        </a:p>
      </dgm:t>
    </dgm:pt>
    <dgm:pt modelId="{08CAB29F-0012-4E56-9EAC-67A23A478002}" type="parTrans" cxnId="{5AC7E698-6C1C-488F-B65B-BAFAD4EF3FF8}">
      <dgm:prSet/>
      <dgm:spPr/>
      <dgm:t>
        <a:bodyPr/>
        <a:lstStyle/>
        <a:p>
          <a:endParaRPr lang="es-DO" sz="2400" b="0">
            <a:latin typeface="Tw Cen MT" panose="020B0602020104020603" pitchFamily="34" charset="0"/>
          </a:endParaRPr>
        </a:p>
      </dgm:t>
    </dgm:pt>
    <dgm:pt modelId="{9536A1C1-959E-4F7C-A0C5-9BBF3EE56870}" type="sibTrans" cxnId="{5AC7E698-6C1C-488F-B65B-BAFAD4EF3FF8}">
      <dgm:prSet/>
      <dgm:spPr/>
      <dgm:t>
        <a:bodyPr/>
        <a:lstStyle/>
        <a:p>
          <a:endParaRPr lang="es-DO" sz="2400" b="0">
            <a:latin typeface="Tw Cen MT" panose="020B0602020104020603" pitchFamily="34" charset="0"/>
          </a:endParaRPr>
        </a:p>
      </dgm:t>
    </dgm:pt>
    <dgm:pt modelId="{5F98A1D1-64C4-490E-8C54-6B8202941CD2}">
      <dgm:prSet custT="1"/>
      <dgm:spPr/>
      <dgm:t>
        <a:bodyPr/>
        <a:lstStyle/>
        <a:p>
          <a:pPr algn="just"/>
          <a:r>
            <a:rPr lang="es-DO" sz="1200" b="0">
              <a:latin typeface="Tw Cen MT" panose="020B0602020104020603" pitchFamily="34" charset="0"/>
              <a:cs typeface="Segoe UI Light" panose="020B0502040204020203" pitchFamily="34" charset="0"/>
            </a:rPr>
            <a:t>Alcanzar un gobierno electrónico transaccional y participativo en todo el Estado dominicano en un marco de confianza, seguridad y privacidad</a:t>
          </a:r>
        </a:p>
      </dgm:t>
    </dgm:pt>
    <dgm:pt modelId="{012C3D2C-02C7-44D8-B862-E71E0E2C52FD}" type="parTrans" cxnId="{14A5752B-5C97-46B7-9DC9-AC6915341E59}">
      <dgm:prSet/>
      <dgm:spPr/>
      <dgm:t>
        <a:bodyPr/>
        <a:lstStyle/>
        <a:p>
          <a:endParaRPr lang="es-DO" b="0">
            <a:latin typeface="Tw Cen MT" panose="020B0602020104020603" pitchFamily="34" charset="0"/>
          </a:endParaRPr>
        </a:p>
      </dgm:t>
    </dgm:pt>
    <dgm:pt modelId="{CDB0C81D-42E3-4BA8-BCB6-2F917F504300}" type="sibTrans" cxnId="{14A5752B-5C97-46B7-9DC9-AC6915341E59}">
      <dgm:prSet/>
      <dgm:spPr/>
      <dgm:t>
        <a:bodyPr/>
        <a:lstStyle/>
        <a:p>
          <a:endParaRPr lang="es-DO" b="0">
            <a:latin typeface="Tw Cen MT" panose="020B0602020104020603" pitchFamily="34" charset="0"/>
          </a:endParaRPr>
        </a:p>
      </dgm:t>
    </dgm:pt>
    <dgm:pt modelId="{05FCD700-75B5-462B-A758-DE933246F4C3}">
      <dgm:prSet custT="1"/>
      <dgm:spPr/>
      <dgm:t>
        <a:bodyPr/>
        <a:lstStyle/>
        <a:p>
          <a:r>
            <a:rPr lang="es-ES_tradnl" sz="1200" b="0">
              <a:latin typeface="Tw Cen MT" panose="020B0602020104020603" pitchFamily="34" charset="0"/>
              <a:cs typeface="Segoe UI Light" panose="020B0502040204020203" pitchFamily="34" charset="0"/>
            </a:rPr>
            <a:t>Entorno Habilitador</a:t>
          </a:r>
          <a:endParaRPr lang="es-DO" sz="1200" b="0">
            <a:latin typeface="Tw Cen MT" panose="020B0602020104020603" pitchFamily="34" charset="0"/>
            <a:cs typeface="Segoe UI Light" panose="020B0502040204020203" pitchFamily="34" charset="0"/>
          </a:endParaRPr>
        </a:p>
      </dgm:t>
    </dgm:pt>
    <dgm:pt modelId="{A053D82A-FEC7-4929-8C18-D02E01631480}" type="sibTrans" cxnId="{E3833114-5C1C-4186-8117-1BC51DFF28F3}">
      <dgm:prSet/>
      <dgm:spPr/>
      <dgm:t>
        <a:bodyPr/>
        <a:lstStyle/>
        <a:p>
          <a:endParaRPr lang="es-DO" sz="2400" b="0">
            <a:latin typeface="Tw Cen MT" panose="020B0602020104020603" pitchFamily="34" charset="0"/>
          </a:endParaRPr>
        </a:p>
      </dgm:t>
    </dgm:pt>
    <dgm:pt modelId="{22E4CEDF-CF91-405E-8C2C-BB2B6A94CBE8}" type="parTrans" cxnId="{E3833114-5C1C-4186-8117-1BC51DFF28F3}">
      <dgm:prSet/>
      <dgm:spPr/>
      <dgm:t>
        <a:bodyPr/>
        <a:lstStyle/>
        <a:p>
          <a:endParaRPr lang="es-DO" sz="2400" b="0">
            <a:latin typeface="Tw Cen MT" panose="020B0602020104020603" pitchFamily="34" charset="0"/>
          </a:endParaRPr>
        </a:p>
      </dgm:t>
    </dgm:pt>
    <dgm:pt modelId="{36E48A34-94A9-45DB-81FE-FDBF4FAA3BE4}">
      <dgm:prSet custT="1"/>
      <dgm:spPr/>
      <dgm:t>
        <a:bodyPr/>
        <a:lstStyle/>
        <a:p>
          <a:r>
            <a:rPr lang="es-DO" sz="1200" b="0">
              <a:latin typeface="Tw Cen MT" panose="020B0602020104020603" pitchFamily="34" charset="0"/>
              <a:cs typeface="Segoe UI Light" panose="020B0502040204020203" pitchFamily="34" charset="0"/>
            </a:rPr>
            <a:t>Desarrollo Productivo e Innovación</a:t>
          </a:r>
        </a:p>
      </dgm:t>
    </dgm:pt>
    <dgm:pt modelId="{666D0003-8CD2-499E-8912-DEE3EFB2BC2D}" type="parTrans" cxnId="{FBC015E5-A23D-42FB-AE05-9016FE7A4FEF}">
      <dgm:prSet/>
      <dgm:spPr/>
      <dgm:t>
        <a:bodyPr/>
        <a:lstStyle/>
        <a:p>
          <a:endParaRPr lang="es-DO" b="0">
            <a:latin typeface="Tw Cen MT" panose="020B0602020104020603" pitchFamily="34" charset="0"/>
          </a:endParaRPr>
        </a:p>
      </dgm:t>
    </dgm:pt>
    <dgm:pt modelId="{621172E2-DD92-4BA3-9EBE-8EDC35A23AC4}" type="sibTrans" cxnId="{FBC015E5-A23D-42FB-AE05-9016FE7A4FEF}">
      <dgm:prSet/>
      <dgm:spPr/>
      <dgm:t>
        <a:bodyPr/>
        <a:lstStyle/>
        <a:p>
          <a:endParaRPr lang="es-DO" b="0">
            <a:latin typeface="Tw Cen MT" panose="020B0602020104020603" pitchFamily="34" charset="0"/>
          </a:endParaRPr>
        </a:p>
      </dgm:t>
    </dgm:pt>
    <dgm:pt modelId="{36F255EB-B704-43B7-BC61-506DCB9A6455}">
      <dgm:prSet custT="1"/>
      <dgm:spPr/>
      <dgm:t>
        <a:bodyPr/>
        <a:lstStyle/>
        <a:p>
          <a:r>
            <a:rPr lang="es-DO" sz="1200" b="0">
              <a:latin typeface="Tw Cen MT" panose="020B0602020104020603" pitchFamily="34" charset="0"/>
            </a:rPr>
            <a:t>Incrementar los niveles de competitividad nacional a través de las TIC</a:t>
          </a:r>
          <a:endParaRPr lang="es-DO" sz="1200" b="0">
            <a:latin typeface="Tw Cen MT" panose="020B0602020104020603" pitchFamily="34" charset="0"/>
            <a:cs typeface="Segoe UI Light" panose="020B0502040204020203" pitchFamily="34" charset="0"/>
          </a:endParaRPr>
        </a:p>
      </dgm:t>
    </dgm:pt>
    <dgm:pt modelId="{A7E42278-2EC0-41B8-88F0-B04DE570E740}" type="parTrans" cxnId="{EDE20E20-CC5B-4A1D-89D7-8B27FE8906AA}">
      <dgm:prSet/>
      <dgm:spPr/>
      <dgm:t>
        <a:bodyPr/>
        <a:lstStyle/>
        <a:p>
          <a:endParaRPr lang="es-DO" b="0">
            <a:latin typeface="Tw Cen MT" panose="020B0602020104020603" pitchFamily="34" charset="0"/>
          </a:endParaRPr>
        </a:p>
      </dgm:t>
    </dgm:pt>
    <dgm:pt modelId="{77D28256-148D-47CA-B754-258C00536F0B}" type="sibTrans" cxnId="{EDE20E20-CC5B-4A1D-89D7-8B27FE8906AA}">
      <dgm:prSet/>
      <dgm:spPr/>
      <dgm:t>
        <a:bodyPr/>
        <a:lstStyle/>
        <a:p>
          <a:endParaRPr lang="es-DO" b="0">
            <a:latin typeface="Tw Cen MT" panose="020B0602020104020603" pitchFamily="34" charset="0"/>
          </a:endParaRPr>
        </a:p>
      </dgm:t>
    </dgm:pt>
    <dgm:pt modelId="{31802B0C-4017-4888-B30E-B25F108711AD}">
      <dgm:prSet custT="1"/>
      <dgm:spPr/>
      <dgm:t>
        <a:bodyPr/>
        <a:lstStyle/>
        <a:p>
          <a:r>
            <a:rPr lang="es-DO" sz="1200" b="0">
              <a:latin typeface="Tw Cen MT" panose="020B0602020104020603" pitchFamily="34" charset="0"/>
              <a:cs typeface="Segoe UI Light" panose="020B0502040204020203" pitchFamily="34" charset="0"/>
            </a:rPr>
            <a:t>Creación de Capacidades</a:t>
          </a:r>
        </a:p>
      </dgm:t>
    </dgm:pt>
    <dgm:pt modelId="{BBC90E18-EA05-4E1A-BE96-0589B28115DF}" type="parTrans" cxnId="{C855B1D3-2EA0-44A1-9179-1954AA171BEB}">
      <dgm:prSet/>
      <dgm:spPr/>
      <dgm:t>
        <a:bodyPr/>
        <a:lstStyle/>
        <a:p>
          <a:endParaRPr lang="es-DO" b="0">
            <a:latin typeface="Tw Cen MT" panose="020B0602020104020603" pitchFamily="34" charset="0"/>
          </a:endParaRPr>
        </a:p>
      </dgm:t>
    </dgm:pt>
    <dgm:pt modelId="{63E27184-1398-4B1D-9EDA-3C3E6096C4F3}" type="sibTrans" cxnId="{C855B1D3-2EA0-44A1-9179-1954AA171BEB}">
      <dgm:prSet/>
      <dgm:spPr/>
      <dgm:t>
        <a:bodyPr/>
        <a:lstStyle/>
        <a:p>
          <a:endParaRPr lang="es-DO" b="0">
            <a:latin typeface="Tw Cen MT" panose="020B0602020104020603" pitchFamily="34" charset="0"/>
          </a:endParaRPr>
        </a:p>
      </dgm:t>
    </dgm:pt>
    <dgm:pt modelId="{ED659613-8D31-44B5-9D68-0BD0F0BA2F57}">
      <dgm:prSet custT="1"/>
      <dgm:spPr/>
      <dgm:t>
        <a:bodyPr/>
        <a:lstStyle/>
        <a:p>
          <a:pPr algn="just"/>
          <a:r>
            <a:rPr lang="es-DO" sz="1200" b="0">
              <a:latin typeface="Tw Cen MT" panose="020B0602020104020603" pitchFamily="34" charset="0"/>
              <a:cs typeface="Segoe UI Light" panose="020B0502040204020203" pitchFamily="34" charset="0"/>
            </a:rPr>
            <a:t>Desarrollar competencias digitales en la población para que el país disponga de una masa crítica de profesionales y técnicos que sustenten una economía digital</a:t>
          </a:r>
        </a:p>
      </dgm:t>
    </dgm:pt>
    <dgm:pt modelId="{AB11351C-7C05-476A-ACCC-42E124327D5A}" type="parTrans" cxnId="{C49183E3-5F34-4DAA-B90F-257853CF256F}">
      <dgm:prSet/>
      <dgm:spPr/>
      <dgm:t>
        <a:bodyPr/>
        <a:lstStyle/>
        <a:p>
          <a:endParaRPr lang="es-DO" b="0">
            <a:latin typeface="Tw Cen MT" panose="020B0602020104020603" pitchFamily="34" charset="0"/>
          </a:endParaRPr>
        </a:p>
      </dgm:t>
    </dgm:pt>
    <dgm:pt modelId="{9BAC19EA-BC90-4956-8F65-AF6B9F937EF1}" type="sibTrans" cxnId="{C49183E3-5F34-4DAA-B90F-257853CF256F}">
      <dgm:prSet/>
      <dgm:spPr/>
      <dgm:t>
        <a:bodyPr/>
        <a:lstStyle/>
        <a:p>
          <a:endParaRPr lang="es-DO" b="0">
            <a:latin typeface="Tw Cen MT" panose="020B0602020104020603" pitchFamily="34" charset="0"/>
          </a:endParaRPr>
        </a:p>
      </dgm:t>
    </dgm:pt>
    <dgm:pt modelId="{5993E89D-4D7D-4F54-B191-14BB9B691945}" type="pres">
      <dgm:prSet presAssocID="{7A3D11AF-FB44-4F24-9740-0A97DAAFABE5}" presName="Name0" presStyleCnt="0">
        <dgm:presLayoutVars>
          <dgm:dir/>
          <dgm:animLvl val="lvl"/>
          <dgm:resizeHandles val="exact"/>
        </dgm:presLayoutVars>
      </dgm:prSet>
      <dgm:spPr/>
      <dgm:t>
        <a:bodyPr/>
        <a:lstStyle/>
        <a:p>
          <a:endParaRPr lang="es-DO"/>
        </a:p>
      </dgm:t>
    </dgm:pt>
    <dgm:pt modelId="{A1063523-CCBB-49A0-B6A5-E5659BDFE821}" type="pres">
      <dgm:prSet presAssocID="{1F93B573-0C3E-4E8E-8C8C-5B1C60FA0B51}" presName="linNode" presStyleCnt="0"/>
      <dgm:spPr/>
      <dgm:t>
        <a:bodyPr/>
        <a:lstStyle/>
        <a:p>
          <a:endParaRPr lang="es-DO"/>
        </a:p>
      </dgm:t>
    </dgm:pt>
    <dgm:pt modelId="{04811F9C-620B-4129-B438-98373CC0DB31}" type="pres">
      <dgm:prSet presAssocID="{1F93B573-0C3E-4E8E-8C8C-5B1C60FA0B51}" presName="parTx" presStyleLbl="revTx" presStyleIdx="0" presStyleCnt="5">
        <dgm:presLayoutVars>
          <dgm:chMax val="1"/>
          <dgm:bulletEnabled val="1"/>
        </dgm:presLayoutVars>
      </dgm:prSet>
      <dgm:spPr/>
      <dgm:t>
        <a:bodyPr/>
        <a:lstStyle/>
        <a:p>
          <a:endParaRPr lang="es-DO"/>
        </a:p>
      </dgm:t>
    </dgm:pt>
    <dgm:pt modelId="{63CA5006-1856-4E4F-B9A1-33EC1712D672}" type="pres">
      <dgm:prSet presAssocID="{1F93B573-0C3E-4E8E-8C8C-5B1C60FA0B51}" presName="bracket" presStyleLbl="parChTrans1D1" presStyleIdx="0" presStyleCnt="5"/>
      <dgm:spPr/>
      <dgm:t>
        <a:bodyPr/>
        <a:lstStyle/>
        <a:p>
          <a:endParaRPr lang="es-DO"/>
        </a:p>
      </dgm:t>
    </dgm:pt>
    <dgm:pt modelId="{1144E1EE-282E-42F3-AB1E-2597261805ED}" type="pres">
      <dgm:prSet presAssocID="{1F93B573-0C3E-4E8E-8C8C-5B1C60FA0B51}" presName="spH" presStyleCnt="0"/>
      <dgm:spPr/>
      <dgm:t>
        <a:bodyPr/>
        <a:lstStyle/>
        <a:p>
          <a:endParaRPr lang="es-DO"/>
        </a:p>
      </dgm:t>
    </dgm:pt>
    <dgm:pt modelId="{ACA2494B-F977-4F8C-9B23-D381AE1C261F}" type="pres">
      <dgm:prSet presAssocID="{1F93B573-0C3E-4E8E-8C8C-5B1C60FA0B51}" presName="desTx" presStyleLbl="node1" presStyleIdx="0" presStyleCnt="5">
        <dgm:presLayoutVars>
          <dgm:bulletEnabled val="1"/>
        </dgm:presLayoutVars>
      </dgm:prSet>
      <dgm:spPr/>
      <dgm:t>
        <a:bodyPr/>
        <a:lstStyle/>
        <a:p>
          <a:endParaRPr lang="es-DO"/>
        </a:p>
      </dgm:t>
    </dgm:pt>
    <dgm:pt modelId="{658F4C20-FA52-40A9-827A-D89F8C1C9C8C}" type="pres">
      <dgm:prSet presAssocID="{AB118A7F-550D-46FD-9516-EC7B0543A845}" presName="spV" presStyleCnt="0"/>
      <dgm:spPr/>
      <dgm:t>
        <a:bodyPr/>
        <a:lstStyle/>
        <a:p>
          <a:endParaRPr lang="es-DO"/>
        </a:p>
      </dgm:t>
    </dgm:pt>
    <dgm:pt modelId="{929E6B45-EEEC-459D-9C1B-CC55BEB562DA}" type="pres">
      <dgm:prSet presAssocID="{40D35804-5C6E-4EB5-B9C8-638261128AD4}" presName="linNode" presStyleCnt="0"/>
      <dgm:spPr/>
      <dgm:t>
        <a:bodyPr/>
        <a:lstStyle/>
        <a:p>
          <a:endParaRPr lang="es-DO"/>
        </a:p>
      </dgm:t>
    </dgm:pt>
    <dgm:pt modelId="{D50E87C1-4C38-42A0-8600-324AD71405A8}" type="pres">
      <dgm:prSet presAssocID="{40D35804-5C6E-4EB5-B9C8-638261128AD4}" presName="parTx" presStyleLbl="revTx" presStyleIdx="1" presStyleCnt="5">
        <dgm:presLayoutVars>
          <dgm:chMax val="1"/>
          <dgm:bulletEnabled val="1"/>
        </dgm:presLayoutVars>
      </dgm:prSet>
      <dgm:spPr/>
      <dgm:t>
        <a:bodyPr/>
        <a:lstStyle/>
        <a:p>
          <a:endParaRPr lang="es-DO"/>
        </a:p>
      </dgm:t>
    </dgm:pt>
    <dgm:pt modelId="{3254757A-61FB-420C-9200-A8E003ABD5FA}" type="pres">
      <dgm:prSet presAssocID="{40D35804-5C6E-4EB5-B9C8-638261128AD4}" presName="bracket" presStyleLbl="parChTrans1D1" presStyleIdx="1" presStyleCnt="5"/>
      <dgm:spPr/>
      <dgm:t>
        <a:bodyPr/>
        <a:lstStyle/>
        <a:p>
          <a:endParaRPr lang="es-DO"/>
        </a:p>
      </dgm:t>
    </dgm:pt>
    <dgm:pt modelId="{EDCE391A-0D04-45A4-BE5D-64B8DC6D0280}" type="pres">
      <dgm:prSet presAssocID="{40D35804-5C6E-4EB5-B9C8-638261128AD4}" presName="spH" presStyleCnt="0"/>
      <dgm:spPr/>
      <dgm:t>
        <a:bodyPr/>
        <a:lstStyle/>
        <a:p>
          <a:endParaRPr lang="es-DO"/>
        </a:p>
      </dgm:t>
    </dgm:pt>
    <dgm:pt modelId="{FD006CF1-2754-4D26-84A6-9998B93ED256}" type="pres">
      <dgm:prSet presAssocID="{40D35804-5C6E-4EB5-B9C8-638261128AD4}" presName="desTx" presStyleLbl="node1" presStyleIdx="1" presStyleCnt="5">
        <dgm:presLayoutVars>
          <dgm:bulletEnabled val="1"/>
        </dgm:presLayoutVars>
      </dgm:prSet>
      <dgm:spPr/>
      <dgm:t>
        <a:bodyPr/>
        <a:lstStyle/>
        <a:p>
          <a:endParaRPr lang="es-DO"/>
        </a:p>
      </dgm:t>
    </dgm:pt>
    <dgm:pt modelId="{092F0E23-57BE-45FF-90C1-2645C69C6452}" type="pres">
      <dgm:prSet presAssocID="{AFDA8C74-D72C-4C42-AD6F-B84587994C3C}" presName="spV" presStyleCnt="0"/>
      <dgm:spPr/>
      <dgm:t>
        <a:bodyPr/>
        <a:lstStyle/>
        <a:p>
          <a:endParaRPr lang="es-DO"/>
        </a:p>
      </dgm:t>
    </dgm:pt>
    <dgm:pt modelId="{2663E118-98B8-4115-A637-316ED01EDAE8}" type="pres">
      <dgm:prSet presAssocID="{31802B0C-4017-4888-B30E-B25F108711AD}" presName="linNode" presStyleCnt="0"/>
      <dgm:spPr/>
      <dgm:t>
        <a:bodyPr/>
        <a:lstStyle/>
        <a:p>
          <a:endParaRPr lang="es-DO"/>
        </a:p>
      </dgm:t>
    </dgm:pt>
    <dgm:pt modelId="{C6E22D3B-911B-42D7-A0DD-A617F41D8165}" type="pres">
      <dgm:prSet presAssocID="{31802B0C-4017-4888-B30E-B25F108711AD}" presName="parTx" presStyleLbl="revTx" presStyleIdx="2" presStyleCnt="5">
        <dgm:presLayoutVars>
          <dgm:chMax val="1"/>
          <dgm:bulletEnabled val="1"/>
        </dgm:presLayoutVars>
      </dgm:prSet>
      <dgm:spPr/>
      <dgm:t>
        <a:bodyPr/>
        <a:lstStyle/>
        <a:p>
          <a:endParaRPr lang="es-DO"/>
        </a:p>
      </dgm:t>
    </dgm:pt>
    <dgm:pt modelId="{9AB3915B-4E98-4DC1-9563-81AE1A9DFD54}" type="pres">
      <dgm:prSet presAssocID="{31802B0C-4017-4888-B30E-B25F108711AD}" presName="bracket" presStyleLbl="parChTrans1D1" presStyleIdx="2" presStyleCnt="5"/>
      <dgm:spPr/>
      <dgm:t>
        <a:bodyPr/>
        <a:lstStyle/>
        <a:p>
          <a:endParaRPr lang="es-DO"/>
        </a:p>
      </dgm:t>
    </dgm:pt>
    <dgm:pt modelId="{9AF58D8A-80AB-42A2-AD68-2D09FF715A62}" type="pres">
      <dgm:prSet presAssocID="{31802B0C-4017-4888-B30E-B25F108711AD}" presName="spH" presStyleCnt="0"/>
      <dgm:spPr/>
      <dgm:t>
        <a:bodyPr/>
        <a:lstStyle/>
        <a:p>
          <a:endParaRPr lang="es-DO"/>
        </a:p>
      </dgm:t>
    </dgm:pt>
    <dgm:pt modelId="{7B750635-9790-477D-85DF-5DAD95A8613D}" type="pres">
      <dgm:prSet presAssocID="{31802B0C-4017-4888-B30E-B25F108711AD}" presName="desTx" presStyleLbl="node1" presStyleIdx="2" presStyleCnt="5" custLinFactNeighborY="1503">
        <dgm:presLayoutVars>
          <dgm:bulletEnabled val="1"/>
        </dgm:presLayoutVars>
      </dgm:prSet>
      <dgm:spPr/>
      <dgm:t>
        <a:bodyPr/>
        <a:lstStyle/>
        <a:p>
          <a:endParaRPr lang="es-DO"/>
        </a:p>
      </dgm:t>
    </dgm:pt>
    <dgm:pt modelId="{9E0984AC-2706-412C-8A6E-6460518434F3}" type="pres">
      <dgm:prSet presAssocID="{63E27184-1398-4B1D-9EDA-3C3E6096C4F3}" presName="spV" presStyleCnt="0"/>
      <dgm:spPr/>
      <dgm:t>
        <a:bodyPr/>
        <a:lstStyle/>
        <a:p>
          <a:endParaRPr lang="es-DO"/>
        </a:p>
      </dgm:t>
    </dgm:pt>
    <dgm:pt modelId="{D22D6A18-F677-48C2-9502-CBF0C9501B89}" type="pres">
      <dgm:prSet presAssocID="{36E48A34-94A9-45DB-81FE-FDBF4FAA3BE4}" presName="linNode" presStyleCnt="0"/>
      <dgm:spPr/>
      <dgm:t>
        <a:bodyPr/>
        <a:lstStyle/>
        <a:p>
          <a:endParaRPr lang="es-DO"/>
        </a:p>
      </dgm:t>
    </dgm:pt>
    <dgm:pt modelId="{50214B77-7DA1-4A15-8F7B-F9FFE1A9E7AC}" type="pres">
      <dgm:prSet presAssocID="{36E48A34-94A9-45DB-81FE-FDBF4FAA3BE4}" presName="parTx" presStyleLbl="revTx" presStyleIdx="3" presStyleCnt="5">
        <dgm:presLayoutVars>
          <dgm:chMax val="1"/>
          <dgm:bulletEnabled val="1"/>
        </dgm:presLayoutVars>
      </dgm:prSet>
      <dgm:spPr/>
      <dgm:t>
        <a:bodyPr/>
        <a:lstStyle/>
        <a:p>
          <a:endParaRPr lang="es-DO"/>
        </a:p>
      </dgm:t>
    </dgm:pt>
    <dgm:pt modelId="{D05250EB-C9AB-48A9-AA01-EE01C9BABD6D}" type="pres">
      <dgm:prSet presAssocID="{36E48A34-94A9-45DB-81FE-FDBF4FAA3BE4}" presName="bracket" presStyleLbl="parChTrans1D1" presStyleIdx="3" presStyleCnt="5"/>
      <dgm:spPr/>
      <dgm:t>
        <a:bodyPr/>
        <a:lstStyle/>
        <a:p>
          <a:endParaRPr lang="es-DO"/>
        </a:p>
      </dgm:t>
    </dgm:pt>
    <dgm:pt modelId="{242605A5-5D5F-4632-9360-63A66EC626B3}" type="pres">
      <dgm:prSet presAssocID="{36E48A34-94A9-45DB-81FE-FDBF4FAA3BE4}" presName="spH" presStyleCnt="0"/>
      <dgm:spPr/>
      <dgm:t>
        <a:bodyPr/>
        <a:lstStyle/>
        <a:p>
          <a:endParaRPr lang="es-DO"/>
        </a:p>
      </dgm:t>
    </dgm:pt>
    <dgm:pt modelId="{C9D2F283-3EB6-4283-B84A-E1096983D1AA}" type="pres">
      <dgm:prSet presAssocID="{36E48A34-94A9-45DB-81FE-FDBF4FAA3BE4}" presName="desTx" presStyleLbl="node1" presStyleIdx="3" presStyleCnt="5" custLinFactNeighborX="0" custLinFactNeighborY="2912">
        <dgm:presLayoutVars>
          <dgm:bulletEnabled val="1"/>
        </dgm:presLayoutVars>
      </dgm:prSet>
      <dgm:spPr/>
      <dgm:t>
        <a:bodyPr/>
        <a:lstStyle/>
        <a:p>
          <a:endParaRPr lang="es-DO"/>
        </a:p>
      </dgm:t>
    </dgm:pt>
    <dgm:pt modelId="{DB84E9A7-58AA-43ED-922C-2260A5703ABC}" type="pres">
      <dgm:prSet presAssocID="{621172E2-DD92-4BA3-9EBE-8EDC35A23AC4}" presName="spV" presStyleCnt="0"/>
      <dgm:spPr/>
      <dgm:t>
        <a:bodyPr/>
        <a:lstStyle/>
        <a:p>
          <a:endParaRPr lang="es-DO"/>
        </a:p>
      </dgm:t>
    </dgm:pt>
    <dgm:pt modelId="{C645E1C7-0106-459C-B82E-B6FA9C2D3A87}" type="pres">
      <dgm:prSet presAssocID="{05FCD700-75B5-462B-A758-DE933246F4C3}" presName="linNode" presStyleCnt="0"/>
      <dgm:spPr/>
      <dgm:t>
        <a:bodyPr/>
        <a:lstStyle/>
        <a:p>
          <a:endParaRPr lang="es-DO"/>
        </a:p>
      </dgm:t>
    </dgm:pt>
    <dgm:pt modelId="{A83743CD-7F82-4E0B-989A-F967152CC3B4}" type="pres">
      <dgm:prSet presAssocID="{05FCD700-75B5-462B-A758-DE933246F4C3}" presName="parTx" presStyleLbl="revTx" presStyleIdx="4" presStyleCnt="5">
        <dgm:presLayoutVars>
          <dgm:chMax val="1"/>
          <dgm:bulletEnabled val="1"/>
        </dgm:presLayoutVars>
      </dgm:prSet>
      <dgm:spPr/>
      <dgm:t>
        <a:bodyPr/>
        <a:lstStyle/>
        <a:p>
          <a:endParaRPr lang="es-DO"/>
        </a:p>
      </dgm:t>
    </dgm:pt>
    <dgm:pt modelId="{A8E8D766-B1C9-4D1D-93D4-6A1CE56EE510}" type="pres">
      <dgm:prSet presAssocID="{05FCD700-75B5-462B-A758-DE933246F4C3}" presName="bracket" presStyleLbl="parChTrans1D1" presStyleIdx="4" presStyleCnt="5"/>
      <dgm:spPr/>
      <dgm:t>
        <a:bodyPr/>
        <a:lstStyle/>
        <a:p>
          <a:endParaRPr lang="es-DO"/>
        </a:p>
      </dgm:t>
    </dgm:pt>
    <dgm:pt modelId="{E4E063B9-C27D-461D-90E6-8088FB065C9C}" type="pres">
      <dgm:prSet presAssocID="{05FCD700-75B5-462B-A758-DE933246F4C3}" presName="spH" presStyleCnt="0"/>
      <dgm:spPr/>
      <dgm:t>
        <a:bodyPr/>
        <a:lstStyle/>
        <a:p>
          <a:endParaRPr lang="es-DO"/>
        </a:p>
      </dgm:t>
    </dgm:pt>
    <dgm:pt modelId="{E6C62D33-E566-4FF4-ADF1-E7BE7C5D77DA}" type="pres">
      <dgm:prSet presAssocID="{05FCD700-75B5-462B-A758-DE933246F4C3}" presName="desTx" presStyleLbl="node1" presStyleIdx="4" presStyleCnt="5">
        <dgm:presLayoutVars>
          <dgm:bulletEnabled val="1"/>
        </dgm:presLayoutVars>
      </dgm:prSet>
      <dgm:spPr/>
      <dgm:t>
        <a:bodyPr/>
        <a:lstStyle/>
        <a:p>
          <a:endParaRPr lang="es-DO"/>
        </a:p>
      </dgm:t>
    </dgm:pt>
  </dgm:ptLst>
  <dgm:cxnLst>
    <dgm:cxn modelId="{5EFC05FD-E32D-4C3A-AB51-F2EFD9401E03}" srcId="{7A3D11AF-FB44-4F24-9740-0A97DAAFABE5}" destId="{1F93B573-0C3E-4E8E-8C8C-5B1C60FA0B51}" srcOrd="0" destOrd="0" parTransId="{8C30FC22-4E20-4E20-AC01-8E5172E2693E}" sibTransId="{AB118A7F-550D-46FD-9516-EC7B0543A845}"/>
    <dgm:cxn modelId="{EDE20E20-CC5B-4A1D-89D7-8B27FE8906AA}" srcId="{36E48A34-94A9-45DB-81FE-FDBF4FAA3BE4}" destId="{36F255EB-B704-43B7-BC61-506DCB9A6455}" srcOrd="0" destOrd="0" parTransId="{A7E42278-2EC0-41B8-88F0-B04DE570E740}" sibTransId="{77D28256-148D-47CA-B754-258C00536F0B}"/>
    <dgm:cxn modelId="{FBC015E5-A23D-42FB-AE05-9016FE7A4FEF}" srcId="{7A3D11AF-FB44-4F24-9740-0A97DAAFABE5}" destId="{36E48A34-94A9-45DB-81FE-FDBF4FAA3BE4}" srcOrd="3" destOrd="0" parTransId="{666D0003-8CD2-499E-8912-DEE3EFB2BC2D}" sibTransId="{621172E2-DD92-4BA3-9EBE-8EDC35A23AC4}"/>
    <dgm:cxn modelId="{C855B1D3-2EA0-44A1-9179-1954AA171BEB}" srcId="{7A3D11AF-FB44-4F24-9740-0A97DAAFABE5}" destId="{31802B0C-4017-4888-B30E-B25F108711AD}" srcOrd="2" destOrd="0" parTransId="{BBC90E18-EA05-4E1A-BE96-0589B28115DF}" sibTransId="{63E27184-1398-4B1D-9EDA-3C3E6096C4F3}"/>
    <dgm:cxn modelId="{BF743172-379A-4A5E-AF26-67B499FEF8D1}" type="presOf" srcId="{40D35804-5C6E-4EB5-B9C8-638261128AD4}" destId="{D50E87C1-4C38-42A0-8600-324AD71405A8}" srcOrd="0" destOrd="0" presId="urn:diagrams.loki3.com/BracketList+Icon"/>
    <dgm:cxn modelId="{E67A83CA-0B2C-41F9-912A-CCF856976FE7}" type="presOf" srcId="{ED659613-8D31-44B5-9D68-0BD0F0BA2F57}" destId="{7B750635-9790-477D-85DF-5DAD95A8613D}" srcOrd="0" destOrd="0" presId="urn:diagrams.loki3.com/BracketList+Icon"/>
    <dgm:cxn modelId="{0F05E85A-3A11-4207-8EDD-8F87DCB7B430}" type="presOf" srcId="{B18A688A-26DC-4769-9F9C-71EAE3F1013D}" destId="{ACA2494B-F977-4F8C-9B23-D381AE1C261F}" srcOrd="0" destOrd="0" presId="urn:diagrams.loki3.com/BracketList+Icon"/>
    <dgm:cxn modelId="{FBFC11A1-257C-4A8B-BA4B-589C1FF26AD9}" type="presOf" srcId="{1F93B573-0C3E-4E8E-8C8C-5B1C60FA0B51}" destId="{04811F9C-620B-4129-B438-98373CC0DB31}" srcOrd="0" destOrd="0" presId="urn:diagrams.loki3.com/BracketList+Icon"/>
    <dgm:cxn modelId="{AEE0885C-7805-4834-856E-EA39616357D4}" srcId="{7A3D11AF-FB44-4F24-9740-0A97DAAFABE5}" destId="{40D35804-5C6E-4EB5-B9C8-638261128AD4}" srcOrd="1" destOrd="0" parTransId="{C326AF9A-CCCE-4452-AE83-48FE943B2425}" sibTransId="{AFDA8C74-D72C-4C42-AD6F-B84587994C3C}"/>
    <dgm:cxn modelId="{5AC7E698-6C1C-488F-B65B-BAFAD4EF3FF8}" srcId="{05FCD700-75B5-462B-A758-DE933246F4C3}" destId="{4C332A9F-7264-4DAA-820F-25CB6CCCAA0A}" srcOrd="0" destOrd="0" parTransId="{08CAB29F-0012-4E56-9EAC-67A23A478002}" sibTransId="{9536A1C1-959E-4F7C-A0C5-9BBF3EE56870}"/>
    <dgm:cxn modelId="{2B1F3353-E956-4DB8-B041-BC20D5BD0894}" type="presOf" srcId="{36F255EB-B704-43B7-BC61-506DCB9A6455}" destId="{C9D2F283-3EB6-4283-B84A-E1096983D1AA}" srcOrd="0" destOrd="0" presId="urn:diagrams.loki3.com/BracketList+Icon"/>
    <dgm:cxn modelId="{0E06AD06-BDEA-4D82-9823-C3CF6EF20D87}" srcId="{1F93B573-0C3E-4E8E-8C8C-5B1C60FA0B51}" destId="{B18A688A-26DC-4769-9F9C-71EAE3F1013D}" srcOrd="0" destOrd="0" parTransId="{9FE1B241-6F4A-4298-B1A0-00FADEE7B7EA}" sibTransId="{A2977552-C7D8-45AA-A0A9-8DCEEE1381C2}"/>
    <dgm:cxn modelId="{94655CC7-C095-4FF0-9512-C32EC154FB0A}" type="presOf" srcId="{4C332A9F-7264-4DAA-820F-25CB6CCCAA0A}" destId="{E6C62D33-E566-4FF4-ADF1-E7BE7C5D77DA}" srcOrd="0" destOrd="0" presId="urn:diagrams.loki3.com/BracketList+Icon"/>
    <dgm:cxn modelId="{E66E9808-49A7-467D-9B9D-5E4B8907AB8B}" type="presOf" srcId="{05FCD700-75B5-462B-A758-DE933246F4C3}" destId="{A83743CD-7F82-4E0B-989A-F967152CC3B4}" srcOrd="0" destOrd="0" presId="urn:diagrams.loki3.com/BracketList+Icon"/>
    <dgm:cxn modelId="{14A5752B-5C97-46B7-9DC9-AC6915341E59}" srcId="{40D35804-5C6E-4EB5-B9C8-638261128AD4}" destId="{5F98A1D1-64C4-490E-8C54-6B8202941CD2}" srcOrd="0" destOrd="0" parTransId="{012C3D2C-02C7-44D8-B862-E71E0E2C52FD}" sibTransId="{CDB0C81D-42E3-4BA8-BCB6-2F917F504300}"/>
    <dgm:cxn modelId="{C49183E3-5F34-4DAA-B90F-257853CF256F}" srcId="{31802B0C-4017-4888-B30E-B25F108711AD}" destId="{ED659613-8D31-44B5-9D68-0BD0F0BA2F57}" srcOrd="0" destOrd="0" parTransId="{AB11351C-7C05-476A-ACCC-42E124327D5A}" sibTransId="{9BAC19EA-BC90-4956-8F65-AF6B9F937EF1}"/>
    <dgm:cxn modelId="{C1D0891C-9FE4-4D22-B384-2C4AA3174A93}" type="presOf" srcId="{5F98A1D1-64C4-490E-8C54-6B8202941CD2}" destId="{FD006CF1-2754-4D26-84A6-9998B93ED256}" srcOrd="0" destOrd="0" presId="urn:diagrams.loki3.com/BracketList+Icon"/>
    <dgm:cxn modelId="{409DA007-1949-4060-97AE-09E476010779}" type="presOf" srcId="{31802B0C-4017-4888-B30E-B25F108711AD}" destId="{C6E22D3B-911B-42D7-A0DD-A617F41D8165}" srcOrd="0" destOrd="0" presId="urn:diagrams.loki3.com/BracketList+Icon"/>
    <dgm:cxn modelId="{E3833114-5C1C-4186-8117-1BC51DFF28F3}" srcId="{7A3D11AF-FB44-4F24-9740-0A97DAAFABE5}" destId="{05FCD700-75B5-462B-A758-DE933246F4C3}" srcOrd="4" destOrd="0" parTransId="{22E4CEDF-CF91-405E-8C2C-BB2B6A94CBE8}" sibTransId="{A053D82A-FEC7-4929-8C18-D02E01631480}"/>
    <dgm:cxn modelId="{D487CB4F-FB78-4B54-A029-125897E576B9}" type="presOf" srcId="{7A3D11AF-FB44-4F24-9740-0A97DAAFABE5}" destId="{5993E89D-4D7D-4F54-B191-14BB9B691945}" srcOrd="0" destOrd="0" presId="urn:diagrams.loki3.com/BracketList+Icon"/>
    <dgm:cxn modelId="{CDAB22BE-FA5E-4AA8-8859-626D6E95AA36}" type="presOf" srcId="{36E48A34-94A9-45DB-81FE-FDBF4FAA3BE4}" destId="{50214B77-7DA1-4A15-8F7B-F9FFE1A9E7AC}" srcOrd="0" destOrd="0" presId="urn:diagrams.loki3.com/BracketList+Icon"/>
    <dgm:cxn modelId="{57F413DD-C07B-4A7D-BC2A-070FE93D2397}" type="presParOf" srcId="{5993E89D-4D7D-4F54-B191-14BB9B691945}" destId="{A1063523-CCBB-49A0-B6A5-E5659BDFE821}" srcOrd="0" destOrd="0" presId="urn:diagrams.loki3.com/BracketList+Icon"/>
    <dgm:cxn modelId="{AAC02000-FFDE-43AB-9F63-D153D52B7B64}" type="presParOf" srcId="{A1063523-CCBB-49A0-B6A5-E5659BDFE821}" destId="{04811F9C-620B-4129-B438-98373CC0DB31}" srcOrd="0" destOrd="0" presId="urn:diagrams.loki3.com/BracketList+Icon"/>
    <dgm:cxn modelId="{C434D952-2F45-4E65-9BF4-EE608A97E7A9}" type="presParOf" srcId="{A1063523-CCBB-49A0-B6A5-E5659BDFE821}" destId="{63CA5006-1856-4E4F-B9A1-33EC1712D672}" srcOrd="1" destOrd="0" presId="urn:diagrams.loki3.com/BracketList+Icon"/>
    <dgm:cxn modelId="{ADE09902-7062-4AFF-A2DB-B1C6B5C7CBCF}" type="presParOf" srcId="{A1063523-CCBB-49A0-B6A5-E5659BDFE821}" destId="{1144E1EE-282E-42F3-AB1E-2597261805ED}" srcOrd="2" destOrd="0" presId="urn:diagrams.loki3.com/BracketList+Icon"/>
    <dgm:cxn modelId="{853204A1-905C-43DB-91F1-6F5B4E9752E8}" type="presParOf" srcId="{A1063523-CCBB-49A0-B6A5-E5659BDFE821}" destId="{ACA2494B-F977-4F8C-9B23-D381AE1C261F}" srcOrd="3" destOrd="0" presId="urn:diagrams.loki3.com/BracketList+Icon"/>
    <dgm:cxn modelId="{0CB3F4B9-4B8A-4623-84B3-4DBE1FB5B9D3}" type="presParOf" srcId="{5993E89D-4D7D-4F54-B191-14BB9B691945}" destId="{658F4C20-FA52-40A9-827A-D89F8C1C9C8C}" srcOrd="1" destOrd="0" presId="urn:diagrams.loki3.com/BracketList+Icon"/>
    <dgm:cxn modelId="{C639CF07-009C-476B-BF29-498A26720B81}" type="presParOf" srcId="{5993E89D-4D7D-4F54-B191-14BB9B691945}" destId="{929E6B45-EEEC-459D-9C1B-CC55BEB562DA}" srcOrd="2" destOrd="0" presId="urn:diagrams.loki3.com/BracketList+Icon"/>
    <dgm:cxn modelId="{AB81D12A-D3F2-438D-B458-218E4EB76317}" type="presParOf" srcId="{929E6B45-EEEC-459D-9C1B-CC55BEB562DA}" destId="{D50E87C1-4C38-42A0-8600-324AD71405A8}" srcOrd="0" destOrd="0" presId="urn:diagrams.loki3.com/BracketList+Icon"/>
    <dgm:cxn modelId="{EC7497DB-5232-489B-9C75-0D3BDCC852E5}" type="presParOf" srcId="{929E6B45-EEEC-459D-9C1B-CC55BEB562DA}" destId="{3254757A-61FB-420C-9200-A8E003ABD5FA}" srcOrd="1" destOrd="0" presId="urn:diagrams.loki3.com/BracketList+Icon"/>
    <dgm:cxn modelId="{9AF5C1BF-2313-43DF-AEBD-42F6CD409363}" type="presParOf" srcId="{929E6B45-EEEC-459D-9C1B-CC55BEB562DA}" destId="{EDCE391A-0D04-45A4-BE5D-64B8DC6D0280}" srcOrd="2" destOrd="0" presId="urn:diagrams.loki3.com/BracketList+Icon"/>
    <dgm:cxn modelId="{8E80A0F3-5008-4A7E-A1D6-07077533F093}" type="presParOf" srcId="{929E6B45-EEEC-459D-9C1B-CC55BEB562DA}" destId="{FD006CF1-2754-4D26-84A6-9998B93ED256}" srcOrd="3" destOrd="0" presId="urn:diagrams.loki3.com/BracketList+Icon"/>
    <dgm:cxn modelId="{7F228D05-CBA7-4DED-AC61-E3F2D340B845}" type="presParOf" srcId="{5993E89D-4D7D-4F54-B191-14BB9B691945}" destId="{092F0E23-57BE-45FF-90C1-2645C69C6452}" srcOrd="3" destOrd="0" presId="urn:diagrams.loki3.com/BracketList+Icon"/>
    <dgm:cxn modelId="{B75E1CE9-C016-40B5-8FD5-83528A8E5CE3}" type="presParOf" srcId="{5993E89D-4D7D-4F54-B191-14BB9B691945}" destId="{2663E118-98B8-4115-A637-316ED01EDAE8}" srcOrd="4" destOrd="0" presId="urn:diagrams.loki3.com/BracketList+Icon"/>
    <dgm:cxn modelId="{6F300C12-4D14-4516-B0A3-9AF24E27EA56}" type="presParOf" srcId="{2663E118-98B8-4115-A637-316ED01EDAE8}" destId="{C6E22D3B-911B-42D7-A0DD-A617F41D8165}" srcOrd="0" destOrd="0" presId="urn:diagrams.loki3.com/BracketList+Icon"/>
    <dgm:cxn modelId="{D5E0C92F-5A34-4855-B3FF-7F166C4FE91A}" type="presParOf" srcId="{2663E118-98B8-4115-A637-316ED01EDAE8}" destId="{9AB3915B-4E98-4DC1-9563-81AE1A9DFD54}" srcOrd="1" destOrd="0" presId="urn:diagrams.loki3.com/BracketList+Icon"/>
    <dgm:cxn modelId="{6CEFED07-F654-452D-9FE6-0DFFCC0E7CE3}" type="presParOf" srcId="{2663E118-98B8-4115-A637-316ED01EDAE8}" destId="{9AF58D8A-80AB-42A2-AD68-2D09FF715A62}" srcOrd="2" destOrd="0" presId="urn:diagrams.loki3.com/BracketList+Icon"/>
    <dgm:cxn modelId="{A9F3202F-7A8B-4002-8E69-D48BF4ED1461}" type="presParOf" srcId="{2663E118-98B8-4115-A637-316ED01EDAE8}" destId="{7B750635-9790-477D-85DF-5DAD95A8613D}" srcOrd="3" destOrd="0" presId="urn:diagrams.loki3.com/BracketList+Icon"/>
    <dgm:cxn modelId="{03180813-BC77-423A-9EFB-108FCA34DC59}" type="presParOf" srcId="{5993E89D-4D7D-4F54-B191-14BB9B691945}" destId="{9E0984AC-2706-412C-8A6E-6460518434F3}" srcOrd="5" destOrd="0" presId="urn:diagrams.loki3.com/BracketList+Icon"/>
    <dgm:cxn modelId="{BF205002-767C-4F55-9B7B-DD9833E92DCE}" type="presParOf" srcId="{5993E89D-4D7D-4F54-B191-14BB9B691945}" destId="{D22D6A18-F677-48C2-9502-CBF0C9501B89}" srcOrd="6" destOrd="0" presId="urn:diagrams.loki3.com/BracketList+Icon"/>
    <dgm:cxn modelId="{432A5470-5DDC-4301-BCAD-8190D566B1BF}" type="presParOf" srcId="{D22D6A18-F677-48C2-9502-CBF0C9501B89}" destId="{50214B77-7DA1-4A15-8F7B-F9FFE1A9E7AC}" srcOrd="0" destOrd="0" presId="urn:diagrams.loki3.com/BracketList+Icon"/>
    <dgm:cxn modelId="{B25F481C-EEDB-4ABD-8697-E02BFD8F8116}" type="presParOf" srcId="{D22D6A18-F677-48C2-9502-CBF0C9501B89}" destId="{D05250EB-C9AB-48A9-AA01-EE01C9BABD6D}" srcOrd="1" destOrd="0" presId="urn:diagrams.loki3.com/BracketList+Icon"/>
    <dgm:cxn modelId="{B73040D3-8F13-4E36-87EA-3504A3B2D239}" type="presParOf" srcId="{D22D6A18-F677-48C2-9502-CBF0C9501B89}" destId="{242605A5-5D5F-4632-9360-63A66EC626B3}" srcOrd="2" destOrd="0" presId="urn:diagrams.loki3.com/BracketList+Icon"/>
    <dgm:cxn modelId="{BC71C4B8-4510-4BBA-A10D-394BC3331AB1}" type="presParOf" srcId="{D22D6A18-F677-48C2-9502-CBF0C9501B89}" destId="{C9D2F283-3EB6-4283-B84A-E1096983D1AA}" srcOrd="3" destOrd="0" presId="urn:diagrams.loki3.com/BracketList+Icon"/>
    <dgm:cxn modelId="{BEEF730D-760E-45A7-B94E-B6EEBC8961EC}" type="presParOf" srcId="{5993E89D-4D7D-4F54-B191-14BB9B691945}" destId="{DB84E9A7-58AA-43ED-922C-2260A5703ABC}" srcOrd="7" destOrd="0" presId="urn:diagrams.loki3.com/BracketList+Icon"/>
    <dgm:cxn modelId="{7ABD4D51-C751-4CCD-B501-B384FE4436E6}" type="presParOf" srcId="{5993E89D-4D7D-4F54-B191-14BB9B691945}" destId="{C645E1C7-0106-459C-B82E-B6FA9C2D3A87}" srcOrd="8" destOrd="0" presId="urn:diagrams.loki3.com/BracketList+Icon"/>
    <dgm:cxn modelId="{EF29797D-89A9-4C15-87ED-A4FF68CA0A3B}" type="presParOf" srcId="{C645E1C7-0106-459C-B82E-B6FA9C2D3A87}" destId="{A83743CD-7F82-4E0B-989A-F967152CC3B4}" srcOrd="0" destOrd="0" presId="urn:diagrams.loki3.com/BracketList+Icon"/>
    <dgm:cxn modelId="{75CEAABA-1798-494A-8A4F-4C9D73DF6127}" type="presParOf" srcId="{C645E1C7-0106-459C-B82E-B6FA9C2D3A87}" destId="{A8E8D766-B1C9-4D1D-93D4-6A1CE56EE510}" srcOrd="1" destOrd="0" presId="urn:diagrams.loki3.com/BracketList+Icon"/>
    <dgm:cxn modelId="{D5F76172-40E5-4417-A8ED-3600E38CC1CC}" type="presParOf" srcId="{C645E1C7-0106-459C-B82E-B6FA9C2D3A87}" destId="{E4E063B9-C27D-461D-90E6-8088FB065C9C}" srcOrd="2" destOrd="0" presId="urn:diagrams.loki3.com/BracketList+Icon"/>
    <dgm:cxn modelId="{C58C6859-AA1E-490B-ACD6-167684A902B9}" type="presParOf" srcId="{C645E1C7-0106-459C-B82E-B6FA9C2D3A87}" destId="{E6C62D33-E566-4FF4-ADF1-E7BE7C5D77DA}" srcOrd="3" destOrd="0" presId="urn:diagrams.loki3.com/BracketList+Icon"/>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811F9C-620B-4129-B438-98373CC0DB31}">
      <dsp:nvSpPr>
        <dsp:cNvPr id="0" name=""/>
        <dsp:cNvSpPr/>
      </dsp:nvSpPr>
      <dsp:spPr>
        <a:xfrm>
          <a:off x="0" y="7997"/>
          <a:ext cx="1662288" cy="673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lvl="0" algn="r" defTabSz="533400">
            <a:lnSpc>
              <a:spcPct val="90000"/>
            </a:lnSpc>
            <a:spcBef>
              <a:spcPct val="0"/>
            </a:spcBef>
            <a:spcAft>
              <a:spcPct val="35000"/>
            </a:spcAft>
          </a:pPr>
          <a:r>
            <a:rPr lang="es-ES_tradnl" sz="1200" b="0" kern="1200">
              <a:latin typeface="Tw Cen MT" panose="020B0602020104020603" pitchFamily="34" charset="0"/>
              <a:cs typeface="Segoe UI Light" panose="020B0502040204020203" pitchFamily="34" charset="0"/>
            </a:rPr>
            <a:t>Infraestructura y Acceso</a:t>
          </a:r>
          <a:endParaRPr lang="es-DO" sz="1200" b="0" kern="1200">
            <a:latin typeface="Tw Cen MT" panose="020B0602020104020603" pitchFamily="34" charset="0"/>
            <a:cs typeface="Segoe UI Light" panose="020B0502040204020203" pitchFamily="34" charset="0"/>
          </a:endParaRPr>
        </a:p>
      </dsp:txBody>
      <dsp:txXfrm>
        <a:off x="0" y="7997"/>
        <a:ext cx="1662288" cy="673200"/>
      </dsp:txXfrm>
    </dsp:sp>
    <dsp:sp modelId="{63CA5006-1856-4E4F-B9A1-33EC1712D672}">
      <dsp:nvSpPr>
        <dsp:cNvPr id="0" name=""/>
        <dsp:cNvSpPr/>
      </dsp:nvSpPr>
      <dsp:spPr>
        <a:xfrm>
          <a:off x="1662288" y="7997"/>
          <a:ext cx="332457" cy="673200"/>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A2494B-F977-4F8C-9B23-D381AE1C261F}">
      <dsp:nvSpPr>
        <dsp:cNvPr id="0" name=""/>
        <dsp:cNvSpPr/>
      </dsp:nvSpPr>
      <dsp:spPr>
        <a:xfrm>
          <a:off x="2127729" y="7997"/>
          <a:ext cx="4521426" cy="6732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just" defTabSz="533400">
            <a:lnSpc>
              <a:spcPct val="90000"/>
            </a:lnSpc>
            <a:spcBef>
              <a:spcPct val="0"/>
            </a:spcBef>
            <a:spcAft>
              <a:spcPct val="15000"/>
            </a:spcAft>
            <a:buChar char="••"/>
          </a:pPr>
          <a:r>
            <a:rPr lang="es-DO" sz="1200" b="0" kern="1200">
              <a:latin typeface="Tw Cen MT" panose="020B0602020104020603" pitchFamily="34" charset="0"/>
            </a:rPr>
            <a:t> </a:t>
          </a:r>
          <a:r>
            <a:rPr lang="es-DO" sz="1200" kern="1200"/>
            <a:t>Facilitar el acceso a Internet de banda ancha a la población dominicana de manera asequible y de calidad</a:t>
          </a:r>
          <a:endParaRPr lang="es-DO" sz="1200" b="0" kern="1200">
            <a:latin typeface="Tw Cen MT" panose="020B0602020104020603" pitchFamily="34" charset="0"/>
            <a:cs typeface="Segoe UI Light" panose="020B0502040204020203" pitchFamily="34" charset="0"/>
          </a:endParaRPr>
        </a:p>
      </dsp:txBody>
      <dsp:txXfrm>
        <a:off x="2127729" y="7997"/>
        <a:ext cx="4521426" cy="673200"/>
      </dsp:txXfrm>
    </dsp:sp>
    <dsp:sp modelId="{D50E87C1-4C38-42A0-8600-324AD71405A8}">
      <dsp:nvSpPr>
        <dsp:cNvPr id="0" name=""/>
        <dsp:cNvSpPr/>
      </dsp:nvSpPr>
      <dsp:spPr>
        <a:xfrm>
          <a:off x="0" y="803597"/>
          <a:ext cx="1662288" cy="673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lvl="0" algn="ctr" defTabSz="533400">
            <a:lnSpc>
              <a:spcPct val="90000"/>
            </a:lnSpc>
            <a:spcBef>
              <a:spcPct val="0"/>
            </a:spcBef>
            <a:spcAft>
              <a:spcPct val="35000"/>
            </a:spcAft>
          </a:pPr>
          <a:r>
            <a:rPr lang="es-ES_tradnl" sz="1200" b="0" kern="1200">
              <a:latin typeface="Tw Cen MT" panose="020B0602020104020603" pitchFamily="34" charset="0"/>
              <a:cs typeface="Segoe UI Light" panose="020B0502040204020203" pitchFamily="34" charset="0"/>
            </a:rPr>
            <a:t>Gobierno Electrónico y Servicios Digitales </a:t>
          </a:r>
          <a:endParaRPr lang="es-DO" sz="1200" b="0" kern="1200">
            <a:latin typeface="Tw Cen MT" panose="020B0602020104020603" pitchFamily="34" charset="0"/>
            <a:cs typeface="Segoe UI Light" panose="020B0502040204020203" pitchFamily="34" charset="0"/>
          </a:endParaRPr>
        </a:p>
      </dsp:txBody>
      <dsp:txXfrm>
        <a:off x="0" y="803597"/>
        <a:ext cx="1662288" cy="673200"/>
      </dsp:txXfrm>
    </dsp:sp>
    <dsp:sp modelId="{3254757A-61FB-420C-9200-A8E003ABD5FA}">
      <dsp:nvSpPr>
        <dsp:cNvPr id="0" name=""/>
        <dsp:cNvSpPr/>
      </dsp:nvSpPr>
      <dsp:spPr>
        <a:xfrm>
          <a:off x="1662288" y="803597"/>
          <a:ext cx="332457" cy="673200"/>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006CF1-2754-4D26-84A6-9998B93ED256}">
      <dsp:nvSpPr>
        <dsp:cNvPr id="0" name=""/>
        <dsp:cNvSpPr/>
      </dsp:nvSpPr>
      <dsp:spPr>
        <a:xfrm>
          <a:off x="2127729" y="803597"/>
          <a:ext cx="4521426" cy="6732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just" defTabSz="533400">
            <a:lnSpc>
              <a:spcPct val="90000"/>
            </a:lnSpc>
            <a:spcBef>
              <a:spcPct val="0"/>
            </a:spcBef>
            <a:spcAft>
              <a:spcPct val="15000"/>
            </a:spcAft>
            <a:buChar char="••"/>
          </a:pPr>
          <a:r>
            <a:rPr lang="es-DO" sz="1200" b="0" kern="1200">
              <a:latin typeface="Tw Cen MT" panose="020B0602020104020603" pitchFamily="34" charset="0"/>
              <a:cs typeface="Segoe UI Light" panose="020B0502040204020203" pitchFamily="34" charset="0"/>
            </a:rPr>
            <a:t>Alcanzar un gobierno electrónico transaccional y participativo en todo el Estado dominicano en un marco de confianza, seguridad y privacidad</a:t>
          </a:r>
        </a:p>
      </dsp:txBody>
      <dsp:txXfrm>
        <a:off x="2127729" y="803597"/>
        <a:ext cx="4521426" cy="673200"/>
      </dsp:txXfrm>
    </dsp:sp>
    <dsp:sp modelId="{C6E22D3B-911B-42D7-A0DD-A617F41D8165}">
      <dsp:nvSpPr>
        <dsp:cNvPr id="0" name=""/>
        <dsp:cNvSpPr/>
      </dsp:nvSpPr>
      <dsp:spPr>
        <a:xfrm>
          <a:off x="0" y="1599197"/>
          <a:ext cx="1662288" cy="673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lvl="0" algn="r" defTabSz="533400">
            <a:lnSpc>
              <a:spcPct val="90000"/>
            </a:lnSpc>
            <a:spcBef>
              <a:spcPct val="0"/>
            </a:spcBef>
            <a:spcAft>
              <a:spcPct val="35000"/>
            </a:spcAft>
          </a:pPr>
          <a:r>
            <a:rPr lang="es-DO" sz="1200" b="0" kern="1200">
              <a:latin typeface="Tw Cen MT" panose="020B0602020104020603" pitchFamily="34" charset="0"/>
              <a:cs typeface="Segoe UI Light" panose="020B0502040204020203" pitchFamily="34" charset="0"/>
            </a:rPr>
            <a:t>Creación de Capacidades</a:t>
          </a:r>
        </a:p>
      </dsp:txBody>
      <dsp:txXfrm>
        <a:off x="0" y="1599197"/>
        <a:ext cx="1662288" cy="673200"/>
      </dsp:txXfrm>
    </dsp:sp>
    <dsp:sp modelId="{9AB3915B-4E98-4DC1-9563-81AE1A9DFD54}">
      <dsp:nvSpPr>
        <dsp:cNvPr id="0" name=""/>
        <dsp:cNvSpPr/>
      </dsp:nvSpPr>
      <dsp:spPr>
        <a:xfrm>
          <a:off x="1662288" y="1599197"/>
          <a:ext cx="332457" cy="673200"/>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750635-9790-477D-85DF-5DAD95A8613D}">
      <dsp:nvSpPr>
        <dsp:cNvPr id="0" name=""/>
        <dsp:cNvSpPr/>
      </dsp:nvSpPr>
      <dsp:spPr>
        <a:xfrm>
          <a:off x="2127729" y="1609315"/>
          <a:ext cx="4521426" cy="6732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just" defTabSz="533400">
            <a:lnSpc>
              <a:spcPct val="90000"/>
            </a:lnSpc>
            <a:spcBef>
              <a:spcPct val="0"/>
            </a:spcBef>
            <a:spcAft>
              <a:spcPct val="15000"/>
            </a:spcAft>
            <a:buChar char="••"/>
          </a:pPr>
          <a:r>
            <a:rPr lang="es-DO" sz="1200" b="0" kern="1200">
              <a:latin typeface="Tw Cen MT" panose="020B0602020104020603" pitchFamily="34" charset="0"/>
              <a:cs typeface="Segoe UI Light" panose="020B0502040204020203" pitchFamily="34" charset="0"/>
            </a:rPr>
            <a:t>Desarrollar competencias digitales en la población para que el país disponga de una masa crítica de profesionales y técnicos que sustenten una economía digital</a:t>
          </a:r>
        </a:p>
      </dsp:txBody>
      <dsp:txXfrm>
        <a:off x="2127729" y="1609315"/>
        <a:ext cx="4521426" cy="673200"/>
      </dsp:txXfrm>
    </dsp:sp>
    <dsp:sp modelId="{50214B77-7DA1-4A15-8F7B-F9FFE1A9E7AC}">
      <dsp:nvSpPr>
        <dsp:cNvPr id="0" name=""/>
        <dsp:cNvSpPr/>
      </dsp:nvSpPr>
      <dsp:spPr>
        <a:xfrm>
          <a:off x="0" y="2394797"/>
          <a:ext cx="1662288" cy="673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lvl="0" algn="r" defTabSz="533400">
            <a:lnSpc>
              <a:spcPct val="90000"/>
            </a:lnSpc>
            <a:spcBef>
              <a:spcPct val="0"/>
            </a:spcBef>
            <a:spcAft>
              <a:spcPct val="35000"/>
            </a:spcAft>
          </a:pPr>
          <a:r>
            <a:rPr lang="es-DO" sz="1200" b="0" kern="1200">
              <a:latin typeface="Tw Cen MT" panose="020B0602020104020603" pitchFamily="34" charset="0"/>
              <a:cs typeface="Segoe UI Light" panose="020B0502040204020203" pitchFamily="34" charset="0"/>
            </a:rPr>
            <a:t>Desarrollo Productivo e Innovación</a:t>
          </a:r>
        </a:p>
      </dsp:txBody>
      <dsp:txXfrm>
        <a:off x="0" y="2394797"/>
        <a:ext cx="1662288" cy="673200"/>
      </dsp:txXfrm>
    </dsp:sp>
    <dsp:sp modelId="{D05250EB-C9AB-48A9-AA01-EE01C9BABD6D}">
      <dsp:nvSpPr>
        <dsp:cNvPr id="0" name=""/>
        <dsp:cNvSpPr/>
      </dsp:nvSpPr>
      <dsp:spPr>
        <a:xfrm>
          <a:off x="1662288" y="2394797"/>
          <a:ext cx="332457" cy="673200"/>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D2F283-3EB6-4283-B84A-E1096983D1AA}">
      <dsp:nvSpPr>
        <dsp:cNvPr id="0" name=""/>
        <dsp:cNvSpPr/>
      </dsp:nvSpPr>
      <dsp:spPr>
        <a:xfrm>
          <a:off x="2127729" y="2414401"/>
          <a:ext cx="4521426" cy="6732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s-DO" sz="1200" b="0" kern="1200">
              <a:latin typeface="Tw Cen MT" panose="020B0602020104020603" pitchFamily="34" charset="0"/>
            </a:rPr>
            <a:t>Incrementar los niveles de competitividad nacional a través de las TIC</a:t>
          </a:r>
          <a:endParaRPr lang="es-DO" sz="1200" b="0" kern="1200">
            <a:latin typeface="Tw Cen MT" panose="020B0602020104020603" pitchFamily="34" charset="0"/>
            <a:cs typeface="Segoe UI Light" panose="020B0502040204020203" pitchFamily="34" charset="0"/>
          </a:endParaRPr>
        </a:p>
      </dsp:txBody>
      <dsp:txXfrm>
        <a:off x="2127729" y="2414401"/>
        <a:ext cx="4521426" cy="673200"/>
      </dsp:txXfrm>
    </dsp:sp>
    <dsp:sp modelId="{A83743CD-7F82-4E0B-989A-F967152CC3B4}">
      <dsp:nvSpPr>
        <dsp:cNvPr id="0" name=""/>
        <dsp:cNvSpPr/>
      </dsp:nvSpPr>
      <dsp:spPr>
        <a:xfrm>
          <a:off x="0" y="3190397"/>
          <a:ext cx="1662288" cy="673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lvl="0" algn="r" defTabSz="533400">
            <a:lnSpc>
              <a:spcPct val="90000"/>
            </a:lnSpc>
            <a:spcBef>
              <a:spcPct val="0"/>
            </a:spcBef>
            <a:spcAft>
              <a:spcPct val="35000"/>
            </a:spcAft>
          </a:pPr>
          <a:r>
            <a:rPr lang="es-ES_tradnl" sz="1200" b="0" kern="1200">
              <a:latin typeface="Tw Cen MT" panose="020B0602020104020603" pitchFamily="34" charset="0"/>
              <a:cs typeface="Segoe UI Light" panose="020B0502040204020203" pitchFamily="34" charset="0"/>
            </a:rPr>
            <a:t>Entorno Habilitador</a:t>
          </a:r>
          <a:endParaRPr lang="es-DO" sz="1200" b="0" kern="1200">
            <a:latin typeface="Tw Cen MT" panose="020B0602020104020603" pitchFamily="34" charset="0"/>
            <a:cs typeface="Segoe UI Light" panose="020B0502040204020203" pitchFamily="34" charset="0"/>
          </a:endParaRPr>
        </a:p>
      </dsp:txBody>
      <dsp:txXfrm>
        <a:off x="0" y="3190397"/>
        <a:ext cx="1662288" cy="673200"/>
      </dsp:txXfrm>
    </dsp:sp>
    <dsp:sp modelId="{A8E8D766-B1C9-4D1D-93D4-6A1CE56EE510}">
      <dsp:nvSpPr>
        <dsp:cNvPr id="0" name=""/>
        <dsp:cNvSpPr/>
      </dsp:nvSpPr>
      <dsp:spPr>
        <a:xfrm>
          <a:off x="1662288" y="3190397"/>
          <a:ext cx="332457" cy="673200"/>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C62D33-E566-4FF4-ADF1-E7BE7C5D77DA}">
      <dsp:nvSpPr>
        <dsp:cNvPr id="0" name=""/>
        <dsp:cNvSpPr/>
      </dsp:nvSpPr>
      <dsp:spPr>
        <a:xfrm>
          <a:off x="2127729" y="3190397"/>
          <a:ext cx="4521426" cy="6732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just" defTabSz="533400">
            <a:lnSpc>
              <a:spcPct val="90000"/>
            </a:lnSpc>
            <a:spcBef>
              <a:spcPct val="0"/>
            </a:spcBef>
            <a:spcAft>
              <a:spcPct val="15000"/>
            </a:spcAft>
            <a:buChar char="••"/>
          </a:pPr>
          <a:r>
            <a:rPr lang="es-DO" sz="1200" b="0" kern="1200">
              <a:latin typeface="Tw Cen MT" panose="020B0602020104020603" pitchFamily="34" charset="0"/>
            </a:rPr>
            <a:t>Contar con un Entorno Habilitador que facilite  el avance de la Sociedad de la Información y el Conocimiento en el país</a:t>
          </a:r>
          <a:endParaRPr lang="es-DO" sz="1400" b="0" kern="1200">
            <a:latin typeface="Tw Cen MT" panose="020B0602020104020603" pitchFamily="34" charset="0"/>
            <a:cs typeface="Segoe UI Light" panose="020B0502040204020203" pitchFamily="34" charset="0"/>
          </a:endParaRPr>
        </a:p>
      </dsp:txBody>
      <dsp:txXfrm>
        <a:off x="2127729" y="3190397"/>
        <a:ext cx="4521426" cy="673200"/>
      </dsp:txXfrm>
    </dsp:sp>
  </dsp:spTree>
</dsp:drawing>
</file>

<file path=word/diagrams/layout1.xml><?xml version="1.0" encoding="utf-8"?>
<dgm:layoutDef xmlns:dgm="http://schemas.openxmlformats.org/drawingml/2006/diagram" xmlns:a="http://schemas.openxmlformats.org/drawingml/2006/main" uniqueId="urn:diagrams.loki3.com/BracketList+Icon">
  <dgm:title val="Lista de llaves verticales"/>
  <dgm:desc val="Se usa para mostrar bloques de información agrupados. Funciona bien con gran cantidad de texto de nivel 2."/>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68B16-6DD8-4878-87A2-9594F945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41</Pages>
  <Words>10437</Words>
  <Characters>57408</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Agenda Digital de la República Dominicana 2016-2020</vt:lpstr>
    </vt:vector>
  </TitlesOfParts>
  <Company/>
  <LinksUpToDate>false</LinksUpToDate>
  <CharactersWithSpaces>67710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Digital de la República Dominicana 2016-2020</dc:title>
  <dc:subject/>
  <dc:creator>Armando J. Manzueta Peña</dc:creator>
  <cp:keywords/>
  <dc:description/>
  <cp:lastModifiedBy>Mirna Luz González</cp:lastModifiedBy>
  <cp:revision>53</cp:revision>
  <cp:lastPrinted>2015-07-16T16:06:00Z</cp:lastPrinted>
  <dcterms:created xsi:type="dcterms:W3CDTF">2015-07-27T15:41:00Z</dcterms:created>
  <dcterms:modified xsi:type="dcterms:W3CDTF">2015-07-28T13:28:00Z</dcterms:modified>
</cp:coreProperties>
</file>